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9FBD1CD" w:rsidR="00877644" w:rsidRDefault="002D7A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estimations were not computed prior to study design. </w:t>
      </w:r>
      <w:proofErr w:type="spellStart"/>
      <w:r>
        <w:rPr>
          <w:rFonts w:asciiTheme="minorHAnsi" w:hAnsiTheme="minorHAnsi"/>
        </w:rPr>
        <w:t>Characterisation</w:t>
      </w:r>
      <w:proofErr w:type="spellEnd"/>
      <w:r>
        <w:rPr>
          <w:rFonts w:asciiTheme="minorHAnsi" w:hAnsiTheme="minorHAnsi"/>
        </w:rPr>
        <w:t xml:space="preserve"> of isolates from the patient were limited in number due to the nature of the treatment being successful (24 clones at study start, 8 at day 2 and 2 clones at day 4, no clones in following samples). We chose to </w:t>
      </w:r>
      <w:proofErr w:type="spellStart"/>
      <w:r>
        <w:rPr>
          <w:rFonts w:asciiTheme="minorHAnsi" w:hAnsiTheme="minorHAnsi"/>
        </w:rPr>
        <w:t>analyse</w:t>
      </w:r>
      <w:proofErr w:type="spellEnd"/>
      <w:r>
        <w:rPr>
          <w:rFonts w:asciiTheme="minorHAnsi" w:hAnsiTheme="minorHAnsi"/>
        </w:rPr>
        <w:t xml:space="preserve"> all clones available from the patient to maximise generalizability. </w:t>
      </w:r>
      <w:r w:rsidR="00C85873">
        <w:rPr>
          <w:rFonts w:asciiTheme="minorHAnsi" w:hAnsiTheme="minorHAnsi"/>
        </w:rPr>
        <w:t>See methods section: “</w:t>
      </w:r>
      <w:r w:rsidR="00C85873" w:rsidRPr="00C85873">
        <w:rPr>
          <w:rFonts w:asciiTheme="minorHAnsi" w:hAnsiTheme="minorHAnsi"/>
        </w:rPr>
        <w:t>Patient information, bacteria and phage strains and phage-bacteria evolution in vivo</w:t>
      </w:r>
      <w:r w:rsidR="00C85873">
        <w:rPr>
          <w:rFonts w:asciiTheme="minorHAnsi" w:hAnsiTheme="minorHAnsi"/>
        </w:rPr>
        <w:t xml:space="preserve">”. </w:t>
      </w:r>
    </w:p>
    <w:p w14:paraId="0CAC817D" w14:textId="429D3C49" w:rsidR="00C85873" w:rsidRDefault="00C8587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experiments conducted in vitro, we used a standard sample size commonly used in experimental evolution studies (n = 6 per treatment/control).</w:t>
      </w:r>
      <w:r w:rsidR="003532A3">
        <w:rPr>
          <w:rFonts w:asciiTheme="minorHAnsi" w:hAnsiTheme="minorHAnsi"/>
        </w:rPr>
        <w:t xml:space="preserve"> 6 is commonly used as this is the minimum number usually required before needed non-parametric alternatives (</w:t>
      </w:r>
      <w:proofErr w:type="gramStart"/>
      <w:r w:rsidR="003532A3">
        <w:rPr>
          <w:rFonts w:asciiTheme="minorHAnsi" w:hAnsiTheme="minorHAnsi"/>
        </w:rPr>
        <w:t>e.g.</w:t>
      </w:r>
      <w:proofErr w:type="gramEnd"/>
      <w:r w:rsidR="003532A3">
        <w:rPr>
          <w:rFonts w:asciiTheme="minorHAnsi" w:hAnsiTheme="minorHAnsi"/>
        </w:rPr>
        <w:t xml:space="preserve"> Sign test).</w:t>
      </w:r>
      <w:r>
        <w:rPr>
          <w:rFonts w:asciiTheme="minorHAnsi" w:hAnsiTheme="minorHAnsi"/>
        </w:rPr>
        <w:t xml:space="preserve"> See methods section: “</w:t>
      </w:r>
      <w:r w:rsidRPr="00C85873">
        <w:rPr>
          <w:rFonts w:asciiTheme="minorHAnsi" w:hAnsiTheme="minorHAnsi"/>
        </w:rPr>
        <w:t>Experimental in vitro phage-bacteria evolution</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3AB9FE1" w:rsidR="00B330BD" w:rsidRDefault="00C3768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How often each experiment was performed is outlined in each relevant methods section. Exclusion of outliers occurred in the growth rate and biofilm analyses and is explained in-depth in Figure S1 and in the supplementary methods (“</w:t>
      </w:r>
      <w:r w:rsidRPr="00C3768B">
        <w:rPr>
          <w:rFonts w:asciiTheme="minorHAnsi" w:hAnsiTheme="minorHAnsi"/>
        </w:rPr>
        <w:t>Data cleaning of biofilm dataset</w:t>
      </w:r>
      <w:r>
        <w:rPr>
          <w:rFonts w:asciiTheme="minorHAnsi" w:hAnsiTheme="minorHAnsi"/>
        </w:rPr>
        <w:t xml:space="preserve">”). </w:t>
      </w:r>
    </w:p>
    <w:p w14:paraId="0A212FCB" w14:textId="79F6D001" w:rsidR="003532A3" w:rsidRPr="00C3768B" w:rsidRDefault="003532A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We have included definitions of biological replicates at the end of sections: “</w:t>
      </w:r>
      <w:r w:rsidRPr="003532A3">
        <w:rPr>
          <w:rFonts w:asciiTheme="minorHAnsi" w:hAnsiTheme="minorHAnsi"/>
        </w:rPr>
        <w:t>Patient information, bacteria and phage strains and phage-bacteria evolution in vivo</w:t>
      </w:r>
      <w:r>
        <w:rPr>
          <w:rFonts w:asciiTheme="minorHAnsi" w:hAnsiTheme="minorHAnsi"/>
        </w:rPr>
        <w:t>” and “</w:t>
      </w:r>
      <w:r w:rsidRPr="003532A3">
        <w:rPr>
          <w:rFonts w:asciiTheme="minorHAnsi" w:hAnsiTheme="minorHAnsi"/>
        </w:rPr>
        <w:t>Experimental in vitro phage-bacteria evolution</w:t>
      </w:r>
      <w:r>
        <w:rPr>
          <w:rFonts w:asciiTheme="minorHAnsi" w:hAnsiTheme="minorHAnsi"/>
        </w:rPr>
        <w:t xml:space="preserve">”. Technical replicates were used in growth rate and biofilm analyses and are defined in their relevant sections.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51EA4F9" w:rsidR="0015519A" w:rsidRPr="003532A3" w:rsidRDefault="00C3768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statistical analysis, see methods section “</w:t>
      </w:r>
      <w:r w:rsidRPr="00C85873">
        <w:rPr>
          <w:rFonts w:asciiTheme="minorHAnsi" w:hAnsiTheme="minorHAnsi"/>
        </w:rPr>
        <w:t>Statistical analyses</w:t>
      </w:r>
      <w:r>
        <w:rPr>
          <w:rFonts w:asciiTheme="minorHAnsi" w:hAnsiTheme="minorHAnsi"/>
        </w:rPr>
        <w:t>”.</w:t>
      </w:r>
      <w:r>
        <w:rPr>
          <w:rFonts w:asciiTheme="minorHAnsi" w:hAnsiTheme="minorHAnsi"/>
        </w:rPr>
        <w:t xml:space="preserve"> Degrees of freedom, dispersion and precision measures and p-values are provided throughout the results section or in Table S2. Data points and precision measures are included within each figure where appropriate. Figure legends define which precision measure has been used.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40DAFDF" w:rsidR="00BC3CCE" w:rsidRPr="00505C51" w:rsidRDefault="00E975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group allocation was relevant with respect to the patient as this was a case study approach. In terms of the analyses of virulence, growth rate and biofilm, biological replicates (bacterial isolates) were allocated according to their treatment </w:t>
      </w:r>
      <w:r w:rsidR="003F168E">
        <w:rPr>
          <w:rFonts w:asciiTheme="minorHAnsi" w:hAnsiTheme="minorHAnsi"/>
          <w:sz w:val="22"/>
          <w:szCs w:val="22"/>
        </w:rPr>
        <w:t xml:space="preserve">and resistance to phage. This is outlined in the Virulence section of the methods and the same biological replicates are used in the virulence, growth rate and biofilm experiments.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D8138A6" w:rsidR="00BC3CCE" w:rsidRDefault="0026199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Data files and R script files used for </w:t>
      </w:r>
      <w:r w:rsidR="005837B9">
        <w:rPr>
          <w:rFonts w:asciiTheme="minorHAnsi" w:hAnsiTheme="minorHAnsi"/>
          <w:sz w:val="22"/>
          <w:szCs w:val="22"/>
        </w:rPr>
        <w:t xml:space="preserve">all </w:t>
      </w:r>
      <w:r>
        <w:rPr>
          <w:rFonts w:asciiTheme="minorHAnsi" w:hAnsiTheme="minorHAnsi"/>
          <w:sz w:val="22"/>
          <w:szCs w:val="22"/>
        </w:rPr>
        <w:t xml:space="preserve">data analysis and figure presentation can be found on GitHub at: </w:t>
      </w:r>
      <w:hyperlink r:id="rId11" w:history="1">
        <w:r w:rsidR="005837B9" w:rsidRPr="00DB3852">
          <w:rPr>
            <w:rStyle w:val="Hyperlink"/>
            <w:rFonts w:asciiTheme="minorHAnsi" w:hAnsiTheme="minorHAnsi"/>
            <w:sz w:val="22"/>
            <w:szCs w:val="22"/>
          </w:rPr>
          <w:t>https://github.com/mcastledine96/Parallel_evolution_phage_resistance_virulence_trade-offs_invivo_invitro</w:t>
        </w:r>
      </w:hyperlink>
    </w:p>
    <w:p w14:paraId="1226C4B4" w14:textId="30BC0D94" w:rsidR="005837B9" w:rsidRDefault="005837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w:t>
      </w:r>
      <w:proofErr w:type="spellStart"/>
      <w:r>
        <w:rPr>
          <w:rFonts w:asciiTheme="minorHAnsi" w:hAnsiTheme="minorHAnsi"/>
          <w:sz w:val="22"/>
          <w:szCs w:val="22"/>
        </w:rPr>
        <w:t>github</w:t>
      </w:r>
      <w:proofErr w:type="spellEnd"/>
      <w:r>
        <w:rPr>
          <w:rFonts w:asciiTheme="minorHAnsi" w:hAnsiTheme="minorHAnsi"/>
          <w:sz w:val="22"/>
          <w:szCs w:val="22"/>
        </w:rPr>
        <w:t xml:space="preserve"> link has additional information and annotated scripts to indicate how figures may be recreated. </w:t>
      </w:r>
    </w:p>
    <w:p w14:paraId="06B3CF49" w14:textId="77777777" w:rsidR="005837B9" w:rsidRDefault="005837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B1A8A16" w14:textId="75BBCE01" w:rsidR="005837B9" w:rsidRDefault="005837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837B9">
        <w:rPr>
          <w:rFonts w:asciiTheme="minorHAnsi" w:hAnsiTheme="minorHAnsi"/>
          <w:sz w:val="22"/>
          <w:szCs w:val="22"/>
        </w:rPr>
        <w:t>Raw sequencing files have been archived on the European Nucleotide Archive with the project accession number PRJEB47945</w:t>
      </w:r>
    </w:p>
    <w:p w14:paraId="21C8DD00" w14:textId="60DFDC8E" w:rsidR="005837B9" w:rsidRDefault="005837B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837B9">
        <w:rPr>
          <w:rFonts w:asciiTheme="minorHAnsi" w:hAnsiTheme="minorHAnsi"/>
          <w:sz w:val="22"/>
          <w:szCs w:val="22"/>
        </w:rPr>
        <w:t>https://www.ebi.ac.uk/ena/browser/view/PRJEB47945</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00FA7" w14:textId="77777777" w:rsidR="00493A7D" w:rsidRDefault="00493A7D" w:rsidP="004215FE">
      <w:r>
        <w:separator/>
      </w:r>
    </w:p>
  </w:endnote>
  <w:endnote w:type="continuationSeparator" w:id="0">
    <w:p w14:paraId="36BD39D9" w14:textId="77777777" w:rsidR="00493A7D" w:rsidRDefault="00493A7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86E53" w14:textId="77777777" w:rsidR="00493A7D" w:rsidRDefault="00493A7D" w:rsidP="004215FE">
      <w:r>
        <w:separator/>
      </w:r>
    </w:p>
  </w:footnote>
  <w:footnote w:type="continuationSeparator" w:id="0">
    <w:p w14:paraId="0AB97F67" w14:textId="77777777" w:rsidR="00493A7D" w:rsidRDefault="00493A7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199D"/>
    <w:rsid w:val="00266462"/>
    <w:rsid w:val="002A068D"/>
    <w:rsid w:val="002A0ED1"/>
    <w:rsid w:val="002A7487"/>
    <w:rsid w:val="002D7A2E"/>
    <w:rsid w:val="00307F5D"/>
    <w:rsid w:val="003248ED"/>
    <w:rsid w:val="003532A3"/>
    <w:rsid w:val="00370080"/>
    <w:rsid w:val="003F168E"/>
    <w:rsid w:val="003F19A6"/>
    <w:rsid w:val="00402ADD"/>
    <w:rsid w:val="00406FF4"/>
    <w:rsid w:val="0041682E"/>
    <w:rsid w:val="004215FE"/>
    <w:rsid w:val="004242DB"/>
    <w:rsid w:val="00426FD0"/>
    <w:rsid w:val="00441726"/>
    <w:rsid w:val="004505C5"/>
    <w:rsid w:val="00451B01"/>
    <w:rsid w:val="00455849"/>
    <w:rsid w:val="00471732"/>
    <w:rsid w:val="00493A7D"/>
    <w:rsid w:val="004A5C32"/>
    <w:rsid w:val="004B41D4"/>
    <w:rsid w:val="004D5E59"/>
    <w:rsid w:val="004D602A"/>
    <w:rsid w:val="004D73CF"/>
    <w:rsid w:val="004E4945"/>
    <w:rsid w:val="004F451D"/>
    <w:rsid w:val="00505C51"/>
    <w:rsid w:val="00516A01"/>
    <w:rsid w:val="0053000A"/>
    <w:rsid w:val="00532193"/>
    <w:rsid w:val="00550F13"/>
    <w:rsid w:val="005530AE"/>
    <w:rsid w:val="00555F44"/>
    <w:rsid w:val="00566103"/>
    <w:rsid w:val="005837B9"/>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783A"/>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768B"/>
    <w:rsid w:val="00C42ECB"/>
    <w:rsid w:val="00C52A77"/>
    <w:rsid w:val="00C820B0"/>
    <w:rsid w:val="00C85873"/>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7539"/>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608CEDE-07F6-EC40-B587-7DEABE15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583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castledine96/Parallel_evolution_phage_resistance_virulence_trade-offs_invivo_invi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Castledine, Meaghan</cp:lastModifiedBy>
  <cp:revision>6</cp:revision>
  <dcterms:created xsi:type="dcterms:W3CDTF">2021-09-29T10:07:00Z</dcterms:created>
  <dcterms:modified xsi:type="dcterms:W3CDTF">2021-10-21T15:14:00Z</dcterms:modified>
</cp:coreProperties>
</file>