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a9"/>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F186E8F" w:rsidR="00FD4937" w:rsidRPr="009B1B9A" w:rsidRDefault="005157F6" w:rsidP="009B1B9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eastAsia="Cambria"/>
          <w:sz w:val="22"/>
          <w:szCs w:val="22"/>
        </w:rPr>
      </w:pPr>
      <w:r w:rsidRPr="009B1B9A">
        <w:rPr>
          <w:rFonts w:asciiTheme="minorHAnsi" w:hAnsiTheme="minorHAnsi"/>
          <w:sz w:val="22"/>
          <w:szCs w:val="22"/>
          <w:lang w:eastAsia="zh-CN"/>
        </w:rPr>
        <w:t xml:space="preserve">The total number included in the study has been described in the introduction and figure 1. The samples included in the genetic association analysis were carefully described in the method section (under the subtitle </w:t>
      </w:r>
      <w:r w:rsidRPr="009B1B9A">
        <w:rPr>
          <w:b/>
          <w:sz w:val="22"/>
          <w:szCs w:val="22"/>
        </w:rPr>
        <w:t>Genotyping, quality control and imputation</w:t>
      </w:r>
      <w:r w:rsidRPr="009B1B9A">
        <w:rPr>
          <w:rFonts w:asciiTheme="minorHAnsi" w:hAnsiTheme="minorHAnsi"/>
          <w:sz w:val="22"/>
          <w:szCs w:val="22"/>
          <w:lang w:eastAsia="zh-CN"/>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93041A3" w14:textId="32AB5CFC" w:rsidR="00BE0E37" w:rsidRPr="00BE0E37" w:rsidRDefault="00BE0E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r>
        <w:rPr>
          <w:rFonts w:asciiTheme="minorHAnsi" w:hAnsiTheme="minorHAnsi"/>
          <w:sz w:val="22"/>
          <w:szCs w:val="22"/>
          <w:lang w:val="en-US" w:eastAsia="zh-CN"/>
        </w:rPr>
        <w:t xml:space="preserve">Biological replication in reported cohort and the handling of outliers and possible contaminations were described in </w:t>
      </w:r>
      <w:r w:rsidRPr="00BE0E37">
        <w:rPr>
          <w:rFonts w:asciiTheme="minorHAnsi" w:hAnsiTheme="minorHAnsi"/>
          <w:b/>
          <w:sz w:val="22"/>
          <w:szCs w:val="22"/>
          <w:lang w:val="en-US" w:eastAsia="zh-CN"/>
        </w:rPr>
        <w:t>Material and Methods</w:t>
      </w:r>
      <w:r w:rsidRPr="00BE0E37">
        <w:rPr>
          <w:rFonts w:asciiTheme="minorHAnsi" w:hAnsiTheme="minorHAnsi"/>
          <w:sz w:val="22"/>
          <w:szCs w:val="22"/>
          <w:lang w:val="en-US" w:eastAsia="zh-CN"/>
        </w:rPr>
        <w:t xml:space="preserve"> </w:t>
      </w:r>
      <w:r>
        <w:rPr>
          <w:rFonts w:asciiTheme="minorHAnsi" w:hAnsiTheme="minorHAnsi"/>
          <w:sz w:val="22"/>
          <w:szCs w:val="22"/>
          <w:lang w:val="en-US" w:eastAsia="zh-CN"/>
        </w:rPr>
        <w:t>section</w:t>
      </w:r>
      <w:r>
        <w:rPr>
          <w:rFonts w:asciiTheme="minorHAnsi" w:hAnsiTheme="minorHAnsi"/>
          <w:sz w:val="22"/>
          <w:szCs w:val="22"/>
          <w:lang w:val="en-US" w:eastAsia="zh-CN"/>
        </w:rPr>
        <w:t>.</w:t>
      </w:r>
    </w:p>
    <w:p w14:paraId="417E724F" w14:textId="6F580BBB" w:rsidR="00FD4937" w:rsidRPr="009B1B9A" w:rsidRDefault="005157F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9B1B9A">
        <w:rPr>
          <w:rFonts w:asciiTheme="minorHAnsi" w:hAnsiTheme="minorHAnsi"/>
          <w:sz w:val="22"/>
          <w:szCs w:val="22"/>
          <w:lang w:eastAsia="zh-CN"/>
        </w:rPr>
        <w:t xml:space="preserve">We didn’t have an independent cohort as replication which is </w:t>
      </w:r>
      <w:r w:rsidR="00BE0E37">
        <w:rPr>
          <w:rFonts w:asciiTheme="minorHAnsi" w:hAnsiTheme="minorHAnsi"/>
          <w:sz w:val="22"/>
          <w:szCs w:val="22"/>
          <w:lang w:eastAsia="zh-CN"/>
        </w:rPr>
        <w:t>a</w:t>
      </w:r>
      <w:r w:rsidRPr="009B1B9A">
        <w:rPr>
          <w:rFonts w:asciiTheme="minorHAnsi" w:hAnsiTheme="minorHAnsi"/>
          <w:sz w:val="22"/>
          <w:szCs w:val="22"/>
          <w:lang w:eastAsia="zh-CN"/>
        </w:rPr>
        <w:t xml:space="preserve"> limitation of our study. We have carefully discussed </w:t>
      </w:r>
      <w:bookmarkStart w:id="1" w:name="_GoBack"/>
      <w:bookmarkEnd w:id="1"/>
      <w:r w:rsidRPr="009B1B9A">
        <w:rPr>
          <w:rFonts w:asciiTheme="minorHAnsi" w:hAnsiTheme="minorHAnsi"/>
          <w:sz w:val="22"/>
          <w:szCs w:val="22"/>
          <w:lang w:eastAsia="zh-CN"/>
        </w:rPr>
        <w:t xml:space="preserve">this limitation in the </w:t>
      </w:r>
      <w:r w:rsidR="00BE0E37">
        <w:rPr>
          <w:rFonts w:asciiTheme="minorHAnsi" w:hAnsiTheme="minorHAnsi"/>
          <w:b/>
          <w:sz w:val="22"/>
          <w:szCs w:val="22"/>
          <w:lang w:eastAsia="zh-CN"/>
        </w:rPr>
        <w:t>D</w:t>
      </w:r>
      <w:r w:rsidRPr="00BE0E37">
        <w:rPr>
          <w:rFonts w:asciiTheme="minorHAnsi" w:hAnsiTheme="minorHAnsi"/>
          <w:b/>
          <w:sz w:val="22"/>
          <w:szCs w:val="22"/>
          <w:lang w:eastAsia="zh-CN"/>
        </w:rPr>
        <w:t>iscussion</w:t>
      </w:r>
      <w:r w:rsidRPr="009B1B9A">
        <w:rPr>
          <w:rFonts w:asciiTheme="minorHAnsi" w:hAnsiTheme="minorHAnsi"/>
          <w:sz w:val="22"/>
          <w:szCs w:val="22"/>
          <w:lang w:eastAsia="zh-CN"/>
        </w:rPr>
        <w:t xml:space="preserve"> section of the manuscript. This is because that the </w:t>
      </w:r>
      <w:r w:rsidR="00A563C6" w:rsidRPr="009B1B9A">
        <w:rPr>
          <w:rFonts w:asciiTheme="minorHAnsi" w:hAnsiTheme="minorHAnsi"/>
          <w:sz w:val="22"/>
          <w:szCs w:val="22"/>
          <w:lang w:eastAsia="zh-CN"/>
        </w:rPr>
        <w:t>population data (especially patients’ population data) are not always easy to acquire. As we know, this is the first systematic study illustrating genetic effects on cytokine production under stimulation in type 1 diabetes patients. Furthermore,</w:t>
      </w:r>
      <w:r w:rsidRPr="009B1B9A">
        <w:rPr>
          <w:rFonts w:asciiTheme="minorHAnsi" w:hAnsiTheme="minorHAnsi"/>
          <w:sz w:val="22"/>
          <w:szCs w:val="22"/>
          <w:lang w:eastAsia="zh-CN"/>
        </w:rPr>
        <w:t xml:space="preserve"> comparison between our findings and in other </w:t>
      </w:r>
      <w:r w:rsidR="00A563C6" w:rsidRPr="009B1B9A">
        <w:rPr>
          <w:rFonts w:asciiTheme="minorHAnsi" w:hAnsiTheme="minorHAnsi"/>
          <w:sz w:val="22"/>
          <w:szCs w:val="22"/>
          <w:lang w:eastAsia="zh-CN"/>
        </w:rPr>
        <w:t xml:space="preserve">relevant </w:t>
      </w:r>
      <w:r w:rsidRPr="009B1B9A">
        <w:rPr>
          <w:rFonts w:asciiTheme="minorHAnsi" w:hAnsiTheme="minorHAnsi"/>
          <w:sz w:val="22"/>
          <w:szCs w:val="22"/>
          <w:lang w:eastAsia="zh-CN"/>
        </w:rPr>
        <w:t>reports and functional exploration have provided some indirect evidence showing that our data and results are reliable.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4C3BE88" w:rsidR="00FD4937" w:rsidRPr="00505C51" w:rsidRDefault="00A563C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All statistically methods and necessary details have been carefully described in the method section and/or with relevant references.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3C9889F" w:rsidR="00FD4937" w:rsidRPr="00135ACC" w:rsidRDefault="00A563C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r>
        <w:rPr>
          <w:rFonts w:asciiTheme="minorHAnsi" w:hAnsiTheme="minorHAnsi"/>
          <w:sz w:val="22"/>
          <w:szCs w:val="22"/>
          <w:lang w:eastAsia="zh-CN"/>
        </w:rPr>
        <w:t>All statistically methods and necessary details have been carefully described in the method section and/or with relevant references.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A081991" w:rsidR="00FD4937" w:rsidRPr="00135ACC" w:rsidRDefault="00A563C6" w:rsidP="009B1B9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135ACC">
        <w:rPr>
          <w:rFonts w:asciiTheme="minorHAnsi" w:hAnsiTheme="minorHAnsi"/>
          <w:sz w:val="22"/>
          <w:szCs w:val="22"/>
          <w:lang w:eastAsia="zh-CN"/>
        </w:rPr>
        <w:lastRenderedPageBreak/>
        <w:t>Results reported in the manuscript has been summarised in supplementary tables. Codes for generating all r</w:t>
      </w:r>
      <w:r w:rsidR="0044503F" w:rsidRPr="00135ACC">
        <w:rPr>
          <w:rFonts w:asciiTheme="minorHAnsi" w:hAnsiTheme="minorHAnsi"/>
          <w:sz w:val="22"/>
          <w:szCs w:val="22"/>
          <w:lang w:eastAsia="zh-CN"/>
        </w:rPr>
        <w:t>esults could be found at</w:t>
      </w:r>
      <w:r w:rsidRPr="00135ACC">
        <w:rPr>
          <w:rFonts w:asciiTheme="minorHAnsi" w:hAnsiTheme="minorHAnsi"/>
          <w:sz w:val="22"/>
          <w:szCs w:val="22"/>
          <w:lang w:eastAsia="zh-CN"/>
        </w:rPr>
        <w:t xml:space="preserve"> github (</w:t>
      </w:r>
      <w:hyperlink r:id="rId12" w:history="1">
        <w:r w:rsidRPr="00135ACC">
          <w:rPr>
            <w:rStyle w:val="a9"/>
            <w:rFonts w:eastAsia="Cambria"/>
            <w:sz w:val="22"/>
            <w:szCs w:val="22"/>
          </w:rPr>
          <w:t>https://github.com/Chuxj/Gf_of_ip_in_T1D</w:t>
        </w:r>
      </w:hyperlink>
      <w:r w:rsidRPr="00135ACC">
        <w:rPr>
          <w:rFonts w:asciiTheme="minorHAnsi" w:hAnsiTheme="minorHAnsi"/>
          <w:sz w:val="22"/>
          <w:szCs w:val="22"/>
          <w:lang w:eastAsia="zh-CN"/>
        </w:rPr>
        <w:t>). Raw immune phenotype data (cell proportion and cytokine production</w:t>
      </w:r>
      <w:r w:rsidR="00856799" w:rsidRPr="00135ACC">
        <w:rPr>
          <w:rFonts w:asciiTheme="minorHAnsi" w:hAnsiTheme="minorHAnsi"/>
          <w:sz w:val="22"/>
          <w:szCs w:val="22"/>
          <w:lang w:eastAsia="zh-CN"/>
        </w:rPr>
        <w:t xml:space="preserve"> in 300DM</w:t>
      </w:r>
      <w:r w:rsidRPr="00135ACC">
        <w:rPr>
          <w:rFonts w:asciiTheme="minorHAnsi" w:hAnsiTheme="minorHAnsi"/>
          <w:sz w:val="22"/>
          <w:szCs w:val="22"/>
          <w:lang w:eastAsia="zh-CN"/>
        </w:rPr>
        <w:t>)</w:t>
      </w:r>
      <w:r w:rsidR="0044503F" w:rsidRPr="00135ACC">
        <w:rPr>
          <w:rFonts w:asciiTheme="minorHAnsi" w:hAnsiTheme="minorHAnsi"/>
          <w:sz w:val="22"/>
          <w:szCs w:val="22"/>
          <w:lang w:eastAsia="zh-CN"/>
        </w:rPr>
        <w:t xml:space="preserve"> </w:t>
      </w:r>
      <w:r w:rsidR="00856799" w:rsidRPr="00135ACC">
        <w:rPr>
          <w:rFonts w:asciiTheme="minorHAnsi" w:hAnsiTheme="minorHAnsi"/>
          <w:sz w:val="22"/>
          <w:szCs w:val="22"/>
          <w:lang w:eastAsia="zh-CN"/>
        </w:rPr>
        <w:t xml:space="preserve">and </w:t>
      </w:r>
      <w:r w:rsidR="00856799" w:rsidRPr="00135ACC">
        <w:rPr>
          <w:rFonts w:eastAsia="Cambria"/>
          <w:sz w:val="22"/>
          <w:szCs w:val="22"/>
        </w:rPr>
        <w:t>s</w:t>
      </w:r>
      <w:r w:rsidR="0044503F" w:rsidRPr="00135ACC">
        <w:rPr>
          <w:rFonts w:eastAsia="Cambria"/>
          <w:sz w:val="22"/>
          <w:szCs w:val="22"/>
        </w:rPr>
        <w:t xml:space="preserve">ummary statistics could be found at </w:t>
      </w:r>
      <w:r w:rsidR="00856799" w:rsidRPr="00135ACC">
        <w:rPr>
          <w:rFonts w:eastAsia="Cambria"/>
          <w:sz w:val="22"/>
          <w:szCs w:val="22"/>
        </w:rPr>
        <w:t>Dryad (https://doi.org/10.5061/dryad.4f4qrfjd0)</w:t>
      </w:r>
      <w:r w:rsidR="0044503F" w:rsidRPr="00135ACC">
        <w:rPr>
          <w:rFonts w:eastAsia="Cambria"/>
          <w:sz w:val="22"/>
          <w:szCs w:val="22"/>
        </w:rPr>
        <w:t>.</w:t>
      </w:r>
      <w:r w:rsidR="00135ACC" w:rsidRPr="00135ACC">
        <w:rPr>
          <w:rFonts w:eastAsia="Cambria"/>
          <w:sz w:val="22"/>
          <w:szCs w:val="22"/>
        </w:rPr>
        <w:t xml:space="preserve"> Genetics and donor information that could compromise research participant privacy are only vailable upon request to the corresponding authors (http://hfgp.bbmri.nl).</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ED346" w14:textId="77777777" w:rsidR="00040C02" w:rsidRDefault="00040C02">
      <w:r>
        <w:separator/>
      </w:r>
    </w:p>
  </w:endnote>
  <w:endnote w:type="continuationSeparator" w:id="0">
    <w:p w14:paraId="62838477" w14:textId="77777777" w:rsidR="00040C02" w:rsidRDefault="0004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77F55" w14:textId="77777777" w:rsidR="00040C02" w:rsidRDefault="00040C02">
      <w:r>
        <w:separator/>
      </w:r>
    </w:p>
  </w:footnote>
  <w:footnote w:type="continuationSeparator" w:id="0">
    <w:p w14:paraId="0A3F1F36" w14:textId="77777777" w:rsidR="00040C02" w:rsidRDefault="00040C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bordersDoNotSurroundHeader/>
  <w:bordersDoNotSurroundFooter/>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40C02"/>
    <w:rsid w:val="00135ACC"/>
    <w:rsid w:val="00332DC6"/>
    <w:rsid w:val="0044503F"/>
    <w:rsid w:val="004A3F39"/>
    <w:rsid w:val="005157F6"/>
    <w:rsid w:val="007A6A07"/>
    <w:rsid w:val="00856799"/>
    <w:rsid w:val="009B1B9A"/>
    <w:rsid w:val="00A0248A"/>
    <w:rsid w:val="00A563C6"/>
    <w:rsid w:val="00BE0E37"/>
    <w:rsid w:val="00BE5736"/>
    <w:rsid w:val="00C66338"/>
    <w:rsid w:val="00E5553D"/>
    <w:rsid w:val="00FA0B92"/>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72208">
      <w:bodyDiv w:val="1"/>
      <w:marLeft w:val="0"/>
      <w:marRight w:val="0"/>
      <w:marTop w:val="0"/>
      <w:marBottom w:val="0"/>
      <w:divBdr>
        <w:top w:val="none" w:sz="0" w:space="0" w:color="auto"/>
        <w:left w:val="none" w:sz="0" w:space="0" w:color="auto"/>
        <w:bottom w:val="none" w:sz="0" w:space="0" w:color="auto"/>
        <w:right w:val="none" w:sz="0" w:space="0" w:color="auto"/>
      </w:divBdr>
    </w:div>
    <w:div w:id="11320151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yperlink" Target="https://github.com/Chuxj/Gf_of_ip_in_T1D"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944</Words>
  <Characters>5385</Characters>
  <Application>Microsoft Macintosh Word</Application>
  <DocSecurity>0</DocSecurity>
  <Lines>44</Lines>
  <Paragraphs>12</Paragraphs>
  <ScaleCrop>false</ScaleCrop>
  <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Bowen_Zhang</cp:lastModifiedBy>
  <cp:revision>8</cp:revision>
  <dcterms:created xsi:type="dcterms:W3CDTF">2021-01-12T11:56:00Z</dcterms:created>
  <dcterms:modified xsi:type="dcterms:W3CDTF">2021-09-20T22:11:00Z</dcterms:modified>
</cp:coreProperties>
</file>