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E1DFD5" w:rsidR="00877644" w:rsidRPr="00125190" w:rsidRDefault="00674F9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sizes were estimated based on previous studies of human postmortem tissue and </w:t>
      </w:r>
      <w:r w:rsidR="002E2684">
        <w:rPr>
          <w:rFonts w:asciiTheme="minorHAnsi" w:hAnsiTheme="minorHAnsi"/>
        </w:rPr>
        <w:t xml:space="preserve">sample </w:t>
      </w:r>
      <w:r>
        <w:rPr>
          <w:rFonts w:asciiTheme="minorHAnsi" w:hAnsiTheme="minorHAnsi"/>
        </w:rPr>
        <w:t>availability. We did not perform power analysis for this study.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68879B0" w:rsidR="00B330BD" w:rsidRDefault="00674F9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study relies on biological replicates (human subjects) and no technical replicates were done.</w:t>
      </w:r>
    </w:p>
    <w:p w14:paraId="3CB1178D" w14:textId="52A06C5D" w:rsidR="00735905" w:rsidRDefault="00735905" w:rsidP="007359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Information on the number of biological replicates and inclusion/exclusion criteria is in </w:t>
      </w:r>
      <w:r w:rsidRPr="00735905">
        <w:rPr>
          <w:rFonts w:asciiTheme="minorHAnsi" w:hAnsiTheme="minorHAnsi"/>
          <w:lang w:val="en-GB"/>
        </w:rPr>
        <w:t>Materials and methods</w:t>
      </w:r>
      <w:r>
        <w:rPr>
          <w:rFonts w:asciiTheme="minorHAnsi" w:hAnsiTheme="minorHAnsi"/>
          <w:lang w:val="en-GB"/>
        </w:rPr>
        <w:t xml:space="preserve"> </w:t>
      </w:r>
      <w:r w:rsidRPr="00735905">
        <w:rPr>
          <w:rFonts w:asciiTheme="minorHAnsi" w:hAnsiTheme="minorHAnsi"/>
          <w:lang w:val="en-GB"/>
        </w:rPr>
        <w:sym w:font="Wingdings" w:char="F0E0"/>
      </w:r>
      <w:r>
        <w:rPr>
          <w:rFonts w:asciiTheme="minorHAnsi" w:hAnsiTheme="minorHAnsi"/>
          <w:lang w:val="en-GB"/>
        </w:rPr>
        <w:t xml:space="preserve"> </w:t>
      </w:r>
      <w:r w:rsidRPr="00735905">
        <w:rPr>
          <w:rFonts w:asciiTheme="minorHAnsi" w:hAnsiTheme="minorHAnsi"/>
          <w:lang w:val="en-GB"/>
        </w:rPr>
        <w:t>Human samples and study design</w:t>
      </w:r>
      <w:r>
        <w:rPr>
          <w:rFonts w:asciiTheme="minorHAnsi" w:hAnsiTheme="minorHAnsi"/>
          <w:lang w:val="en-GB"/>
        </w:rPr>
        <w:t>; corresponding figure legends.</w:t>
      </w:r>
    </w:p>
    <w:p w14:paraId="3C6489B6" w14:textId="39016671" w:rsidR="00735905" w:rsidRDefault="00735905" w:rsidP="0073590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No outliers were removed.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DD9C01" w14:textId="3804465B" w:rsidR="00114920" w:rsidRDefault="00114920" w:rsidP="001149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 w:rsidRPr="00114920">
        <w:rPr>
          <w:rFonts w:asciiTheme="minorHAnsi" w:hAnsiTheme="minorHAnsi"/>
          <w:sz w:val="22"/>
          <w:szCs w:val="22"/>
        </w:rPr>
        <w:t xml:space="preserve">Statistical analysis methods are described in Materials and methods </w:t>
      </w:r>
      <w:r w:rsidRPr="00114920">
        <w:rPr>
          <w:rFonts w:asciiTheme="minorHAnsi" w:hAnsiTheme="minorHAnsi"/>
          <w:sz w:val="22"/>
          <w:szCs w:val="22"/>
        </w:rPr>
        <w:sym w:font="Wingdings" w:char="F0E0"/>
      </w:r>
      <w:r w:rsidRPr="00114920">
        <w:rPr>
          <w:rFonts w:asciiTheme="minorHAnsi" w:hAnsiTheme="minorHAnsi"/>
          <w:sz w:val="22"/>
          <w:szCs w:val="22"/>
        </w:rPr>
        <w:t xml:space="preserve"> </w:t>
      </w:r>
      <w:r w:rsidRPr="00114920">
        <w:rPr>
          <w:rFonts w:asciiTheme="minorHAnsi" w:hAnsiTheme="minorHAnsi"/>
          <w:sz w:val="22"/>
          <w:szCs w:val="22"/>
          <w:lang w:val="en-GB"/>
        </w:rPr>
        <w:t>CyTOF data processing and statistical analysis</w:t>
      </w:r>
      <w:r>
        <w:rPr>
          <w:rFonts w:asciiTheme="minorHAnsi" w:hAnsiTheme="minorHAnsi"/>
          <w:sz w:val="22"/>
          <w:szCs w:val="22"/>
          <w:lang w:val="en-GB"/>
        </w:rPr>
        <w:t xml:space="preserve"> / </w:t>
      </w:r>
      <w:r w:rsidRPr="00114920">
        <w:rPr>
          <w:rFonts w:asciiTheme="minorHAnsi" w:hAnsiTheme="minorHAnsi"/>
          <w:sz w:val="22"/>
          <w:szCs w:val="22"/>
          <w:lang w:val="en-GB"/>
        </w:rPr>
        <w:t>Multiplex immunohistochemistry</w:t>
      </w:r>
    </w:p>
    <w:p w14:paraId="1A2BA7E8" w14:textId="5D40CE4A" w:rsidR="00114920" w:rsidRDefault="00114920" w:rsidP="001149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Figures show individual datapoints accompanying the corresponding boxplots. Figure legends contain additional information.</w:t>
      </w:r>
    </w:p>
    <w:p w14:paraId="1A36C214" w14:textId="5002F789" w:rsidR="005A3785" w:rsidRDefault="002341A0" w:rsidP="0011492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Source data</w:t>
      </w:r>
      <w:r w:rsidR="005A3785">
        <w:rPr>
          <w:rFonts w:asciiTheme="minorHAnsi" w:hAnsiTheme="minorHAnsi"/>
          <w:sz w:val="22"/>
          <w:szCs w:val="22"/>
          <w:lang w:val="en-GB"/>
        </w:rPr>
        <w:t xml:space="preserve"> is attached with additional statistical information</w:t>
      </w:r>
      <w:r>
        <w:rPr>
          <w:rFonts w:asciiTheme="minorHAnsi" w:hAnsiTheme="minorHAnsi"/>
          <w:sz w:val="22"/>
          <w:szCs w:val="22"/>
          <w:lang w:val="en-GB"/>
        </w:rPr>
        <w:t>.</w:t>
      </w:r>
      <w:bookmarkStart w:id="0" w:name="_GoBack"/>
      <w:bookmarkEnd w:id="0"/>
    </w:p>
    <w:p w14:paraId="614D6089" w14:textId="79A5BD4A" w:rsidR="0015519A" w:rsidRPr="00114920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234367">
        <w:rPr>
          <w:rFonts w:asciiTheme="minorHAnsi" w:hAnsiTheme="minorHAnsi"/>
          <w:bCs/>
          <w:sz w:val="22"/>
          <w:szCs w:val="22"/>
        </w:rPr>
        <w:t>(F</w:t>
      </w:r>
      <w:r w:rsidR="000C4C4F" w:rsidRPr="00234367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234367">
        <w:rPr>
          <w:rFonts w:asciiTheme="minorHAnsi" w:hAnsiTheme="minorHAnsi"/>
          <w:bCs/>
          <w:sz w:val="22"/>
          <w:szCs w:val="22"/>
        </w:rPr>
        <w:t>may</w:t>
      </w:r>
      <w:r w:rsidR="000C4C4F" w:rsidRPr="00234367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234367">
        <w:rPr>
          <w:rFonts w:asciiTheme="minorHAnsi" w:hAnsiTheme="minorHAnsi"/>
          <w:bCs/>
          <w:sz w:val="22"/>
          <w:szCs w:val="22"/>
        </w:rPr>
        <w:t>,</w:t>
      </w:r>
      <w:r w:rsidR="000C4C4F" w:rsidRPr="00234367">
        <w:rPr>
          <w:rFonts w:asciiTheme="minorHAnsi" w:hAnsiTheme="minorHAnsi"/>
          <w:bCs/>
          <w:sz w:val="22"/>
          <w:szCs w:val="22"/>
        </w:rPr>
        <w:t xml:space="preserve"> etc.</w:t>
      </w:r>
      <w:r w:rsidRPr="00234367">
        <w:rPr>
          <w:rFonts w:asciiTheme="minorHAnsi" w:hAnsiTheme="minorHAnsi"/>
          <w:bCs/>
          <w:sz w:val="22"/>
          <w:szCs w:val="22"/>
        </w:rPr>
        <w:t>,</w:t>
      </w:r>
      <w:r w:rsidR="00C52A77" w:rsidRPr="00234367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234367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 w:rsidRPr="00234367">
        <w:rPr>
          <w:rFonts w:asciiTheme="minorHAnsi" w:hAnsiTheme="minorHAnsi"/>
          <w:bCs/>
          <w:sz w:val="22"/>
          <w:szCs w:val="22"/>
        </w:rPr>
        <w:t>ections</w:t>
      </w:r>
      <w:r w:rsidR="000C4C4F" w:rsidRPr="00234367">
        <w:rPr>
          <w:rFonts w:asciiTheme="minorHAnsi" w:hAnsiTheme="minorHAnsi"/>
          <w:bCs/>
          <w:sz w:val="22"/>
          <w:szCs w:val="22"/>
        </w:rPr>
        <w:t xml:space="preserve"> in </w:t>
      </w:r>
      <w:r w:rsidRPr="00234367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234367">
        <w:rPr>
          <w:rFonts w:asciiTheme="minorHAnsi" w:hAnsiTheme="minorHAnsi"/>
          <w:bCs/>
          <w:sz w:val="22"/>
          <w:szCs w:val="22"/>
        </w:rPr>
        <w:t>manuscript</w:t>
      </w:r>
      <w:r w:rsidRPr="00234367">
        <w:rPr>
          <w:rFonts w:asciiTheme="minorHAnsi" w:hAnsiTheme="minorHAnsi"/>
          <w:bCs/>
          <w:sz w:val="22"/>
          <w:szCs w:val="22"/>
        </w:rPr>
        <w:t>.</w:t>
      </w:r>
      <w:r w:rsidR="000C4C4F" w:rsidRPr="00234367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A3785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A3785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 w:rsidRPr="005A3785">
        <w:rPr>
          <w:rFonts w:asciiTheme="minorHAnsi" w:hAnsiTheme="minorHAnsi"/>
          <w:sz w:val="22"/>
          <w:szCs w:val="22"/>
        </w:rPr>
        <w:t xml:space="preserve">the </w:t>
      </w:r>
      <w:r w:rsidRPr="005A3785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 w:rsidRPr="005A3785">
        <w:rPr>
          <w:rFonts w:asciiTheme="minorHAnsi" w:hAnsiTheme="minorHAnsi"/>
          <w:sz w:val="22"/>
          <w:szCs w:val="22"/>
        </w:rPr>
        <w:t>;</w:t>
      </w:r>
      <w:r w:rsidRPr="005A3785">
        <w:rPr>
          <w:rFonts w:asciiTheme="minorHAnsi" w:hAnsiTheme="minorHAnsi"/>
          <w:sz w:val="22"/>
          <w:szCs w:val="22"/>
        </w:rPr>
        <w:t xml:space="preserve"> </w:t>
      </w:r>
      <w:r w:rsidR="00FF6CD1" w:rsidRPr="005A3785">
        <w:rPr>
          <w:rFonts w:asciiTheme="minorHAnsi" w:hAnsiTheme="minorHAnsi"/>
          <w:sz w:val="22"/>
          <w:szCs w:val="22"/>
        </w:rPr>
        <w:t>i</w:t>
      </w:r>
      <w:r w:rsidRPr="005A3785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A3785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A3785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234367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234367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ABCBAE" w:rsidR="00BC3CCE" w:rsidRPr="00505C51" w:rsidRDefault="005E3804" w:rsidP="008F538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3754">
        <w:rPr>
          <w:rFonts w:asciiTheme="minorHAnsi" w:hAnsiTheme="minorHAnsi"/>
          <w:sz w:val="22"/>
          <w:szCs w:val="22"/>
        </w:rPr>
        <w:t>Groups are defined based on clinical data obtained from the biobank and can be found in Table S1_ClinicalData</w:t>
      </w:r>
      <w:r w:rsidR="008F538B" w:rsidRPr="00DF3754">
        <w:rPr>
          <w:rFonts w:asciiTheme="minorHAnsi" w:hAnsiTheme="minorHAnsi"/>
          <w:sz w:val="22"/>
          <w:szCs w:val="22"/>
        </w:rPr>
        <w:t xml:space="preserve"> and in Materials and methods </w:t>
      </w:r>
      <w:r w:rsidR="008F538B" w:rsidRPr="00DF3754">
        <w:rPr>
          <w:rFonts w:asciiTheme="minorHAnsi" w:hAnsiTheme="minorHAnsi"/>
          <w:sz w:val="22"/>
          <w:szCs w:val="22"/>
        </w:rPr>
        <w:sym w:font="Wingdings" w:char="F0E0"/>
      </w:r>
      <w:r w:rsidR="008F538B" w:rsidRPr="00DF3754">
        <w:rPr>
          <w:rFonts w:asciiTheme="minorHAnsi" w:hAnsiTheme="minorHAnsi"/>
          <w:sz w:val="22"/>
          <w:szCs w:val="22"/>
        </w:rPr>
        <w:t xml:space="preserve"> Human samples and study design.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3AE0218" w:rsidR="00BC3CCE" w:rsidRPr="00505C51" w:rsidRDefault="00F604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604CE">
        <w:rPr>
          <w:rFonts w:asciiTheme="minorHAnsi" w:hAnsiTheme="minorHAnsi"/>
          <w:sz w:val="22"/>
          <w:szCs w:val="22"/>
        </w:rPr>
        <w:lastRenderedPageBreak/>
        <w:t>Code used in this analysis is available on the github repository https://github.com/orgs/MolecularCellBiologyImmunology/</w:t>
      </w:r>
      <w:r>
        <w:rPr>
          <w:rFonts w:asciiTheme="minorHAnsi" w:hAnsiTheme="minorHAnsi"/>
          <w:sz w:val="22"/>
          <w:szCs w:val="22"/>
        </w:rPr>
        <w:t>cytof-periventricular-ms</w:t>
      </w:r>
    </w:p>
    <w:p w14:paraId="08C9EF2F" w14:textId="77777777" w:rsidR="00A62B52" w:rsidRPr="00406FF4" w:rsidRDefault="00A62B52" w:rsidP="008F538B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16A97418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341A0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nl-NL" w:eastAsia="nl-NL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4920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01BD"/>
    <w:rsid w:val="002336C6"/>
    <w:rsid w:val="002341A0"/>
    <w:rsid w:val="00234367"/>
    <w:rsid w:val="00241081"/>
    <w:rsid w:val="00266462"/>
    <w:rsid w:val="002A068D"/>
    <w:rsid w:val="002A0ED1"/>
    <w:rsid w:val="002A7487"/>
    <w:rsid w:val="002E2684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A3785"/>
    <w:rsid w:val="005B0A15"/>
    <w:rsid w:val="005E3804"/>
    <w:rsid w:val="00605A12"/>
    <w:rsid w:val="00634AC7"/>
    <w:rsid w:val="00657587"/>
    <w:rsid w:val="00661DCC"/>
    <w:rsid w:val="00672545"/>
    <w:rsid w:val="00674F97"/>
    <w:rsid w:val="00685CCF"/>
    <w:rsid w:val="006A632B"/>
    <w:rsid w:val="006C06F5"/>
    <w:rsid w:val="006C7BC3"/>
    <w:rsid w:val="006E4A6C"/>
    <w:rsid w:val="006E6B2A"/>
    <w:rsid w:val="00700103"/>
    <w:rsid w:val="007137E1"/>
    <w:rsid w:val="00735905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38B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5CD1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3754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4CE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F4E0D4"/>
  <w15:docId w15:val="{B382874B-9DC1-4659-B481-BFDD93F1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1B0DEC-DF6E-4025-8F48-BAFA571B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Rodriguez Lorenzo, S. (Sabela)</cp:lastModifiedBy>
  <cp:revision>35</cp:revision>
  <dcterms:created xsi:type="dcterms:W3CDTF">2017-06-13T14:43:00Z</dcterms:created>
  <dcterms:modified xsi:type="dcterms:W3CDTF">2021-09-16T18:03:00Z</dcterms:modified>
</cp:coreProperties>
</file>