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D1980">
        <w:fldChar w:fldCharType="begin"/>
      </w:r>
      <w:r w:rsidR="00AD1980">
        <w:instrText xml:space="preserve"> HYPERLINK "https://biosharing.org/" \t "_blank" </w:instrText>
      </w:r>
      <w:r w:rsidR="00AD198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D198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13B130F" w:rsidR="00FD4937" w:rsidRPr="00125190" w:rsidRDefault="00FA486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inclusion of 50,000 sequences per subsample was chosen due to the computational limits of time-scaling the phylogenetic trees and inference of geographic states.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8D1CC05" w:rsidR="00FD4937" w:rsidRPr="00125190" w:rsidRDefault="00FA486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methods used to quantify uncertainty using bootstrap subsamples were described in the Methods section. The exclusion of temporal outliers was also described in the data cleaning section of the Supplementary Methods.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CDB6DBA" w:rsidR="00FD4937" w:rsidRPr="00505C51" w:rsidRDefault="00FA486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described the statistical methods used in the phylogenetic reconstruction and sublineage modelling in the Methods. P-values were reported throughout in the Results text and in some cases, on the figures.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03A8C1A" w:rsidR="00FD4937" w:rsidRPr="00505C51" w:rsidRDefault="00FA486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690EAA8" w:rsidR="00FD4937" w:rsidRPr="00505C51" w:rsidRDefault="00FA486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Data sharing is subject to the GISAID </w:t>
      </w:r>
      <w:proofErr w:type="spellStart"/>
      <w:r>
        <w:rPr>
          <w:rFonts w:asciiTheme="minorHAnsi" w:hAnsiTheme="minorHAnsi"/>
          <w:sz w:val="22"/>
          <w:szCs w:val="22"/>
        </w:rPr>
        <w:t>EpiFlu</w:t>
      </w:r>
      <w:proofErr w:type="spellEnd"/>
      <w:r>
        <w:rPr>
          <w:rFonts w:asciiTheme="minorHAnsi" w:hAnsiTheme="minorHAnsi"/>
          <w:sz w:val="22"/>
          <w:szCs w:val="22"/>
        </w:rPr>
        <w:t xml:space="preserve"> Data Access Agreement. If it is desired, we can provide the sublineage-level data used in the models.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7A1EE" w14:textId="77777777" w:rsidR="00AD1980" w:rsidRDefault="00AD1980">
      <w:r>
        <w:separator/>
      </w:r>
    </w:p>
  </w:endnote>
  <w:endnote w:type="continuationSeparator" w:id="0">
    <w:p w14:paraId="6F842140" w14:textId="77777777" w:rsidR="00AD1980" w:rsidRDefault="00AD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4B5DF" w14:textId="77777777" w:rsidR="00AD1980" w:rsidRDefault="00AD1980">
      <w:r>
        <w:separator/>
      </w:r>
    </w:p>
  </w:footnote>
  <w:footnote w:type="continuationSeparator" w:id="0">
    <w:p w14:paraId="3004FF2F" w14:textId="77777777" w:rsidR="00AD1980" w:rsidRDefault="00AD1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80687A"/>
    <w:rsid w:val="00A0248A"/>
    <w:rsid w:val="00AD1980"/>
    <w:rsid w:val="00BE5736"/>
    <w:rsid w:val="00FA486A"/>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3</cp:revision>
  <dcterms:created xsi:type="dcterms:W3CDTF">2021-09-28T22:09:00Z</dcterms:created>
  <dcterms:modified xsi:type="dcterms:W3CDTF">2021-09-28T23:35:00Z</dcterms:modified>
</cp:coreProperties>
</file>