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67"/>
        <w:gridCol w:w="2120"/>
        <w:gridCol w:w="288"/>
        <w:gridCol w:w="12"/>
        <w:gridCol w:w="1835"/>
        <w:gridCol w:w="1517"/>
        <w:gridCol w:w="895"/>
      </w:tblGrid>
      <w:tr w:rsidR="00B24C50" w:rsidTr="00144CC0">
        <w:trPr>
          <w:cantSplit/>
        </w:trPr>
        <w:tc>
          <w:tcPr>
            <w:tcW w:w="96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Pr="00436238" w:rsidRDefault="00D20EC7" w:rsidP="00144CC0">
            <w:pPr>
              <w:jc w:val="left"/>
              <w:rPr>
                <w:b/>
              </w:rPr>
            </w:pPr>
            <w:bookmarkStart w:id="0" w:name="_Hlk100839598"/>
            <w:r>
              <w:rPr>
                <w:b/>
                <w:bCs/>
              </w:rPr>
              <w:t>Supplementary file 1</w:t>
            </w:r>
            <w:r w:rsidR="00B24C50" w:rsidRPr="00436238">
              <w:rPr>
                <w:b/>
                <w:bCs/>
              </w:rPr>
              <w:t>.</w:t>
            </w:r>
            <w:r w:rsidR="00B24C50" w:rsidRPr="00436238">
              <w:rPr>
                <w:b/>
              </w:rPr>
              <w:t xml:space="preserve"> </w:t>
            </w:r>
            <w:r w:rsidR="00B24C50" w:rsidRPr="009029E3">
              <w:t>Sleep and stimulation characteristics (N=24)</w:t>
            </w:r>
            <w:r w:rsidR="001F43C9">
              <w:t>.</w:t>
            </w:r>
            <w:bookmarkStart w:id="1" w:name="_GoBack"/>
            <w:bookmarkEnd w:id="1"/>
          </w:p>
        </w:tc>
      </w:tr>
      <w:bookmarkEnd w:id="0"/>
      <w:tr w:rsidR="00B24C50" w:rsidTr="00144CC0">
        <w:trPr>
          <w:cantSplit/>
        </w:trPr>
        <w:tc>
          <w:tcPr>
            <w:tcW w:w="96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4C50" w:rsidRDefault="00B24C50" w:rsidP="00144CC0">
            <w:pPr>
              <w:jc w:val="left"/>
            </w:pPr>
            <w:r>
              <w:rPr>
                <w:b/>
                <w:szCs w:val="20"/>
              </w:rPr>
              <w:t>Daytime sleep characteristics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allowed to sleep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89.7 min [88.5 – 90.9]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Total Sleep </w:t>
            </w:r>
            <w:proofErr w:type="spellStart"/>
            <w:r>
              <w:rPr>
                <w:szCs w:val="20"/>
              </w:rPr>
              <w:t>Time</w:t>
            </w:r>
            <w:r>
              <w:rPr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67 min [61.1 – 73]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Sleep </w:t>
            </w:r>
            <w:proofErr w:type="spellStart"/>
            <w:r>
              <w:rPr>
                <w:szCs w:val="20"/>
              </w:rPr>
              <w:t>Efficiency</w:t>
            </w:r>
            <w:r>
              <w:rPr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74.9% [68.1 –81.8]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NREM1 Latency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4.5 min [3.4 – 5.6]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awake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10.6 min [6.9 – 14.3]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in NREM1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12.1 min [8.6 – 15.5]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in NREM2 Sleep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39.9 min [33.8 – 46.1]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in NREM3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17.5 min [8.7 – 26.2]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Time in REM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9.6 min [5.8 – 13.4]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b/>
                <w:szCs w:val="20"/>
              </w:rPr>
              <w:t>Participants reaching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b/>
                <w:szCs w:val="20"/>
              </w:rPr>
            </w:pPr>
            <w:r>
              <w:rPr>
                <w:szCs w:val="20"/>
              </w:rPr>
              <w:t>NREM3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 = 20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REM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 = 18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Number of Auditory cues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b/>
                <w:szCs w:val="20"/>
              </w:rPr>
            </w:pPr>
            <w:r>
              <w:rPr>
                <w:i/>
                <w:szCs w:val="20"/>
              </w:rPr>
              <w:t>All cues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b/>
                <w:szCs w:val="20"/>
              </w:rPr>
            </w:pPr>
            <w:r>
              <w:rPr>
                <w:i/>
                <w:szCs w:val="20"/>
              </w:rPr>
              <w:t>Associated cues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b/>
                <w:szCs w:val="20"/>
              </w:rPr>
            </w:pPr>
            <w:r>
              <w:rPr>
                <w:i/>
                <w:szCs w:val="20"/>
              </w:rPr>
              <w:t>Unassociated cues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During all stages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389 [339 – 439]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192.5 [167.1 – 218.1]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196.4 [171.5 – 221.3]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During wake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8.8 [4.1 – 13.5]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3.8 [1.2 – 6.4]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 [1.8 – 8.2]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During NREM1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22.1 [9.1 – 35.1]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11.6 [4.7 – 18.5]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10.5 [3.9 – 17.1]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During NREM2-3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349.5 [293.8 – 405.2]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173.4 [145.3 – 201.5]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176.1 [147.9 – 204.3]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During REM Sleep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8.5 [3.6 – 13.5]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3.8 [1 – 6.5]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4.8 [1.7 – 7.9]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Accuracy</w:t>
            </w:r>
            <w:r>
              <w:rPr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88.4% [82.9 – 93.9]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88.7% [82.8 –94.6]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88.2% [82.3 – 94]</w:t>
            </w:r>
          </w:p>
        </w:tc>
      </w:tr>
      <w:tr w:rsidR="00B24C50" w:rsidTr="00144CC0">
        <w:trPr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left"/>
              <w:rPr>
                <w:szCs w:val="20"/>
              </w:rPr>
            </w:pPr>
          </w:p>
        </w:tc>
        <w:tc>
          <w:tcPr>
            <w:tcW w:w="66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C50" w:rsidRDefault="00B24C50" w:rsidP="00144CC0">
            <w:pPr>
              <w:jc w:val="center"/>
              <w:rPr>
                <w:szCs w:val="20"/>
              </w:rPr>
            </w:pPr>
          </w:p>
        </w:tc>
      </w:tr>
      <w:tr w:rsidR="00B24C50" w:rsidTr="00144CC0">
        <w:trPr>
          <w:cantSplit/>
        </w:trPr>
        <w:tc>
          <w:tcPr>
            <w:tcW w:w="96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4C50" w:rsidRDefault="00B24C50" w:rsidP="00144CC0">
            <w:pPr>
              <w:rPr>
                <w:szCs w:val="20"/>
              </w:rPr>
            </w:pPr>
            <w:r>
              <w:rPr>
                <w:i/>
                <w:szCs w:val="20"/>
              </w:rPr>
              <w:t>Notes</w:t>
            </w:r>
            <w:r>
              <w:rPr>
                <w:szCs w:val="20"/>
              </w:rPr>
              <w:t xml:space="preserve">. Values are means [lower and upper limit of the 95% Confidence Interval - CI].  REM: Rapid Eye Movement. </w:t>
            </w:r>
            <w:r>
              <w:rPr>
                <w:szCs w:val="20"/>
                <w:vertAlign w:val="superscript"/>
              </w:rPr>
              <w:t xml:space="preserve">a </w:t>
            </w:r>
            <w:r>
              <w:rPr>
                <w:szCs w:val="20"/>
              </w:rPr>
              <w:t xml:space="preserve">Total sleep time was computed as the total time spent in stages NREM2-3 and REM sleep. </w:t>
            </w:r>
            <w:proofErr w:type="spellStart"/>
            <w:r>
              <w:rPr>
                <w:szCs w:val="20"/>
                <w:vertAlign w:val="superscript"/>
              </w:rPr>
              <w:t>b</w:t>
            </w:r>
            <w:r>
              <w:rPr>
                <w:szCs w:val="20"/>
              </w:rPr>
              <w:t>Sleep</w:t>
            </w:r>
            <w:proofErr w:type="spellEnd"/>
            <w:r>
              <w:rPr>
                <w:szCs w:val="20"/>
              </w:rPr>
              <w:t xml:space="preserve"> efficiency was computed as the percent of time asleep (namely in NREM2-3 and in REM sleep) relative to the total time in bed (specifically, from lights off to lights on). </w:t>
            </w:r>
            <w:r>
              <w:rPr>
                <w:szCs w:val="20"/>
                <w:vertAlign w:val="superscript"/>
              </w:rPr>
              <w:t xml:space="preserve">c </w:t>
            </w:r>
            <w:r>
              <w:rPr>
                <w:szCs w:val="20"/>
              </w:rPr>
              <w:t>Percentage of auditory cues correctly sent during NREM2 and NREM3 sleep.</w:t>
            </w:r>
          </w:p>
        </w:tc>
      </w:tr>
    </w:tbl>
    <w:p w:rsidR="00B91070" w:rsidRDefault="00B91070"/>
    <w:sectPr w:rsidR="00B9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50"/>
    <w:rsid w:val="001F43C9"/>
    <w:rsid w:val="00436238"/>
    <w:rsid w:val="007B5239"/>
    <w:rsid w:val="009029E3"/>
    <w:rsid w:val="00B24C50"/>
    <w:rsid w:val="00B91070"/>
    <w:rsid w:val="00C10BEA"/>
    <w:rsid w:val="00D2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65714C"/>
  <w15:chartTrackingRefBased/>
  <w15:docId w15:val="{9EA738AB-0FFF-4325-AA5B-88C1BB75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4C50"/>
    <w:pPr>
      <w:jc w:val="both"/>
    </w:pPr>
    <w:rPr>
      <w:rFonts w:asciiTheme="majorHAnsi" w:eastAsia="Calibri" w:hAnsiTheme="majorHAnsi" w:cstheme="maj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4C5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Nicolas</dc:creator>
  <cp:keywords/>
  <dc:description/>
  <cp:lastModifiedBy>Judith Nicolas</cp:lastModifiedBy>
  <cp:revision>8</cp:revision>
  <dcterms:created xsi:type="dcterms:W3CDTF">2022-03-04T14:16:00Z</dcterms:created>
  <dcterms:modified xsi:type="dcterms:W3CDTF">2022-04-20T10:23:00Z</dcterms:modified>
</cp:coreProperties>
</file>