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157"/>
        <w:gridCol w:w="829"/>
        <w:gridCol w:w="991"/>
        <w:gridCol w:w="992"/>
        <w:gridCol w:w="567"/>
        <w:gridCol w:w="1418"/>
        <w:gridCol w:w="2130"/>
      </w:tblGrid>
      <w:tr w:rsidR="0014323B" w:rsidRPr="00CA4BBA" w:rsidTr="00993EEB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  <w:r w:rsidRPr="00CA4BBA">
              <w:rPr>
                <w:rFonts w:eastAsia="Times New Roman"/>
                <w:b/>
                <w:bCs/>
                <w:color w:val="000000"/>
                <w:lang w:val="nl-BE"/>
              </w:rPr>
              <w:t>Method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23B" w:rsidRPr="00CA4BBA" w:rsidRDefault="0014323B" w:rsidP="00993EEB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lang w:val="nl-BE"/>
              </w:rPr>
            </w:pPr>
            <w:r w:rsidRPr="00CA4BBA">
              <w:rPr>
                <w:rFonts w:eastAsia="Times New Roman"/>
                <w:b/>
                <w:bCs/>
                <w:color w:val="000000"/>
                <w:lang w:val="nl-BE"/>
              </w:rPr>
              <w:t>Acrydite (uM)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  <w:r>
              <w:rPr>
                <w:rFonts w:eastAsia="Times New Roman"/>
                <w:b/>
                <w:bCs/>
                <w:color w:val="000000"/>
                <w:lang w:val="nl-BE"/>
              </w:rPr>
              <w:t>T</w:t>
            </w:r>
            <w:r w:rsidRPr="00CA4BBA">
              <w:rPr>
                <w:rFonts w:eastAsia="Times New Roman"/>
                <w:b/>
                <w:bCs/>
                <w:color w:val="000000"/>
                <w:lang w:val="nl-BE"/>
              </w:rPr>
              <w:t>ype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  <w:r w:rsidRPr="00CA4BBA">
              <w:rPr>
                <w:rFonts w:eastAsia="Times New Roman"/>
                <w:b/>
                <w:bCs/>
                <w:color w:val="000000"/>
                <w:lang w:val="nl-BE"/>
              </w:rPr>
              <w:t>Stage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  <w:r w:rsidRPr="00CA4BBA">
              <w:rPr>
                <w:rFonts w:eastAsia="Times New Roman"/>
                <w:b/>
                <w:bCs/>
                <w:color w:val="000000"/>
                <w:lang w:val="nl-BE"/>
              </w:rPr>
              <w:t>Probe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  <w:r w:rsidRPr="00CA4BBA">
              <w:rPr>
                <w:rFonts w:eastAsia="Times New Roman"/>
                <w:b/>
                <w:bCs/>
                <w:color w:val="000000"/>
                <w:lang w:val="nl-BE"/>
              </w:rPr>
              <w:t>n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  <w:r w:rsidRPr="00CA4BBA">
              <w:rPr>
                <w:rFonts w:eastAsia="Times New Roman"/>
                <w:b/>
                <w:bCs/>
                <w:color w:val="000000"/>
                <w:lang w:val="nl-BE"/>
              </w:rPr>
              <w:t>dmean (μm)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  <w:r w:rsidRPr="00CA4BBA">
              <w:rPr>
                <w:rFonts w:eastAsia="Times New Roman"/>
                <w:b/>
                <w:bCs/>
                <w:color w:val="000000"/>
                <w:lang w:val="nl-BE"/>
              </w:rPr>
              <w:t>imean</w:t>
            </w:r>
          </w:p>
        </w:tc>
      </w:tr>
      <w:tr w:rsidR="0014323B" w:rsidRPr="00CA4BBA" w:rsidTr="00993EEB">
        <w:trPr>
          <w:trHeight w:val="300"/>
          <w:jc w:val="center"/>
        </w:trPr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  <w:r w:rsidRPr="00CA4BBA">
              <w:rPr>
                <w:rFonts w:eastAsia="Times New Roman"/>
                <w:b/>
                <w:bCs/>
                <w:color w:val="000000"/>
                <w:lang w:val="nl-BE"/>
              </w:rPr>
              <w:t>Isothermal ext.</w:t>
            </w:r>
          </w:p>
        </w:tc>
        <w:tc>
          <w:tcPr>
            <w:tcW w:w="115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  <w:r w:rsidRPr="00CA4BBA">
              <w:rPr>
                <w:rFonts w:eastAsia="Times New Roman"/>
                <w:b/>
                <w:bCs/>
                <w:color w:val="000000"/>
                <w:lang w:val="nl-BE"/>
              </w:rPr>
              <w:t>50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A4BBA">
              <w:rPr>
                <w:rFonts w:eastAsia="Times New Roman"/>
                <w:color w:val="000000"/>
                <w:lang w:val="nl-BE"/>
              </w:rPr>
              <w:t>RNA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>
              <w:rPr>
                <w:rFonts w:eastAsia="Times New Roman"/>
                <w:color w:val="000000"/>
                <w:lang w:val="nl-BE"/>
              </w:rPr>
              <w:t>Pre BC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A4BBA">
              <w:rPr>
                <w:rFonts w:eastAsia="Times New Roman"/>
                <w:color w:val="000000"/>
                <w:lang w:val="nl-BE"/>
              </w:rPr>
              <w:t>Acrydite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A4BBA">
              <w:rPr>
                <w:rFonts w:eastAsia="Times New Roman"/>
                <w:color w:val="000000"/>
                <w:lang w:val="nl-BE"/>
              </w:rPr>
              <w:t>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B3475B">
              <w:t>57.63 ± 1.68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7B0C5D">
              <w:t>102.03 ± 1.1</w:t>
            </w:r>
          </w:p>
        </w:tc>
      </w:tr>
      <w:tr w:rsidR="0014323B" w:rsidRPr="00CA4BBA" w:rsidTr="00993EEB">
        <w:trPr>
          <w:trHeight w:val="300"/>
          <w:jc w:val="center"/>
        </w:trPr>
        <w:tc>
          <w:tcPr>
            <w:tcW w:w="127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>
              <w:rPr>
                <w:rFonts w:eastAsia="Times New Roman"/>
                <w:color w:val="000000"/>
                <w:lang w:val="nl-BE"/>
              </w:rPr>
              <w:t>Post BC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A4BBA">
              <w:rPr>
                <w:rFonts w:eastAsia="Times New Roman"/>
                <w:color w:val="000000"/>
                <w:lang w:val="nl-BE"/>
              </w:rPr>
              <w:t>Acrydite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A4BBA">
              <w:rPr>
                <w:rFonts w:eastAsia="Times New Roman"/>
                <w:color w:val="000000"/>
                <w:lang w:val="nl-BE"/>
              </w:rPr>
              <w:t>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B3475B">
              <w:t>61.44 ± 2.21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7B0C5D">
              <w:t>76.18 ± 14.3</w:t>
            </w:r>
          </w:p>
        </w:tc>
      </w:tr>
      <w:tr w:rsidR="0014323B" w:rsidRPr="00CA4BBA" w:rsidTr="00993EEB">
        <w:trPr>
          <w:trHeight w:val="300"/>
          <w:jc w:val="center"/>
        </w:trPr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>
              <w:rPr>
                <w:rFonts w:eastAsia="Times New Roman"/>
                <w:color w:val="000000"/>
                <w:lang w:val="nl-BE"/>
              </w:rPr>
              <w:t>Post BC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A4BBA">
              <w:rPr>
                <w:rFonts w:eastAsia="Times New Roman"/>
                <w:color w:val="000000"/>
                <w:lang w:val="nl-BE"/>
              </w:rPr>
              <w:t>PolyA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A4BBA">
              <w:rPr>
                <w:rFonts w:eastAsia="Times New Roman"/>
                <w:color w:val="000000"/>
                <w:lang w:val="nl-BE"/>
              </w:rPr>
              <w:t>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B3475B">
              <w:t>59.6 ± 2.84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7B0C5D">
              <w:t>16.51 ± 5.85</w:t>
            </w:r>
          </w:p>
        </w:tc>
      </w:tr>
      <w:tr w:rsidR="0014323B" w:rsidRPr="00CA4BBA" w:rsidTr="00993EEB">
        <w:trPr>
          <w:trHeight w:val="300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  <w:r w:rsidRPr="00CA4BBA">
              <w:rPr>
                <w:rFonts w:eastAsia="Times New Roman"/>
                <w:b/>
                <w:bCs/>
                <w:color w:val="000000"/>
                <w:lang w:val="nl-BE"/>
              </w:rPr>
              <w:t>Linear amp.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  <w:r w:rsidRPr="00CA4BBA">
              <w:rPr>
                <w:rFonts w:eastAsia="Times New Roman"/>
                <w:b/>
                <w:bCs/>
                <w:color w:val="000000"/>
                <w:lang w:val="nl-BE"/>
              </w:rPr>
              <w:t>12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A4BBA">
              <w:rPr>
                <w:rFonts w:eastAsia="Times New Roman"/>
                <w:color w:val="000000"/>
                <w:lang w:val="nl-BE"/>
              </w:rPr>
              <w:t>RNA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>
              <w:rPr>
                <w:rFonts w:eastAsia="Times New Roman"/>
                <w:color w:val="000000"/>
                <w:lang w:val="nl-BE"/>
              </w:rPr>
              <w:t>Pre BC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A4BBA">
              <w:rPr>
                <w:rFonts w:eastAsia="Times New Roman"/>
                <w:color w:val="000000"/>
                <w:lang w:val="nl-BE"/>
              </w:rPr>
              <w:t>Acrydite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A4BBA">
              <w:rPr>
                <w:rFonts w:eastAsia="Times New Roman"/>
                <w:color w:val="000000"/>
                <w:lang w:val="nl-BE"/>
              </w:rPr>
              <w:t>271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B3475B">
              <w:t>63.16 ± 2.4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7B0C5D">
              <w:t>60.42 ± 4.91</w:t>
            </w:r>
          </w:p>
        </w:tc>
      </w:tr>
      <w:tr w:rsidR="0014323B" w:rsidRPr="00CA4BBA" w:rsidTr="00993EEB">
        <w:trPr>
          <w:trHeight w:val="300"/>
          <w:jc w:val="center"/>
        </w:trPr>
        <w:tc>
          <w:tcPr>
            <w:tcW w:w="127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>
              <w:rPr>
                <w:rFonts w:eastAsia="Times New Roman"/>
                <w:color w:val="000000"/>
                <w:lang w:val="nl-BE"/>
              </w:rPr>
              <w:t>Pre BC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A4BBA">
              <w:rPr>
                <w:rFonts w:eastAsia="Times New Roman"/>
                <w:color w:val="000000"/>
                <w:lang w:val="nl-BE"/>
              </w:rPr>
              <w:t>Acrydite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A4BBA">
              <w:rPr>
                <w:rFonts w:eastAsia="Times New Roman"/>
                <w:color w:val="000000"/>
                <w:lang w:val="nl-BE"/>
              </w:rPr>
              <w:t>357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B3475B">
              <w:t>62.53 ± 2.59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7B0C5D">
              <w:t>52.3 ± 6.64</w:t>
            </w:r>
          </w:p>
        </w:tc>
      </w:tr>
      <w:tr w:rsidR="0014323B" w:rsidRPr="00CA4BBA" w:rsidTr="00993EEB">
        <w:trPr>
          <w:trHeight w:val="300"/>
          <w:jc w:val="center"/>
        </w:trPr>
        <w:tc>
          <w:tcPr>
            <w:tcW w:w="127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>
              <w:rPr>
                <w:rFonts w:eastAsia="Times New Roman"/>
                <w:color w:val="000000"/>
                <w:lang w:val="nl-BE"/>
              </w:rPr>
              <w:t>Post BC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A4BBA">
              <w:rPr>
                <w:rFonts w:eastAsia="Times New Roman"/>
                <w:color w:val="000000"/>
                <w:lang w:val="nl-BE"/>
              </w:rPr>
              <w:t>PolyA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A4BBA">
              <w:rPr>
                <w:rFonts w:eastAsia="Times New Roman"/>
                <w:color w:val="000000"/>
                <w:lang w:val="nl-BE"/>
              </w:rPr>
              <w:t>243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B3475B">
              <w:t>64.87 ± 2.73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7B0C5D">
              <w:t>51.95 ± 6.71</w:t>
            </w:r>
          </w:p>
        </w:tc>
      </w:tr>
      <w:tr w:rsidR="0014323B" w:rsidRPr="00CA4BBA" w:rsidTr="00993EEB">
        <w:trPr>
          <w:trHeight w:val="300"/>
          <w:jc w:val="center"/>
        </w:trPr>
        <w:tc>
          <w:tcPr>
            <w:tcW w:w="127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A4BBA">
              <w:rPr>
                <w:rFonts w:eastAsia="Times New Roman"/>
                <w:color w:val="000000"/>
                <w:lang w:val="nl-BE"/>
              </w:rPr>
              <w:t>ATAC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>
              <w:rPr>
                <w:rFonts w:eastAsia="Times New Roman"/>
                <w:color w:val="000000"/>
                <w:lang w:val="nl-BE"/>
              </w:rPr>
              <w:t>Post BC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A4BBA">
              <w:rPr>
                <w:rFonts w:eastAsia="Times New Roman"/>
                <w:color w:val="000000"/>
                <w:lang w:val="nl-BE"/>
              </w:rPr>
              <w:t>Acrydite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A4BBA">
              <w:rPr>
                <w:rFonts w:eastAsia="Times New Roman"/>
                <w:color w:val="000000"/>
                <w:lang w:val="nl-BE"/>
              </w:rPr>
              <w:t>517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B3475B">
              <w:t>45.91 ± 1.3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7B0C5D">
              <w:t>44.82 ± 5.3</w:t>
            </w:r>
          </w:p>
        </w:tc>
      </w:tr>
      <w:tr w:rsidR="0014323B" w:rsidRPr="00CA4BBA" w:rsidTr="00993EEB">
        <w:trPr>
          <w:trHeight w:val="300"/>
          <w:jc w:val="center"/>
        </w:trPr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b/>
                <w:bCs/>
                <w:color w:val="000000"/>
                <w:lang w:val="nl-BE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>
              <w:rPr>
                <w:rFonts w:eastAsia="Times New Roman"/>
                <w:color w:val="000000"/>
                <w:lang w:val="nl-BE"/>
              </w:rPr>
              <w:t>Pre BC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A4BBA">
              <w:rPr>
                <w:rFonts w:eastAsia="Times New Roman"/>
                <w:color w:val="000000"/>
                <w:lang w:val="nl-BE"/>
              </w:rPr>
              <w:t>ATAC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CA4BBA">
              <w:rPr>
                <w:rFonts w:eastAsia="Times New Roman"/>
                <w:color w:val="000000"/>
                <w:lang w:val="nl-BE"/>
              </w:rPr>
              <w:t>351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B3475B">
              <w:t>45.96 ± 1.09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4323B" w:rsidRPr="00CA4BBA" w:rsidRDefault="0014323B" w:rsidP="00993EEB">
            <w:pPr>
              <w:spacing w:line="240" w:lineRule="auto"/>
              <w:jc w:val="both"/>
              <w:rPr>
                <w:rFonts w:eastAsia="Times New Roman"/>
                <w:color w:val="000000"/>
                <w:lang w:val="nl-BE"/>
              </w:rPr>
            </w:pPr>
            <w:r w:rsidRPr="007B0C5D">
              <w:t>36.33 ± 5.9</w:t>
            </w:r>
          </w:p>
        </w:tc>
      </w:tr>
    </w:tbl>
    <w:p w:rsidR="00076B63" w:rsidRDefault="00076B63">
      <w:bookmarkStart w:id="0" w:name="_GoBack"/>
      <w:bookmarkEnd w:id="0"/>
    </w:p>
    <w:sectPr w:rsidR="00076B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23B"/>
    <w:rsid w:val="00076B63"/>
    <w:rsid w:val="0014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23B"/>
    <w:pPr>
      <w:spacing w:after="0"/>
    </w:pPr>
    <w:rPr>
      <w:rFonts w:ascii="Arial" w:eastAsia="Arial" w:hAnsi="Arial" w:cs="Arial"/>
      <w:lang w:val="en-GB" w:eastAsia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23B"/>
    <w:pPr>
      <w:spacing w:after="0"/>
    </w:pPr>
    <w:rPr>
      <w:rFonts w:ascii="Arial" w:eastAsia="Arial" w:hAnsi="Arial" w:cs="Arial"/>
      <w:lang w:val="en-GB" w:eastAsia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Intel</cp:lastModifiedBy>
  <cp:revision>1</cp:revision>
  <dcterms:created xsi:type="dcterms:W3CDTF">2022-02-24T08:50:00Z</dcterms:created>
  <dcterms:modified xsi:type="dcterms:W3CDTF">2022-02-24T08:50:00Z</dcterms:modified>
</cp:coreProperties>
</file>