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83D6195" w:rsidR="00FD4937" w:rsidRPr="00A23863" w:rsidRDefault="00A2386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7CB3A9A" w14:textId="06ABAFC5" w:rsidR="00A23863" w:rsidRDefault="00A23863" w:rsidP="00A2386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Pr>
          <w:rFonts w:asciiTheme="minorHAnsi" w:hAnsiTheme="minorHAnsi"/>
        </w:rPr>
        <w:t>RNA-seq, Ribo-seq,</w:t>
      </w:r>
      <w:r>
        <w:rPr>
          <w:rFonts w:asciiTheme="minorHAnsi" w:hAnsiTheme="minorHAnsi"/>
        </w:rPr>
        <w:t xml:space="preserve"> Ribo-RET experiments were performed with two biological replicates. The luciferase assays and Western blots were performed with </w:t>
      </w:r>
      <w:r>
        <w:rPr>
          <w:rFonts w:asciiTheme="minorHAnsi" w:hAnsiTheme="minorHAnsi"/>
        </w:rPr>
        <w:t xml:space="preserve">at least two </w:t>
      </w:r>
      <w:r>
        <w:rPr>
          <w:rFonts w:asciiTheme="minorHAnsi" w:hAnsiTheme="minorHAnsi"/>
        </w:rPr>
        <w:t>biological replicates. Biological replicates were defined as replicates using cultures grown from different bacterial colonies.</w:t>
      </w:r>
    </w:p>
    <w:p w14:paraId="0A94063B" w14:textId="77777777" w:rsidR="00A23863" w:rsidRDefault="00A23863" w:rsidP="00A2386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for accessing raw sequencing data from ArrayExpress is provided in the manuscript.</w:t>
      </w:r>
    </w:p>
    <w:p w14:paraId="6BBFC891" w14:textId="77777777" w:rsidR="00A23863" w:rsidRPr="00125190" w:rsidRDefault="00A23863" w:rsidP="00A2386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There were no outliers.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B15885" w14:textId="77777777" w:rsidR="00A23863" w:rsidRPr="00505C51" w:rsidRDefault="00A23863" w:rsidP="00A238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analyses are described. Statistical tests are listed. Standard deviations or standard errors are shown where appropriate. For all statistical tests described, p-values are listed.</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EC706D2" w:rsidR="00FD4937" w:rsidRPr="00505C51" w:rsidRDefault="00A2386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6488A6" w:rsidR="00FD4937" w:rsidRPr="00505C51" w:rsidRDefault="00A2386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are provided as supplementary tables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7D4A8" w14:textId="77777777" w:rsidR="002171E1" w:rsidRDefault="002171E1">
      <w:r>
        <w:separator/>
      </w:r>
    </w:p>
  </w:endnote>
  <w:endnote w:type="continuationSeparator" w:id="0">
    <w:p w14:paraId="1FA991E6" w14:textId="77777777" w:rsidR="002171E1" w:rsidRDefault="0021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34AF0" w14:textId="77777777" w:rsidR="002171E1" w:rsidRDefault="002171E1">
      <w:r>
        <w:separator/>
      </w:r>
    </w:p>
  </w:footnote>
  <w:footnote w:type="continuationSeparator" w:id="0">
    <w:p w14:paraId="2D912139" w14:textId="77777777" w:rsidR="002171E1" w:rsidRDefault="0021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171E1"/>
    <w:rsid w:val="00332DC6"/>
    <w:rsid w:val="00A0248A"/>
    <w:rsid w:val="00A23863"/>
    <w:rsid w:val="00BE5736"/>
    <w:rsid w:val="00D17B9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Wade, Joseph T (HEALTH)</cp:lastModifiedBy>
  <cp:revision>3</cp:revision>
  <dcterms:created xsi:type="dcterms:W3CDTF">2021-09-23T21:47:00Z</dcterms:created>
  <dcterms:modified xsi:type="dcterms:W3CDTF">2021-09-23T21:47:00Z</dcterms:modified>
</cp:coreProperties>
</file>