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r w:rsidRPr="00FF5ED7">
        <w:rPr>
          <w:rFonts w:asciiTheme="minorHAnsi" w:hAnsiTheme="minorHAnsi"/>
          <w:b/>
          <w:bCs/>
          <w:i/>
          <w:sz w:val="28"/>
          <w:szCs w:val="28"/>
        </w:rPr>
        <w:t>eLife</w:t>
      </w:r>
      <w:r>
        <w:rPr>
          <w:rFonts w:asciiTheme="minorHAnsi" w:hAnsiTheme="minorHAnsi"/>
          <w:b/>
          <w:bCs/>
          <w:i/>
          <w:sz w:val="28"/>
          <w:szCs w:val="28"/>
        </w:rPr>
        <w:t>’s</w:t>
      </w:r>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A65888">
        <w:fldChar w:fldCharType="begin"/>
      </w:r>
      <w:r w:rsidR="00A65888">
        <w:instrText xml:space="preserve"> HYPERLINK "https://biosharing.org/" \t "_blank" </w:instrText>
      </w:r>
      <w:r w:rsidR="00A65888">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A65888">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04EC6A31" w:rsidR="00FD4937" w:rsidRPr="00125190" w:rsidRDefault="00F43306"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No explici</w:t>
      </w:r>
      <w:r w:rsidR="00BF3531">
        <w:rPr>
          <w:rFonts w:asciiTheme="minorHAnsi" w:hAnsiTheme="minorHAnsi"/>
        </w:rPr>
        <w:t>t power analysis was used.  W</w:t>
      </w:r>
      <w:r>
        <w:rPr>
          <w:rFonts w:asciiTheme="minorHAnsi" w:hAnsiTheme="minorHAnsi"/>
        </w:rPr>
        <w:t>e found empirically that biological replicates were reproducible</w:t>
      </w:r>
      <w:r w:rsidR="00BF3531">
        <w:rPr>
          <w:rFonts w:asciiTheme="minorHAnsi" w:hAnsiTheme="minorHAnsi"/>
        </w:rPr>
        <w:t xml:space="preserve"> for</w:t>
      </w:r>
      <w:r w:rsidR="008B14B0">
        <w:rPr>
          <w:rFonts w:asciiTheme="minorHAnsi" w:hAnsiTheme="minorHAnsi"/>
        </w:rPr>
        <w:t xml:space="preserve"> the </w:t>
      </w:r>
      <w:r w:rsidR="004D65F5">
        <w:rPr>
          <w:rFonts w:asciiTheme="minorHAnsi" w:hAnsiTheme="minorHAnsi"/>
        </w:rPr>
        <w:t>experiments</w:t>
      </w:r>
      <w:r w:rsidR="00BF3531">
        <w:rPr>
          <w:rFonts w:asciiTheme="minorHAnsi" w:hAnsiTheme="minorHAnsi"/>
        </w:rPr>
        <w:t>.  Representative results are shown in the figures, as stated in the legends.</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5A21BC37" w:rsidR="00FD4937" w:rsidRPr="00125190" w:rsidRDefault="004D65F5"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The number of biologi</w:t>
      </w:r>
      <w:r w:rsidR="00BF3531">
        <w:rPr>
          <w:rFonts w:asciiTheme="minorHAnsi" w:hAnsiTheme="minorHAnsi"/>
        </w:rPr>
        <w:t>cal replicates is stated in the</w:t>
      </w:r>
      <w:r>
        <w:rPr>
          <w:rFonts w:asciiTheme="minorHAnsi" w:hAnsiTheme="minorHAnsi"/>
        </w:rPr>
        <w:t xml:space="preserve"> figure legend</w:t>
      </w:r>
      <w:r w:rsidR="00BF3531">
        <w:rPr>
          <w:rFonts w:asciiTheme="minorHAnsi" w:hAnsiTheme="minorHAnsi"/>
        </w:rPr>
        <w:t>s</w:t>
      </w:r>
      <w:r>
        <w:rPr>
          <w:rFonts w:asciiTheme="minorHAnsi" w:hAnsiTheme="minorHAnsi"/>
        </w:rPr>
        <w:t>.  Biological replicates are experiments performed with independent cultures.  Technical replication was used</w:t>
      </w:r>
      <w:r w:rsidR="002C557D">
        <w:rPr>
          <w:rFonts w:asciiTheme="minorHAnsi" w:hAnsiTheme="minorHAnsi"/>
        </w:rPr>
        <w:t xml:space="preserve"> only if </w:t>
      </w:r>
      <w:r w:rsidR="00BF3531">
        <w:rPr>
          <w:rFonts w:asciiTheme="minorHAnsi" w:hAnsiTheme="minorHAnsi"/>
        </w:rPr>
        <w:t>samples subjected to immunoblot analysis exhibited</w:t>
      </w:r>
      <w:r w:rsidR="005D7078">
        <w:rPr>
          <w:rFonts w:asciiTheme="minorHAnsi" w:hAnsiTheme="minorHAnsi"/>
        </w:rPr>
        <w:t xml:space="preserve"> uneven migration or</w:t>
      </w:r>
      <w:r w:rsidR="00BF3531">
        <w:rPr>
          <w:rFonts w:asciiTheme="minorHAnsi" w:hAnsiTheme="minorHAnsi"/>
        </w:rPr>
        <w:t xml:space="preserve"> poor</w:t>
      </w:r>
      <w:r>
        <w:rPr>
          <w:rFonts w:asciiTheme="minorHAnsi" w:hAnsiTheme="minorHAnsi"/>
        </w:rPr>
        <w:t xml:space="preserve"> transfer</w:t>
      </w:r>
      <w:r w:rsidR="00D73DA9">
        <w:rPr>
          <w:rFonts w:asciiTheme="minorHAnsi" w:hAnsiTheme="minorHAnsi"/>
        </w:rPr>
        <w:t xml:space="preserve">.  </w:t>
      </w:r>
      <w:r w:rsidR="005D7078">
        <w:rPr>
          <w:rFonts w:asciiTheme="minorHAnsi" w:hAnsiTheme="minorHAnsi"/>
        </w:rPr>
        <w:t>For those samples, t</w:t>
      </w:r>
      <w:r w:rsidR="00D73DA9">
        <w:rPr>
          <w:rFonts w:asciiTheme="minorHAnsi" w:hAnsiTheme="minorHAnsi"/>
        </w:rPr>
        <w:t>he immunoblot analysis was repeated, as documented on the annotated blots in the source data files.</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17DBBA99" w:rsidR="00FD4937" w:rsidRPr="00505C51" w:rsidRDefault="006207B9"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Statistical reporting can be found in the figures and legends.</w:t>
      </w:r>
    </w:p>
    <w:p w14:paraId="77BEC252" w14:textId="77777777" w:rsidR="00FD4937" w:rsidRDefault="00FD4937" w:rsidP="00FD4937">
      <w:pPr>
        <w:rPr>
          <w:rFonts w:asciiTheme="minorHAnsi" w:hAnsiTheme="minorHAnsi"/>
          <w:bCs/>
          <w:sz w:val="22"/>
          <w:szCs w:val="22"/>
        </w:rPr>
      </w:pPr>
    </w:p>
    <w:p w14:paraId="601A768B" w14:textId="77777777" w:rsidR="00F43306" w:rsidRDefault="00F43306" w:rsidP="00FD4937">
      <w:pPr>
        <w:rPr>
          <w:rFonts w:asciiTheme="minorHAnsi" w:hAnsiTheme="minorHAnsi"/>
          <w:bCs/>
          <w:sz w:val="22"/>
          <w:szCs w:val="22"/>
        </w:rPr>
      </w:pPr>
    </w:p>
    <w:p w14:paraId="016FC9FE" w14:textId="77777777" w:rsidR="00F43306" w:rsidRDefault="00F43306" w:rsidP="00FD4937">
      <w:pPr>
        <w:rPr>
          <w:rFonts w:asciiTheme="minorHAnsi" w:hAnsiTheme="minorHAnsi"/>
          <w:bCs/>
          <w:sz w:val="22"/>
          <w:szCs w:val="22"/>
        </w:rPr>
      </w:pPr>
    </w:p>
    <w:p w14:paraId="22BC5630" w14:textId="77777777" w:rsidR="00F43306" w:rsidRDefault="00F43306" w:rsidP="00FD4937">
      <w:pPr>
        <w:rPr>
          <w:rFonts w:asciiTheme="minorHAnsi" w:hAnsiTheme="minorHAnsi"/>
          <w:bCs/>
          <w:sz w:val="22"/>
          <w:szCs w:val="22"/>
        </w:rPr>
      </w:pPr>
    </w:p>
    <w:p w14:paraId="61BBCFE0" w14:textId="77777777" w:rsidR="00F43306" w:rsidRDefault="00F43306" w:rsidP="00FD4937">
      <w:pPr>
        <w:rPr>
          <w:rFonts w:asciiTheme="minorHAnsi" w:hAnsiTheme="minorHAnsi"/>
          <w:bCs/>
          <w:sz w:val="22"/>
          <w:szCs w:val="22"/>
        </w:rPr>
      </w:pPr>
    </w:p>
    <w:p w14:paraId="6C31C530" w14:textId="2E432A55"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2A1227D0" w:rsidR="00FD4937" w:rsidRPr="00505C51" w:rsidRDefault="006207B9"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Does not apply since samples were not allocated into groups.</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65F81D4F" w:rsidR="00FD4937" w:rsidRPr="00505C51" w:rsidRDefault="006207B9"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Figures 1-7; Figure 1-figure supplements 2</w:t>
      </w:r>
      <w:r w:rsidR="00C22482">
        <w:rPr>
          <w:rFonts w:asciiTheme="minorHAnsi" w:hAnsiTheme="minorHAnsi"/>
          <w:sz w:val="22"/>
          <w:szCs w:val="22"/>
        </w:rPr>
        <w:t>-4; Figure 2-figure supplements 2-3</w:t>
      </w:r>
      <w:r>
        <w:rPr>
          <w:rFonts w:asciiTheme="minorHAnsi" w:hAnsiTheme="minorHAnsi"/>
          <w:sz w:val="22"/>
          <w:szCs w:val="22"/>
        </w:rPr>
        <w:t>; Figure 3-figure supplement 1; Figure 4-figure supplements 1, 2, 4, and 5; Figure 5-figure supplements 1-3; Figure 6-figure supplements 1-5; Figure 7-figure supplement</w:t>
      </w:r>
      <w:r w:rsidR="00C22482">
        <w:rPr>
          <w:rFonts w:asciiTheme="minorHAnsi" w:hAnsiTheme="minorHAnsi"/>
          <w:sz w:val="22"/>
          <w:szCs w:val="22"/>
        </w:rPr>
        <w:t>s</w:t>
      </w:r>
      <w:r>
        <w:rPr>
          <w:rFonts w:asciiTheme="minorHAnsi" w:hAnsiTheme="minorHAnsi"/>
          <w:sz w:val="22"/>
          <w:szCs w:val="22"/>
        </w:rPr>
        <w:t xml:space="preserve"> 1</w:t>
      </w:r>
      <w:r w:rsidR="00C22482">
        <w:rPr>
          <w:rFonts w:asciiTheme="minorHAnsi" w:hAnsiTheme="minorHAnsi"/>
          <w:sz w:val="22"/>
          <w:szCs w:val="22"/>
        </w:rPr>
        <w:t>-2</w:t>
      </w:r>
      <w:bookmarkStart w:id="1" w:name="_GoBack"/>
      <w:bookmarkEnd w:id="1"/>
      <w:r>
        <w:rPr>
          <w:rFonts w:asciiTheme="minorHAnsi" w:hAnsiTheme="minorHAnsi"/>
          <w:sz w:val="22"/>
          <w:szCs w:val="22"/>
        </w:rPr>
        <w:t>.</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C7AA84" w14:textId="77777777" w:rsidR="0073682B" w:rsidRDefault="0073682B">
      <w:r>
        <w:separator/>
      </w:r>
    </w:p>
  </w:endnote>
  <w:endnote w:type="continuationSeparator" w:id="0">
    <w:p w14:paraId="6A964D5C" w14:textId="77777777" w:rsidR="0073682B" w:rsidRDefault="00736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A7CE45" w14:textId="77777777" w:rsidR="0073682B" w:rsidRDefault="0073682B">
      <w:r>
        <w:separator/>
      </w:r>
    </w:p>
  </w:footnote>
  <w:footnote w:type="continuationSeparator" w:id="0">
    <w:p w14:paraId="529BBA96" w14:textId="77777777" w:rsidR="0073682B" w:rsidRDefault="0073682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BFBA4" w14:textId="77777777" w:rsidR="00BE5736" w:rsidRDefault="00332DC6">
    <w:pPr>
      <w:tabs>
        <w:tab w:val="center" w:pos="4513"/>
        <w:tab w:val="right" w:pos="9026"/>
      </w:tabs>
      <w:rPr>
        <w:color w:val="000000"/>
      </w:rPr>
    </w:pPr>
    <w:r>
      <w:rPr>
        <w:noProof/>
        <w:lang w:val="en-US" w:eastAsia="en-US"/>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lang w:val="en-US" w:eastAsia="en-US"/>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736"/>
    <w:rsid w:val="002C557D"/>
    <w:rsid w:val="00332DC6"/>
    <w:rsid w:val="004D65F5"/>
    <w:rsid w:val="005C0082"/>
    <w:rsid w:val="005D7078"/>
    <w:rsid w:val="006207B9"/>
    <w:rsid w:val="0073682B"/>
    <w:rsid w:val="008B14B0"/>
    <w:rsid w:val="009A6628"/>
    <w:rsid w:val="00A0248A"/>
    <w:rsid w:val="00A65888"/>
    <w:rsid w:val="00BE5736"/>
    <w:rsid w:val="00BF3531"/>
    <w:rsid w:val="00C22482"/>
    <w:rsid w:val="00D73DA9"/>
    <w:rsid w:val="00F43306"/>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811</Words>
  <Characters>4624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Lee Kroos</cp:lastModifiedBy>
  <cp:revision>2</cp:revision>
  <dcterms:created xsi:type="dcterms:W3CDTF">2022-02-25T21:39:00Z</dcterms:created>
  <dcterms:modified xsi:type="dcterms:W3CDTF">2022-02-25T21:39:00Z</dcterms:modified>
</cp:coreProperties>
</file>