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47"/>
        <w:tblW w:w="10291" w:type="dxa"/>
        <w:tblLook w:val="04A0" w:firstRow="1" w:lastRow="0" w:firstColumn="1" w:lastColumn="0" w:noHBand="0" w:noVBand="1"/>
      </w:tblPr>
      <w:tblGrid>
        <w:gridCol w:w="742"/>
        <w:gridCol w:w="886"/>
        <w:gridCol w:w="964"/>
        <w:gridCol w:w="1231"/>
        <w:gridCol w:w="964"/>
        <w:gridCol w:w="1162"/>
        <w:gridCol w:w="964"/>
        <w:gridCol w:w="1162"/>
        <w:gridCol w:w="744"/>
        <w:gridCol w:w="1472"/>
      </w:tblGrid>
      <w:tr w:rsidR="00233DD5" w:rsidRPr="00494884" w:rsidTr="00FD2B1F">
        <w:trPr>
          <w:trHeight w:val="255"/>
        </w:trPr>
        <w:tc>
          <w:tcPr>
            <w:tcW w:w="10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EA412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10-day old flies</w:t>
            </w:r>
          </w:p>
        </w:tc>
      </w:tr>
      <w:tr w:rsidR="00233DD5" w:rsidRPr="00494884" w:rsidTr="00FD2B1F">
        <w:trPr>
          <w:trHeight w:val="29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receptor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Default="00233DD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</w:p>
          <w:p w:rsidR="00233DD5" w:rsidRPr="00494884" w:rsidRDefault="00233DD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series 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series 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series 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average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standard deviation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subunit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actual change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actual change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actual change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STEV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37.5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17.2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57.1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12.4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42.9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22.6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21.5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87.5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85.7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91.1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7.8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87.5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8.4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62.5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61.3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10.8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87.5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95.8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7.2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85.7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95.2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8.2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 </w:t>
            </w:r>
            <w:r w:rsidRPr="0076570A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76570A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233DD5" w:rsidRPr="00494884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76570A" w:rsidRDefault="00233DD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en-GB"/>
              </w:rPr>
            </w:pPr>
            <w:r w:rsidRPr="0076570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W</w:t>
            </w:r>
            <w:r w:rsidRPr="0076570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vertAlign w:val="superscript"/>
                <w:lang w:eastAsia="en-GB"/>
              </w:rPr>
              <w:t>1118</w:t>
            </w: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DD5" w:rsidRPr="00494884" w:rsidRDefault="00233DD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488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</w:tbl>
    <w:p w:rsidR="00233DD5" w:rsidRDefault="005956F1" w:rsidP="00233DD5">
      <w:pPr>
        <w:pStyle w:val="Heading2"/>
        <w:rPr>
          <w:sz w:val="24"/>
          <w:szCs w:val="24"/>
        </w:rPr>
      </w:pPr>
      <w:bookmarkStart w:id="0" w:name="_Toc100157865"/>
      <w:r>
        <w:rPr>
          <w:sz w:val="24"/>
          <w:szCs w:val="24"/>
        </w:rPr>
        <w:t>Supplementary Figure 2</w:t>
      </w:r>
      <w:bookmarkStart w:id="1" w:name="_GoBack"/>
      <w:bookmarkEnd w:id="1"/>
      <w:r w:rsidR="00233DD5">
        <w:rPr>
          <w:sz w:val="24"/>
          <w:szCs w:val="24"/>
        </w:rPr>
        <w:t>. C</w:t>
      </w:r>
      <w:r w:rsidR="00233DD5" w:rsidRPr="00494884">
        <w:rPr>
          <w:sz w:val="24"/>
          <w:szCs w:val="24"/>
        </w:rPr>
        <w:t>limbing ability</w:t>
      </w:r>
      <w:r w:rsidR="00233DD5">
        <w:rPr>
          <w:sz w:val="24"/>
          <w:szCs w:val="24"/>
        </w:rPr>
        <w:t>.</w:t>
      </w:r>
      <w:bookmarkEnd w:id="0"/>
    </w:p>
    <w:p w:rsidR="00F62170" w:rsidRDefault="00F62170"/>
    <w:sectPr w:rsidR="00F6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D5"/>
    <w:rsid w:val="00233DD5"/>
    <w:rsid w:val="005956F1"/>
    <w:rsid w:val="00EA4126"/>
    <w:rsid w:val="00F33579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2972"/>
  <w15:chartTrackingRefBased/>
  <w15:docId w15:val="{F58B886C-D41F-4002-A03A-6A08E26E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D5"/>
  </w:style>
  <w:style w:type="paragraph" w:styleId="Heading2">
    <w:name w:val="heading 2"/>
    <w:basedOn w:val="Normal"/>
    <w:link w:val="Heading2Char"/>
    <w:uiPriority w:val="9"/>
    <w:qFormat/>
    <w:rsid w:val="00233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D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4</cp:revision>
  <dcterms:created xsi:type="dcterms:W3CDTF">2022-04-07T23:14:00Z</dcterms:created>
  <dcterms:modified xsi:type="dcterms:W3CDTF">2022-04-12T23:15:00Z</dcterms:modified>
</cp:coreProperties>
</file>