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F85" w:rsidRPr="00493F85" w:rsidRDefault="00CE010D" w:rsidP="00493F85">
      <w:pPr>
        <w:pStyle w:val="Heading2"/>
        <w:rPr>
          <w:sz w:val="24"/>
          <w:szCs w:val="24"/>
        </w:rPr>
      </w:pPr>
      <w:bookmarkStart w:id="0" w:name="_Toc100157872"/>
      <w:r>
        <w:rPr>
          <w:sz w:val="24"/>
          <w:szCs w:val="24"/>
        </w:rPr>
        <w:t>Supplementary Figure 9</w:t>
      </w:r>
      <w:bookmarkStart w:id="1" w:name="_GoBack"/>
      <w:bookmarkEnd w:id="1"/>
      <w:r w:rsidR="00493F85" w:rsidRPr="00493F85">
        <w:rPr>
          <w:sz w:val="24"/>
          <w:szCs w:val="24"/>
        </w:rPr>
        <w:t>. Wet pellet weight of membrane fractions.</w:t>
      </w:r>
      <w:bookmarkEnd w:id="0"/>
      <w:r w:rsidR="00493F85" w:rsidRPr="00493F85">
        <w:rPr>
          <w:sz w:val="24"/>
          <w:szCs w:val="24"/>
        </w:rPr>
        <w:t xml:space="preserve"> </w:t>
      </w:r>
    </w:p>
    <w:p w:rsidR="00493F85" w:rsidRDefault="00493F85"/>
    <w:tbl>
      <w:tblPr>
        <w:tblW w:w="8509" w:type="dxa"/>
        <w:jc w:val="center"/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1134"/>
        <w:gridCol w:w="1134"/>
        <w:gridCol w:w="1421"/>
        <w:gridCol w:w="1559"/>
      </w:tblGrid>
      <w:tr w:rsidR="00493F85" w:rsidRPr="00493F85" w:rsidTr="00FD2B1F">
        <w:trPr>
          <w:trHeight w:val="255"/>
          <w:jc w:val="center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Wet pellet weight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3F85" w:rsidRPr="00493F85" w:rsidTr="00FD2B1F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Spin speed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Rep1 (gram)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Rep2 (gram)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Rep3 (gram)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Rep4 (gram)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Average</w:t>
            </w:r>
            <w:r w:rsidRPr="00493F85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 xml:space="preserve"> </w:t>
            </w:r>
            <w:r w:rsidRPr="00493F85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(gram)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 xml:space="preserve">Standard Deviation </w:t>
            </w:r>
          </w:p>
        </w:tc>
      </w:tr>
      <w:tr w:rsidR="00493F85" w:rsidRPr="00493F85" w:rsidTr="00FD2B1F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1000 x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0.1785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0.1767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0.1274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0.1191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0.150425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0.027340389</w:t>
            </w:r>
          </w:p>
        </w:tc>
      </w:tr>
      <w:tr w:rsidR="00493F85" w:rsidRPr="00493F85" w:rsidTr="00FD2B1F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3000 x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0.1202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0.0817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0.09305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0.01659646</w:t>
            </w:r>
          </w:p>
        </w:tc>
      </w:tr>
      <w:tr w:rsidR="00493F85" w:rsidRPr="00493F85" w:rsidTr="00FD2B1F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5000 x 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0.0403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0.050525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0.009541325</w:t>
            </w:r>
          </w:p>
        </w:tc>
      </w:tr>
      <w:tr w:rsidR="00493F85" w:rsidRPr="00493F85" w:rsidTr="00FD2B1F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9000 x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0.0563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0.044175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0.007704017</w:t>
            </w:r>
          </w:p>
        </w:tc>
      </w:tr>
      <w:tr w:rsidR="00493F85" w:rsidRPr="00493F85" w:rsidTr="00FD2B1F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12000 x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0.0222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F85" w:rsidRPr="00493F85" w:rsidRDefault="00493F85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93F8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0.003719543</w:t>
            </w:r>
          </w:p>
        </w:tc>
      </w:tr>
    </w:tbl>
    <w:p w:rsidR="00493F85" w:rsidRDefault="00493F85"/>
    <w:sectPr w:rsidR="00493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85"/>
    <w:rsid w:val="00493F85"/>
    <w:rsid w:val="00CE010D"/>
    <w:rsid w:val="00E51C8F"/>
    <w:rsid w:val="00F6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E6DD7"/>
  <w15:chartTrackingRefBased/>
  <w15:docId w15:val="{F30AECB5-A778-4E8D-B587-8403B8D0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93F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3F8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Dirnberger</dc:creator>
  <cp:keywords/>
  <dc:description/>
  <cp:lastModifiedBy>Benedict Dirnberger</cp:lastModifiedBy>
  <cp:revision>3</cp:revision>
  <dcterms:created xsi:type="dcterms:W3CDTF">2022-04-07T23:44:00Z</dcterms:created>
  <dcterms:modified xsi:type="dcterms:W3CDTF">2022-04-12T23:20:00Z</dcterms:modified>
</cp:coreProperties>
</file>