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2534E1" w:rsidR="00877644" w:rsidRPr="009D4FF7" w:rsidRDefault="007722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  <w:lang w:eastAsia="ko-KR"/>
        </w:rPr>
      </w:pPr>
      <w:r w:rsidRPr="0077224D">
        <w:rPr>
          <w:rFonts w:asciiTheme="minorHAnsi" w:hAnsiTheme="minorHAnsi"/>
          <w:color w:val="000000" w:themeColor="text1"/>
          <w:sz w:val="22"/>
          <w:szCs w:val="22"/>
        </w:rPr>
        <w:t xml:space="preserve">The sample sizes were determined based on the previous publication that had a similar goal (Lee et al., 2021). Based on the connectivity-based predictive model of Lee et al. 2021, </w:t>
      </w:r>
      <w:r w:rsidRPr="00E236FF">
        <w:rPr>
          <w:rFonts w:asciiTheme="minorHAnsi" w:hAnsiTheme="minorHAnsi"/>
          <w:i/>
          <w:iCs/>
          <w:color w:val="000000" w:themeColor="text1"/>
          <w:sz w:val="22"/>
          <w:szCs w:val="22"/>
        </w:rPr>
        <w:t>n</w:t>
      </w:r>
      <w:r w:rsidRPr="0077224D">
        <w:rPr>
          <w:rFonts w:asciiTheme="minorHAnsi" w:hAnsiTheme="minorHAnsi"/>
          <w:color w:val="000000" w:themeColor="text1"/>
          <w:sz w:val="22"/>
          <w:szCs w:val="22"/>
        </w:rPr>
        <w:t xml:space="preserve"> = 12 was required for achieving 80% power, and </w:t>
      </w:r>
      <w:r w:rsidRPr="00E236FF">
        <w:rPr>
          <w:rFonts w:asciiTheme="minorHAnsi" w:hAnsiTheme="minorHAnsi"/>
          <w:i/>
          <w:iCs/>
          <w:color w:val="000000" w:themeColor="text1"/>
          <w:sz w:val="22"/>
          <w:szCs w:val="22"/>
        </w:rPr>
        <w:t>n</w:t>
      </w:r>
      <w:r w:rsidRPr="0077224D">
        <w:rPr>
          <w:rFonts w:asciiTheme="minorHAnsi" w:hAnsiTheme="minorHAnsi"/>
          <w:color w:val="000000" w:themeColor="text1"/>
          <w:sz w:val="22"/>
          <w:szCs w:val="22"/>
        </w:rPr>
        <w:t xml:space="preserve"> = 42 for achieving 100% power. Thus in both Studies 1 and 2 of the current manuscript (</w:t>
      </w:r>
      <w:r w:rsidRPr="003B7A69">
        <w:rPr>
          <w:rFonts w:asciiTheme="minorHAnsi" w:hAnsiTheme="minorHAnsi"/>
          <w:i/>
          <w:iCs/>
          <w:color w:val="000000" w:themeColor="text1"/>
          <w:sz w:val="22"/>
          <w:szCs w:val="22"/>
        </w:rPr>
        <w:t>n</w:t>
      </w:r>
      <w:r w:rsidRPr="0077224D">
        <w:rPr>
          <w:rFonts w:asciiTheme="minorHAnsi" w:hAnsiTheme="minorHAnsi"/>
          <w:color w:val="000000" w:themeColor="text1"/>
          <w:sz w:val="22"/>
          <w:szCs w:val="22"/>
        </w:rPr>
        <w:t xml:space="preserve"> = 48 and 74, respectively), we would be able to achieve 100% power in detecting within-individual effects of pain on functional brain network.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05F120" w:rsidR="00B330BD" w:rsidRPr="00FF66B2" w:rsidRDefault="006207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맑은 고딕" w:eastAsia="맑은 고딕" w:hAnsi="맑은 고딕" w:cs="맑은 고딕"/>
          <w:sz w:val="22"/>
          <w:szCs w:val="22"/>
          <w:lang w:eastAsia="ko-KR"/>
        </w:rPr>
      </w:pPr>
      <w:r w:rsidRPr="00FF66B2">
        <w:rPr>
          <w:rFonts w:asciiTheme="minorHAnsi" w:hAnsiTheme="minorHAnsi"/>
          <w:sz w:val="22"/>
          <w:szCs w:val="22"/>
        </w:rPr>
        <w:t>Detailed experimental protocols and inclusion/exclusion criteria were described in Materials and Methods – Participants, Capsaicin stimulation, and Experimental design. The two datasets (Studies 1-2</w:t>
      </w:r>
      <w:r w:rsidR="001C01B6">
        <w:rPr>
          <w:rFonts w:asciiTheme="minorHAnsi" w:hAnsiTheme="minorHAnsi"/>
          <w:sz w:val="22"/>
          <w:szCs w:val="22"/>
        </w:rPr>
        <w:t>,</w:t>
      </w:r>
      <w:r w:rsidR="001C01B6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="001C01B6" w:rsidRPr="001C01B6">
        <w:rPr>
          <w:rFonts w:asciiTheme="minorHAnsi" w:hAnsiTheme="minorHAnsi"/>
          <w:i/>
          <w:iCs/>
          <w:sz w:val="22"/>
          <w:szCs w:val="22"/>
          <w:lang w:eastAsia="ko-KR"/>
        </w:rPr>
        <w:t>n</w:t>
      </w:r>
      <w:r w:rsidR="001C01B6">
        <w:rPr>
          <w:rFonts w:asciiTheme="minorHAnsi" w:hAnsiTheme="minorHAnsi"/>
          <w:sz w:val="22"/>
          <w:szCs w:val="22"/>
          <w:lang w:eastAsia="ko-KR"/>
        </w:rPr>
        <w:t xml:space="preserve"> = 48 and 74, respectively</w:t>
      </w:r>
      <w:r w:rsidRPr="00FF66B2">
        <w:rPr>
          <w:rFonts w:asciiTheme="minorHAnsi" w:hAnsiTheme="minorHAnsi"/>
          <w:sz w:val="22"/>
          <w:szCs w:val="22"/>
        </w:rPr>
        <w:t>) were collected in a similar experimental design to demonstrate the replicability of the current findings.</w:t>
      </w:r>
    </w:p>
    <w:p w14:paraId="203989C1" w14:textId="77777777" w:rsidR="00FF5ED7" w:rsidRPr="00FF66B2" w:rsidRDefault="00FF5ED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226694" w:rsidR="0015519A" w:rsidRPr="00505C51" w:rsidRDefault="003B7F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provided information about statistical test in Results, Figure legends, and Methods – Statistical analysis section.</w:t>
      </w:r>
      <w:r w:rsidR="001263E4">
        <w:rPr>
          <w:rFonts w:asciiTheme="minorHAnsi" w:hAnsiTheme="minorHAnsi"/>
          <w:sz w:val="22"/>
          <w:szCs w:val="22"/>
        </w:rPr>
        <w:t xml:space="preserve"> We provided exact p-values whenever possible.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0D00A8" w:rsidR="00BC3CCE" w:rsidRPr="00505C51" w:rsidRDefault="006207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2078E">
        <w:rPr>
          <w:rFonts w:asciiTheme="minorHAnsi" w:hAnsiTheme="minorHAnsi"/>
          <w:sz w:val="22"/>
          <w:szCs w:val="22"/>
        </w:rPr>
        <w:t>No group allocation was conducted.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71782C" w:rsidR="00BC3CCE" w:rsidRPr="00505C51" w:rsidRDefault="00951F7A" w:rsidP="001C01B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 stated this information in Methods – Data availability section</w:t>
      </w:r>
      <w:r w:rsidR="002C5F9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7C391E" w:rsidRPr="007C391E">
        <w:rPr>
          <w:rFonts w:asciiTheme="minorHAnsi" w:hAnsiTheme="minorHAnsi"/>
          <w:sz w:val="22"/>
          <w:szCs w:val="22"/>
        </w:rPr>
        <w:t xml:space="preserve">All the data that were used to generate the main figures are available at </w:t>
      </w:r>
      <w:hyperlink r:id="rId12" w:history="1">
        <w:r w:rsidR="007C391E" w:rsidRPr="007C391E">
          <w:rPr>
            <w:rStyle w:val="aa"/>
            <w:rFonts w:asciiTheme="minorHAnsi" w:hAnsiTheme="minorHAnsi"/>
            <w:sz w:val="22"/>
            <w:szCs w:val="22"/>
          </w:rPr>
          <w:t>https://github.com/cocoanlab/brain_reconfig_pain</w:t>
        </w:r>
      </w:hyperlink>
      <w:r w:rsidR="007C391E" w:rsidRPr="007C391E">
        <w:rPr>
          <w:rFonts w:asciiTheme="minorHAnsi" w:hAnsiTheme="minorHAnsi"/>
          <w:sz w:val="22"/>
          <w:szCs w:val="22"/>
        </w:rPr>
        <w:t>. The data that were not used in the main figures will be shared upon request.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8D90" w14:textId="77777777" w:rsidR="002D6576" w:rsidRDefault="002D6576" w:rsidP="004215FE">
      <w:r>
        <w:separator/>
      </w:r>
    </w:p>
  </w:endnote>
  <w:endnote w:type="continuationSeparator" w:id="0">
    <w:p w14:paraId="69FD1AE6" w14:textId="77777777" w:rsidR="002D6576" w:rsidRDefault="002D65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Helv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8F2E" w14:textId="77777777" w:rsidR="002D6576" w:rsidRDefault="002D6576" w:rsidP="004215FE">
      <w:r>
        <w:separator/>
      </w:r>
    </w:p>
  </w:footnote>
  <w:footnote w:type="continuationSeparator" w:id="0">
    <w:p w14:paraId="5841C8B0" w14:textId="77777777" w:rsidR="002D6576" w:rsidRDefault="002D65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2707">
    <w:abstractNumId w:val="6"/>
  </w:num>
  <w:num w:numId="2" w16cid:durableId="1490901203">
    <w:abstractNumId w:val="3"/>
  </w:num>
  <w:num w:numId="3" w16cid:durableId="962493281">
    <w:abstractNumId w:val="0"/>
  </w:num>
  <w:num w:numId="4" w16cid:durableId="1951887820">
    <w:abstractNumId w:val="1"/>
  </w:num>
  <w:num w:numId="5" w16cid:durableId="86468167">
    <w:abstractNumId w:val="5"/>
  </w:num>
  <w:num w:numId="6" w16cid:durableId="1078330691">
    <w:abstractNumId w:val="2"/>
  </w:num>
  <w:num w:numId="7" w16cid:durableId="1427262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716C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3E4"/>
    <w:rsid w:val="00133662"/>
    <w:rsid w:val="00133907"/>
    <w:rsid w:val="00146DE9"/>
    <w:rsid w:val="0015519A"/>
    <w:rsid w:val="001618D5"/>
    <w:rsid w:val="001627E2"/>
    <w:rsid w:val="00175192"/>
    <w:rsid w:val="001C01B6"/>
    <w:rsid w:val="001E1D59"/>
    <w:rsid w:val="001E3A4A"/>
    <w:rsid w:val="00200891"/>
    <w:rsid w:val="00212F30"/>
    <w:rsid w:val="00214E9B"/>
    <w:rsid w:val="00217B9E"/>
    <w:rsid w:val="002336C6"/>
    <w:rsid w:val="00241081"/>
    <w:rsid w:val="00266462"/>
    <w:rsid w:val="002A068D"/>
    <w:rsid w:val="002A0ED1"/>
    <w:rsid w:val="002A7487"/>
    <w:rsid w:val="002C5F9A"/>
    <w:rsid w:val="002D6576"/>
    <w:rsid w:val="00307F5D"/>
    <w:rsid w:val="003248ED"/>
    <w:rsid w:val="00370080"/>
    <w:rsid w:val="003B7A69"/>
    <w:rsid w:val="003B7F3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7A5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078E"/>
    <w:rsid w:val="006207BD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179D"/>
    <w:rsid w:val="00762B36"/>
    <w:rsid w:val="00763BA5"/>
    <w:rsid w:val="0076524F"/>
    <w:rsid w:val="00767B26"/>
    <w:rsid w:val="0077224D"/>
    <w:rsid w:val="00795CED"/>
    <w:rsid w:val="007B6567"/>
    <w:rsid w:val="007B6D8A"/>
    <w:rsid w:val="007B7AF0"/>
    <w:rsid w:val="007C1A97"/>
    <w:rsid w:val="007C391E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A05"/>
    <w:rsid w:val="00912B0B"/>
    <w:rsid w:val="009205E9"/>
    <w:rsid w:val="0092438C"/>
    <w:rsid w:val="00931475"/>
    <w:rsid w:val="00941D04"/>
    <w:rsid w:val="00951F7A"/>
    <w:rsid w:val="00963CEF"/>
    <w:rsid w:val="00993065"/>
    <w:rsid w:val="009A0661"/>
    <w:rsid w:val="009D0D28"/>
    <w:rsid w:val="009D4FF7"/>
    <w:rsid w:val="009E6ACE"/>
    <w:rsid w:val="009E7B13"/>
    <w:rsid w:val="00A11EC6"/>
    <w:rsid w:val="00A131BD"/>
    <w:rsid w:val="00A320B4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04CB"/>
    <w:rsid w:val="00C1184B"/>
    <w:rsid w:val="00C21D14"/>
    <w:rsid w:val="00C24CF7"/>
    <w:rsid w:val="00C42ECB"/>
    <w:rsid w:val="00C52A77"/>
    <w:rsid w:val="00C820B0"/>
    <w:rsid w:val="00CC6EF3"/>
    <w:rsid w:val="00CD6AEC"/>
    <w:rsid w:val="00CE35A6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36FF"/>
    <w:rsid w:val="00E41364"/>
    <w:rsid w:val="00E61AB4"/>
    <w:rsid w:val="00E70517"/>
    <w:rsid w:val="00E870D1"/>
    <w:rsid w:val="00ED346E"/>
    <w:rsid w:val="00EF7423"/>
    <w:rsid w:val="00F27DEC"/>
    <w:rsid w:val="00F3344F"/>
    <w:rsid w:val="00F546CC"/>
    <w:rsid w:val="00F60CF4"/>
    <w:rsid w:val="00F82F7B"/>
    <w:rsid w:val="00FC1F40"/>
    <w:rsid w:val="00FD0F2C"/>
    <w:rsid w:val="00FE362B"/>
    <w:rsid w:val="00FE48C0"/>
    <w:rsid w:val="00FE4F10"/>
    <w:rsid w:val="00FF5ED7"/>
    <w:rsid w:val="00FF66B2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FD4E0F6-D70C-8447-B0F8-83E60D0F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Helv" w:hAnsi="Helv" w:cs="Helv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Helv" w:hAnsi="Helv" w:cs="Helv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7C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cocoanlab/brain_reconfig_p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이재중</cp:lastModifiedBy>
  <cp:revision>46</cp:revision>
  <dcterms:created xsi:type="dcterms:W3CDTF">2017-06-13T14:43:00Z</dcterms:created>
  <dcterms:modified xsi:type="dcterms:W3CDTF">2022-08-14T08:18:00Z</dcterms:modified>
</cp:coreProperties>
</file>