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FC51" w14:textId="49567BDC" w:rsidR="00845957" w:rsidRPr="00845957" w:rsidRDefault="00845957" w:rsidP="00845957">
      <w:pPr>
        <w:spacing w:line="360" w:lineRule="auto"/>
        <w:rPr>
          <w:rFonts w:ascii="Arial" w:hAnsi="Arial" w:cs="Arial"/>
          <w:bCs/>
          <w:sz w:val="22"/>
          <w:szCs w:val="22"/>
          <w:lang w:val="en-GB"/>
        </w:rPr>
      </w:pPr>
      <w:r w:rsidRPr="00845957">
        <w:rPr>
          <w:rFonts w:ascii="Arial" w:hAnsi="Arial" w:cs="Arial"/>
          <w:bCs/>
          <w:sz w:val="22"/>
          <w:szCs w:val="22"/>
          <w:highlight w:val="yellow"/>
          <w:lang w:val="en-GB"/>
        </w:rPr>
        <w:t>Supplementary File 1. Protocol (submitted to PROSPERO registry)</w:t>
      </w:r>
    </w:p>
    <w:p w14:paraId="78E15989" w14:textId="77777777" w:rsidR="00845957" w:rsidRDefault="00845957" w:rsidP="00F56981">
      <w:pPr>
        <w:spacing w:line="360" w:lineRule="auto"/>
        <w:jc w:val="center"/>
        <w:rPr>
          <w:rFonts w:ascii="Arial" w:hAnsi="Arial" w:cs="Arial"/>
          <w:b/>
          <w:sz w:val="22"/>
          <w:szCs w:val="22"/>
          <w:lang w:val="en-GB"/>
        </w:rPr>
      </w:pPr>
    </w:p>
    <w:p w14:paraId="3F4C280C" w14:textId="695B9148" w:rsidR="005C09D8" w:rsidRPr="00780F15" w:rsidRDefault="00B97F4C" w:rsidP="00F56981">
      <w:pPr>
        <w:spacing w:line="360" w:lineRule="auto"/>
        <w:jc w:val="center"/>
        <w:rPr>
          <w:rFonts w:ascii="Arial" w:hAnsi="Arial" w:cs="Arial"/>
          <w:b/>
          <w:sz w:val="22"/>
          <w:szCs w:val="22"/>
          <w:lang w:val="en-GB"/>
        </w:rPr>
      </w:pPr>
      <w:r>
        <w:rPr>
          <w:rFonts w:ascii="Arial" w:hAnsi="Arial" w:cs="Arial"/>
          <w:b/>
          <w:sz w:val="22"/>
          <w:szCs w:val="22"/>
          <w:lang w:val="en-GB"/>
        </w:rPr>
        <w:t xml:space="preserve">SarsCov2 infection on </w:t>
      </w:r>
      <w:r w:rsidR="00906723">
        <w:rPr>
          <w:rFonts w:ascii="Arial" w:hAnsi="Arial" w:cs="Arial"/>
          <w:b/>
          <w:sz w:val="22"/>
          <w:szCs w:val="22"/>
          <w:lang w:val="en-GB"/>
        </w:rPr>
        <w:t xml:space="preserve">unvaccinated </w:t>
      </w:r>
      <w:r>
        <w:rPr>
          <w:rFonts w:ascii="Arial" w:hAnsi="Arial" w:cs="Arial"/>
          <w:b/>
          <w:sz w:val="22"/>
          <w:szCs w:val="22"/>
          <w:lang w:val="en-GB"/>
        </w:rPr>
        <w:t>cancer patients</w:t>
      </w:r>
      <w:r w:rsidR="00F56981">
        <w:rPr>
          <w:rFonts w:ascii="Arial" w:hAnsi="Arial" w:cs="Arial"/>
          <w:b/>
          <w:sz w:val="22"/>
          <w:szCs w:val="22"/>
          <w:lang w:val="en-GB"/>
        </w:rPr>
        <w:t>: evaluation of disease severity</w:t>
      </w:r>
      <w:r w:rsidR="005C09D8" w:rsidRPr="00780F15">
        <w:rPr>
          <w:rFonts w:ascii="Arial" w:hAnsi="Arial" w:cs="Arial"/>
          <w:b/>
          <w:sz w:val="22"/>
          <w:szCs w:val="22"/>
          <w:lang w:val="en-GB"/>
        </w:rPr>
        <w:t>– A Systematic Review and Meta-Analysis</w:t>
      </w:r>
    </w:p>
    <w:p w14:paraId="67A938FD" w14:textId="77777777" w:rsidR="005C09D8" w:rsidRPr="00D2587E" w:rsidRDefault="005C09D8" w:rsidP="005C09D8">
      <w:pPr>
        <w:spacing w:line="360" w:lineRule="auto"/>
        <w:jc w:val="center"/>
        <w:rPr>
          <w:rFonts w:ascii="Arial" w:hAnsi="Arial" w:cs="Arial"/>
          <w:b/>
          <w:sz w:val="22"/>
          <w:szCs w:val="22"/>
          <w:lang w:val="it-IT"/>
        </w:rPr>
      </w:pPr>
      <w:r w:rsidRPr="00D2587E">
        <w:rPr>
          <w:rFonts w:ascii="Arial" w:hAnsi="Arial" w:cs="Arial"/>
          <w:b/>
          <w:sz w:val="22"/>
          <w:szCs w:val="22"/>
          <w:lang w:val="it-IT"/>
        </w:rPr>
        <w:t xml:space="preserve">Study </w:t>
      </w:r>
      <w:proofErr w:type="spellStart"/>
      <w:r w:rsidRPr="00D2587E">
        <w:rPr>
          <w:rFonts w:ascii="Arial" w:hAnsi="Arial" w:cs="Arial"/>
          <w:b/>
          <w:sz w:val="22"/>
          <w:szCs w:val="22"/>
          <w:lang w:val="it-IT"/>
        </w:rPr>
        <w:t>Protocol</w:t>
      </w:r>
      <w:proofErr w:type="spellEnd"/>
    </w:p>
    <w:p w14:paraId="61FC3094" w14:textId="36B6945A" w:rsidR="005C09D8" w:rsidRPr="00D2587E" w:rsidRDefault="004F51AD" w:rsidP="005C09D8">
      <w:pPr>
        <w:spacing w:line="360" w:lineRule="auto"/>
        <w:jc w:val="center"/>
        <w:rPr>
          <w:rFonts w:ascii="Arial" w:hAnsi="Arial" w:cs="Arial"/>
          <w:b/>
          <w:sz w:val="22"/>
          <w:szCs w:val="22"/>
          <w:lang w:val="it-IT"/>
        </w:rPr>
      </w:pPr>
      <w:r>
        <w:rPr>
          <w:rFonts w:ascii="Arial" w:hAnsi="Arial" w:cs="Arial"/>
          <w:b/>
          <w:sz w:val="22"/>
          <w:szCs w:val="22"/>
          <w:lang w:val="it-IT"/>
        </w:rPr>
        <w:t>9</w:t>
      </w:r>
      <w:r w:rsidR="0067356B">
        <w:rPr>
          <w:rFonts w:ascii="Arial" w:hAnsi="Arial" w:cs="Arial"/>
          <w:b/>
          <w:sz w:val="22"/>
          <w:szCs w:val="22"/>
          <w:lang w:val="it-IT"/>
        </w:rPr>
        <w:t xml:space="preserve"> August </w:t>
      </w:r>
      <w:r w:rsidR="00FE0E1A">
        <w:rPr>
          <w:rFonts w:ascii="Arial" w:hAnsi="Arial" w:cs="Arial"/>
          <w:b/>
          <w:sz w:val="22"/>
          <w:szCs w:val="22"/>
          <w:lang w:val="it-IT"/>
        </w:rPr>
        <w:t>2021</w:t>
      </w:r>
    </w:p>
    <w:p w14:paraId="22E08279" w14:textId="77777777" w:rsidR="005C09D8" w:rsidRPr="00D2587E" w:rsidRDefault="005C09D8" w:rsidP="005C09D8">
      <w:pPr>
        <w:spacing w:line="360" w:lineRule="auto"/>
        <w:jc w:val="center"/>
        <w:rPr>
          <w:rFonts w:ascii="Arial" w:hAnsi="Arial" w:cs="Arial"/>
          <w:b/>
          <w:i/>
          <w:sz w:val="22"/>
          <w:szCs w:val="22"/>
          <w:lang w:val="it-IT"/>
        </w:rPr>
      </w:pPr>
    </w:p>
    <w:p w14:paraId="19FA143B" w14:textId="2AF3DC4A" w:rsidR="005C09D8" w:rsidRPr="009B2036" w:rsidRDefault="005C09D8" w:rsidP="005C09D8">
      <w:pPr>
        <w:spacing w:line="360" w:lineRule="auto"/>
        <w:rPr>
          <w:rFonts w:ascii="Arial" w:hAnsi="Arial" w:cs="Arial"/>
          <w:b/>
          <w:i/>
          <w:sz w:val="22"/>
          <w:szCs w:val="22"/>
          <w:lang w:val="it-IT"/>
        </w:rPr>
      </w:pPr>
      <w:r w:rsidRPr="009B2036">
        <w:rPr>
          <w:rFonts w:ascii="Arial" w:hAnsi="Arial" w:cs="Arial"/>
          <w:b/>
          <w:i/>
          <w:sz w:val="22"/>
          <w:szCs w:val="22"/>
          <w:lang w:val="it-IT"/>
        </w:rPr>
        <w:t xml:space="preserve">Paolo </w:t>
      </w:r>
      <w:proofErr w:type="spellStart"/>
      <w:r w:rsidRPr="009B2036">
        <w:rPr>
          <w:rFonts w:ascii="Arial" w:hAnsi="Arial" w:cs="Arial"/>
          <w:b/>
          <w:i/>
          <w:sz w:val="22"/>
          <w:szCs w:val="22"/>
          <w:lang w:val="it-IT"/>
        </w:rPr>
        <w:t>Boffetta</w:t>
      </w:r>
      <w:proofErr w:type="spellEnd"/>
      <w:r w:rsidRPr="009B2036">
        <w:rPr>
          <w:rFonts w:ascii="Arial" w:hAnsi="Arial" w:cs="Arial"/>
          <w:b/>
          <w:i/>
          <w:sz w:val="22"/>
          <w:szCs w:val="22"/>
          <w:lang w:val="it-IT"/>
        </w:rPr>
        <w:tab/>
      </w:r>
      <w:r w:rsidR="009B2036" w:rsidRPr="009B2036">
        <w:rPr>
          <w:rFonts w:ascii="Arial" w:hAnsi="Arial" w:cs="Arial"/>
          <w:b/>
          <w:i/>
          <w:sz w:val="22"/>
          <w:szCs w:val="22"/>
          <w:lang w:val="it-IT"/>
        </w:rPr>
        <w:t>University of Bologna</w:t>
      </w:r>
      <w:r w:rsidRPr="009B2036">
        <w:rPr>
          <w:rFonts w:ascii="Arial" w:hAnsi="Arial" w:cs="Arial"/>
          <w:b/>
          <w:i/>
          <w:sz w:val="22"/>
          <w:szCs w:val="22"/>
          <w:lang w:val="it-IT"/>
        </w:rPr>
        <w:t>,</w:t>
      </w:r>
      <w:r w:rsidR="009B2036">
        <w:rPr>
          <w:rFonts w:ascii="Arial" w:hAnsi="Arial" w:cs="Arial"/>
          <w:b/>
          <w:i/>
          <w:sz w:val="22"/>
          <w:szCs w:val="22"/>
          <w:lang w:val="it-IT"/>
        </w:rPr>
        <w:t xml:space="preserve"> </w:t>
      </w:r>
      <w:r w:rsidR="009B2036" w:rsidRPr="009B2036">
        <w:rPr>
          <w:rFonts w:ascii="Arial" w:hAnsi="Arial" w:cs="Arial"/>
          <w:b/>
          <w:i/>
          <w:sz w:val="22"/>
          <w:szCs w:val="22"/>
          <w:lang w:val="it-IT"/>
        </w:rPr>
        <w:t xml:space="preserve">Bologna, </w:t>
      </w:r>
      <w:proofErr w:type="spellStart"/>
      <w:r w:rsidR="009B2036" w:rsidRPr="009B2036">
        <w:rPr>
          <w:rFonts w:ascii="Arial" w:hAnsi="Arial" w:cs="Arial"/>
          <w:b/>
          <w:i/>
          <w:sz w:val="22"/>
          <w:szCs w:val="22"/>
          <w:lang w:val="it-IT"/>
        </w:rPr>
        <w:t>Italy</w:t>
      </w:r>
      <w:proofErr w:type="spellEnd"/>
    </w:p>
    <w:p w14:paraId="29E6DEB9" w14:textId="0D16322F" w:rsidR="005C09D8" w:rsidRPr="00780F15" w:rsidRDefault="005C09D8" w:rsidP="005C09D8">
      <w:pPr>
        <w:spacing w:line="360" w:lineRule="auto"/>
        <w:rPr>
          <w:rFonts w:ascii="Arial" w:hAnsi="Arial" w:cs="Arial"/>
          <w:b/>
          <w:i/>
          <w:sz w:val="22"/>
          <w:szCs w:val="22"/>
          <w:lang w:val="en-GB"/>
        </w:rPr>
      </w:pPr>
      <w:r w:rsidRPr="009B2036">
        <w:rPr>
          <w:rFonts w:ascii="Arial" w:hAnsi="Arial" w:cs="Arial"/>
          <w:b/>
          <w:i/>
          <w:sz w:val="22"/>
          <w:szCs w:val="22"/>
          <w:lang w:val="it-IT"/>
        </w:rPr>
        <w:tab/>
      </w:r>
      <w:r w:rsidRPr="009B2036">
        <w:rPr>
          <w:rFonts w:ascii="Arial" w:hAnsi="Arial" w:cs="Arial"/>
          <w:b/>
          <w:i/>
          <w:sz w:val="22"/>
          <w:szCs w:val="22"/>
          <w:lang w:val="it-IT"/>
        </w:rPr>
        <w:tab/>
      </w:r>
      <w:r w:rsidRPr="009B2036">
        <w:rPr>
          <w:rFonts w:ascii="Arial" w:hAnsi="Arial" w:cs="Arial"/>
          <w:b/>
          <w:i/>
          <w:sz w:val="22"/>
          <w:szCs w:val="22"/>
          <w:lang w:val="it-IT"/>
        </w:rPr>
        <w:tab/>
      </w:r>
      <w:r w:rsidR="00D2587E">
        <w:rPr>
          <w:rFonts w:ascii="Arial" w:hAnsi="Arial" w:cs="Arial"/>
          <w:b/>
          <w:i/>
          <w:sz w:val="22"/>
          <w:szCs w:val="22"/>
          <w:lang w:val="en-GB"/>
        </w:rPr>
        <w:t>Stony Brook University</w:t>
      </w:r>
      <w:r w:rsidR="009B2036" w:rsidRPr="00780F15">
        <w:rPr>
          <w:rFonts w:ascii="Arial" w:hAnsi="Arial" w:cs="Arial"/>
          <w:b/>
          <w:i/>
          <w:sz w:val="22"/>
          <w:szCs w:val="22"/>
          <w:lang w:val="en-GB"/>
        </w:rPr>
        <w:t xml:space="preserve"> New York, NY, USA</w:t>
      </w:r>
    </w:p>
    <w:p w14:paraId="18FB1708" w14:textId="1B83F9CC" w:rsidR="005C09D8" w:rsidRPr="009B2036" w:rsidRDefault="005C09D8" w:rsidP="005C09D8">
      <w:pPr>
        <w:spacing w:line="360" w:lineRule="auto"/>
        <w:ind w:left="1440" w:firstLine="720"/>
        <w:rPr>
          <w:rFonts w:ascii="Arial" w:hAnsi="Arial" w:cs="Arial"/>
          <w:sz w:val="22"/>
          <w:szCs w:val="22"/>
          <w:lang w:val="it-IT"/>
        </w:rPr>
      </w:pPr>
      <w:r w:rsidRPr="009B2036">
        <w:rPr>
          <w:rFonts w:ascii="Arial" w:hAnsi="Arial" w:cs="Arial"/>
          <w:sz w:val="22"/>
          <w:szCs w:val="22"/>
          <w:lang w:val="it-IT"/>
        </w:rPr>
        <w:t>paolo.boffetta@</w:t>
      </w:r>
      <w:r w:rsidR="009B2036" w:rsidRPr="009B2036">
        <w:rPr>
          <w:rFonts w:ascii="Arial" w:hAnsi="Arial" w:cs="Arial"/>
          <w:sz w:val="22"/>
          <w:szCs w:val="22"/>
          <w:lang w:val="it-IT"/>
        </w:rPr>
        <w:t>unibo.it</w:t>
      </w:r>
    </w:p>
    <w:p w14:paraId="73AF4DBE" w14:textId="2259450B" w:rsidR="005C09D8" w:rsidRPr="00B97F4C" w:rsidRDefault="00B97F4C" w:rsidP="005C09D8">
      <w:pPr>
        <w:spacing w:line="360" w:lineRule="auto"/>
        <w:rPr>
          <w:rFonts w:ascii="Arial" w:hAnsi="Arial" w:cs="Arial"/>
          <w:sz w:val="22"/>
          <w:szCs w:val="22"/>
          <w:lang w:val="it-IT"/>
        </w:rPr>
      </w:pPr>
      <w:r w:rsidRPr="00B97F4C">
        <w:rPr>
          <w:rFonts w:ascii="Arial" w:hAnsi="Arial" w:cs="Arial"/>
          <w:b/>
          <w:i/>
          <w:sz w:val="22"/>
          <w:szCs w:val="22"/>
          <w:lang w:val="it-IT"/>
        </w:rPr>
        <w:t>Giulia Di Felice</w:t>
      </w:r>
      <w:r w:rsidR="005C09D8" w:rsidRPr="00B97F4C">
        <w:rPr>
          <w:rFonts w:ascii="Arial" w:hAnsi="Arial" w:cs="Arial"/>
          <w:b/>
          <w:i/>
          <w:sz w:val="22"/>
          <w:szCs w:val="22"/>
          <w:lang w:val="it-IT"/>
        </w:rPr>
        <w:tab/>
        <w:t xml:space="preserve">University of </w:t>
      </w:r>
      <w:r>
        <w:rPr>
          <w:rFonts w:ascii="Arial" w:hAnsi="Arial" w:cs="Arial"/>
          <w:b/>
          <w:i/>
          <w:sz w:val="22"/>
          <w:szCs w:val="22"/>
          <w:lang w:val="it-IT"/>
        </w:rPr>
        <w:t>Bologna</w:t>
      </w:r>
      <w:r w:rsidR="005C09D8" w:rsidRPr="00B97F4C">
        <w:rPr>
          <w:rFonts w:ascii="Arial" w:hAnsi="Arial" w:cs="Arial"/>
          <w:b/>
          <w:i/>
          <w:sz w:val="22"/>
          <w:szCs w:val="22"/>
          <w:lang w:val="it-IT"/>
        </w:rPr>
        <w:t xml:space="preserve">, </w:t>
      </w:r>
      <w:r>
        <w:rPr>
          <w:rFonts w:ascii="Arial" w:hAnsi="Arial" w:cs="Arial"/>
          <w:b/>
          <w:i/>
          <w:sz w:val="22"/>
          <w:szCs w:val="22"/>
          <w:lang w:val="it-IT"/>
        </w:rPr>
        <w:t>Bologna</w:t>
      </w:r>
      <w:r w:rsidR="005C09D8" w:rsidRPr="00B97F4C">
        <w:rPr>
          <w:rFonts w:ascii="Arial" w:hAnsi="Arial" w:cs="Arial"/>
          <w:b/>
          <w:i/>
          <w:sz w:val="22"/>
          <w:szCs w:val="22"/>
          <w:lang w:val="it-IT"/>
        </w:rPr>
        <w:t xml:space="preserve">, </w:t>
      </w:r>
      <w:proofErr w:type="spellStart"/>
      <w:r w:rsidR="005C09D8" w:rsidRPr="00B97F4C">
        <w:rPr>
          <w:rFonts w:ascii="Arial" w:hAnsi="Arial" w:cs="Arial"/>
          <w:b/>
          <w:i/>
          <w:sz w:val="22"/>
          <w:szCs w:val="22"/>
          <w:lang w:val="it-IT"/>
        </w:rPr>
        <w:t>Italy</w:t>
      </w:r>
      <w:proofErr w:type="spellEnd"/>
    </w:p>
    <w:p w14:paraId="274668F0" w14:textId="20540121" w:rsidR="005C09D8" w:rsidRPr="00780F15" w:rsidRDefault="00B97F4C" w:rsidP="005C09D8">
      <w:pPr>
        <w:spacing w:line="360" w:lineRule="auto"/>
        <w:ind w:left="1440" w:firstLine="720"/>
        <w:jc w:val="both"/>
        <w:rPr>
          <w:rFonts w:ascii="Arial" w:hAnsi="Arial" w:cs="Arial"/>
          <w:sz w:val="22"/>
          <w:szCs w:val="22"/>
          <w:lang w:val="en-GB"/>
        </w:rPr>
      </w:pPr>
      <w:r>
        <w:rPr>
          <w:rFonts w:ascii="Arial" w:hAnsi="Arial" w:cs="Arial"/>
          <w:sz w:val="22"/>
          <w:szCs w:val="22"/>
          <w:lang w:val="en-GB"/>
        </w:rPr>
        <w:t>giulia.difelice</w:t>
      </w:r>
      <w:r w:rsidR="005C09D8" w:rsidRPr="00780F15">
        <w:rPr>
          <w:rFonts w:ascii="Arial" w:hAnsi="Arial" w:cs="Arial"/>
          <w:sz w:val="22"/>
          <w:szCs w:val="22"/>
          <w:lang w:val="en-GB"/>
        </w:rPr>
        <w:t>@</w:t>
      </w:r>
      <w:r>
        <w:rPr>
          <w:rFonts w:ascii="Arial" w:hAnsi="Arial" w:cs="Arial"/>
          <w:sz w:val="22"/>
          <w:szCs w:val="22"/>
          <w:lang w:val="en-GB"/>
        </w:rPr>
        <w:t>studio.</w:t>
      </w:r>
      <w:r w:rsidR="005C09D8" w:rsidRPr="00780F15">
        <w:rPr>
          <w:rFonts w:ascii="Arial" w:hAnsi="Arial" w:cs="Arial"/>
          <w:sz w:val="22"/>
          <w:szCs w:val="22"/>
          <w:lang w:val="en-GB"/>
        </w:rPr>
        <w:t>uni</w:t>
      </w:r>
      <w:r>
        <w:rPr>
          <w:rFonts w:ascii="Arial" w:hAnsi="Arial" w:cs="Arial"/>
          <w:sz w:val="22"/>
          <w:szCs w:val="22"/>
          <w:lang w:val="en-GB"/>
        </w:rPr>
        <w:t>b</w:t>
      </w:r>
      <w:r w:rsidR="005C09D8" w:rsidRPr="00780F15">
        <w:rPr>
          <w:rFonts w:ascii="Arial" w:hAnsi="Arial" w:cs="Arial"/>
          <w:sz w:val="22"/>
          <w:szCs w:val="22"/>
          <w:lang w:val="en-GB"/>
        </w:rPr>
        <w:t>o.it</w:t>
      </w:r>
    </w:p>
    <w:p w14:paraId="53347CDA" w14:textId="77777777" w:rsidR="005C09D8" w:rsidRPr="00780F15" w:rsidRDefault="005C09D8" w:rsidP="005C09D8">
      <w:pPr>
        <w:spacing w:line="360" w:lineRule="auto"/>
        <w:jc w:val="both"/>
        <w:rPr>
          <w:rFonts w:ascii="Arial" w:hAnsi="Arial" w:cs="Arial"/>
          <w:sz w:val="22"/>
          <w:szCs w:val="22"/>
          <w:lang w:val="en-GB"/>
        </w:rPr>
      </w:pPr>
    </w:p>
    <w:p w14:paraId="1FA6A3D8" w14:textId="5C859457" w:rsidR="005C09D8" w:rsidRDefault="005C09D8" w:rsidP="005C09D8">
      <w:pPr>
        <w:spacing w:line="360" w:lineRule="auto"/>
        <w:jc w:val="both"/>
        <w:rPr>
          <w:rFonts w:ascii="Arial" w:hAnsi="Arial" w:cs="Arial"/>
          <w:sz w:val="22"/>
          <w:szCs w:val="22"/>
          <w:lang w:val="en-GB"/>
        </w:rPr>
      </w:pPr>
      <w:r w:rsidRPr="00780F15">
        <w:rPr>
          <w:rFonts w:ascii="Arial" w:hAnsi="Arial" w:cs="Arial"/>
          <w:sz w:val="22"/>
          <w:szCs w:val="22"/>
          <w:lang w:val="en-GB"/>
        </w:rPr>
        <w:t>Corresponding author and guarantor:</w:t>
      </w:r>
      <w:r w:rsidR="009B2036">
        <w:rPr>
          <w:rFonts w:ascii="Arial" w:hAnsi="Arial" w:cs="Arial"/>
          <w:sz w:val="22"/>
          <w:szCs w:val="22"/>
          <w:lang w:val="en-GB"/>
        </w:rPr>
        <w:t xml:space="preserve"> </w:t>
      </w:r>
    </w:p>
    <w:p w14:paraId="0B98AA25" w14:textId="77777777" w:rsidR="00EA36CC" w:rsidRPr="00780F15" w:rsidRDefault="00EA36CC" w:rsidP="005C09D8">
      <w:pPr>
        <w:spacing w:line="360" w:lineRule="auto"/>
        <w:jc w:val="both"/>
        <w:rPr>
          <w:rFonts w:ascii="Arial" w:hAnsi="Arial" w:cs="Arial"/>
          <w:sz w:val="22"/>
          <w:szCs w:val="22"/>
          <w:lang w:val="en-GB"/>
        </w:rPr>
      </w:pPr>
    </w:p>
    <w:p w14:paraId="56E8577B" w14:textId="77777777" w:rsidR="005C09D8" w:rsidRPr="004F51AD" w:rsidRDefault="005C09D8" w:rsidP="005C09D8">
      <w:pPr>
        <w:spacing w:line="360" w:lineRule="auto"/>
        <w:rPr>
          <w:rFonts w:ascii="Arial" w:eastAsiaTheme="minorEastAsia" w:hAnsi="Arial" w:cs="Arial"/>
          <w:noProof/>
          <w:sz w:val="22"/>
          <w:szCs w:val="22"/>
        </w:rPr>
      </w:pPr>
      <w:r w:rsidRPr="004F51AD">
        <w:rPr>
          <w:rFonts w:ascii="Arial" w:eastAsiaTheme="minorEastAsia" w:hAnsi="Arial" w:cs="Arial"/>
          <w:noProof/>
          <w:sz w:val="22"/>
          <w:szCs w:val="22"/>
        </w:rPr>
        <w:t>Paolo Boffetta, MD, MPH</w:t>
      </w:r>
    </w:p>
    <w:p w14:paraId="58599B74" w14:textId="70489C93" w:rsidR="00F4014B" w:rsidRPr="0067356B" w:rsidRDefault="0067356B" w:rsidP="00F4014B">
      <w:pPr>
        <w:spacing w:line="360" w:lineRule="auto"/>
        <w:rPr>
          <w:rFonts w:ascii="Arial" w:eastAsiaTheme="minorEastAsia" w:hAnsi="Arial" w:cs="Arial"/>
          <w:noProof/>
          <w:sz w:val="22"/>
          <w:szCs w:val="22"/>
        </w:rPr>
      </w:pPr>
      <w:r w:rsidRPr="0067356B">
        <w:rPr>
          <w:rFonts w:ascii="Arial" w:eastAsiaTheme="minorEastAsia" w:hAnsi="Arial" w:cs="Arial"/>
          <w:noProof/>
          <w:sz w:val="22"/>
          <w:szCs w:val="22"/>
        </w:rPr>
        <w:t xml:space="preserve">Department of </w:t>
      </w:r>
      <w:r>
        <w:rPr>
          <w:rFonts w:ascii="Arial" w:eastAsiaTheme="minorEastAsia" w:hAnsi="Arial" w:cs="Arial"/>
          <w:noProof/>
          <w:sz w:val="22"/>
          <w:szCs w:val="22"/>
        </w:rPr>
        <w:t>M</w:t>
      </w:r>
      <w:r w:rsidRPr="0067356B">
        <w:rPr>
          <w:rFonts w:ascii="Arial" w:eastAsiaTheme="minorEastAsia" w:hAnsi="Arial" w:cs="Arial"/>
          <w:noProof/>
          <w:sz w:val="22"/>
          <w:szCs w:val="22"/>
        </w:rPr>
        <w:t xml:space="preserve">edical and </w:t>
      </w:r>
      <w:r>
        <w:rPr>
          <w:rFonts w:ascii="Arial" w:eastAsiaTheme="minorEastAsia" w:hAnsi="Arial" w:cs="Arial"/>
          <w:noProof/>
          <w:sz w:val="22"/>
          <w:szCs w:val="22"/>
        </w:rPr>
        <w:t>S</w:t>
      </w:r>
      <w:r w:rsidRPr="0067356B">
        <w:rPr>
          <w:rFonts w:ascii="Arial" w:eastAsiaTheme="minorEastAsia" w:hAnsi="Arial" w:cs="Arial"/>
          <w:noProof/>
          <w:sz w:val="22"/>
          <w:szCs w:val="22"/>
        </w:rPr>
        <w:t xml:space="preserve">urgical </w:t>
      </w:r>
      <w:r>
        <w:rPr>
          <w:rFonts w:ascii="Arial" w:eastAsiaTheme="minorEastAsia" w:hAnsi="Arial" w:cs="Arial"/>
          <w:noProof/>
          <w:sz w:val="22"/>
          <w:szCs w:val="22"/>
        </w:rPr>
        <w:t>S</w:t>
      </w:r>
      <w:r w:rsidRPr="0067356B">
        <w:rPr>
          <w:rFonts w:ascii="Arial" w:eastAsiaTheme="minorEastAsia" w:hAnsi="Arial" w:cs="Arial"/>
          <w:noProof/>
          <w:sz w:val="22"/>
          <w:szCs w:val="22"/>
        </w:rPr>
        <w:t>ciences</w:t>
      </w:r>
      <w:r>
        <w:rPr>
          <w:rFonts w:ascii="Arial" w:eastAsiaTheme="minorEastAsia" w:hAnsi="Arial" w:cs="Arial"/>
          <w:noProof/>
          <w:sz w:val="22"/>
          <w:szCs w:val="22"/>
        </w:rPr>
        <w:t xml:space="preserve"> (DIMEC)</w:t>
      </w:r>
      <w:r w:rsidR="00F4014B" w:rsidRPr="0067356B">
        <w:rPr>
          <w:rFonts w:ascii="Arial" w:eastAsiaTheme="minorEastAsia" w:hAnsi="Arial" w:cs="Arial"/>
          <w:noProof/>
          <w:sz w:val="22"/>
          <w:szCs w:val="22"/>
        </w:rPr>
        <w:br/>
        <w:t>Bologna University Alma Mater Studiorum</w:t>
      </w:r>
      <w:r w:rsidR="00F4014B" w:rsidRPr="0067356B">
        <w:rPr>
          <w:rFonts w:ascii="Arial" w:eastAsiaTheme="minorEastAsia" w:hAnsi="Arial" w:cs="Arial"/>
          <w:noProof/>
          <w:sz w:val="22"/>
          <w:szCs w:val="22"/>
        </w:rPr>
        <w:br/>
      </w:r>
      <w:r>
        <w:rPr>
          <w:rFonts w:ascii="Arial" w:eastAsiaTheme="minorEastAsia" w:hAnsi="Arial" w:cs="Arial"/>
          <w:noProof/>
          <w:sz w:val="22"/>
          <w:szCs w:val="22"/>
        </w:rPr>
        <w:t>Via Massarent</w:t>
      </w:r>
      <w:r w:rsidR="00F4014B" w:rsidRPr="0067356B">
        <w:rPr>
          <w:rFonts w:ascii="Arial" w:eastAsiaTheme="minorEastAsia" w:hAnsi="Arial" w:cs="Arial"/>
          <w:noProof/>
          <w:sz w:val="22"/>
          <w:szCs w:val="22"/>
        </w:rPr>
        <w:t>i 9, 40138 Bologna</w:t>
      </w:r>
    </w:p>
    <w:p w14:paraId="4BF3E8F8" w14:textId="77777777" w:rsidR="005C09D8" w:rsidRPr="0067356B" w:rsidRDefault="005C09D8" w:rsidP="005C09D8">
      <w:pPr>
        <w:spacing w:line="360" w:lineRule="auto"/>
        <w:jc w:val="both"/>
        <w:rPr>
          <w:rFonts w:ascii="Arial" w:hAnsi="Arial" w:cs="Arial"/>
          <w:sz w:val="22"/>
          <w:szCs w:val="22"/>
        </w:rPr>
      </w:pPr>
    </w:p>
    <w:p w14:paraId="673D45B6" w14:textId="77777777" w:rsidR="005C09D8" w:rsidRPr="00780F15" w:rsidRDefault="005C09D8" w:rsidP="005C09D8">
      <w:pPr>
        <w:spacing w:line="360" w:lineRule="auto"/>
        <w:jc w:val="both"/>
        <w:rPr>
          <w:rFonts w:ascii="Arial" w:hAnsi="Arial" w:cs="Arial"/>
          <w:b/>
          <w:sz w:val="22"/>
          <w:szCs w:val="22"/>
          <w:lang w:val="en-GB"/>
        </w:rPr>
      </w:pPr>
      <w:r w:rsidRPr="00780F15">
        <w:rPr>
          <w:rFonts w:ascii="Arial" w:hAnsi="Arial" w:cs="Arial"/>
          <w:b/>
          <w:sz w:val="22"/>
          <w:szCs w:val="22"/>
          <w:lang w:val="en-GB"/>
        </w:rPr>
        <w:t>Sources of financial support</w:t>
      </w:r>
    </w:p>
    <w:p w14:paraId="34A84C3B" w14:textId="77777777" w:rsidR="005C09D8" w:rsidRPr="00780F15" w:rsidRDefault="005C09D8" w:rsidP="005C09D8">
      <w:pPr>
        <w:spacing w:line="360" w:lineRule="auto"/>
        <w:jc w:val="both"/>
        <w:rPr>
          <w:rFonts w:ascii="Arial" w:hAnsi="Arial" w:cs="Arial"/>
          <w:sz w:val="22"/>
          <w:szCs w:val="22"/>
          <w:lang w:val="en-GB"/>
        </w:rPr>
      </w:pPr>
      <w:r w:rsidRPr="00780F15">
        <w:rPr>
          <w:rFonts w:ascii="Arial" w:hAnsi="Arial" w:cs="Arial"/>
          <w:sz w:val="22"/>
          <w:szCs w:val="22"/>
          <w:lang w:val="en-GB"/>
        </w:rPr>
        <w:t>Internal resources of participating institutions</w:t>
      </w:r>
    </w:p>
    <w:p w14:paraId="3781499A" w14:textId="77777777" w:rsidR="005C09D8" w:rsidRPr="00780F15" w:rsidRDefault="005C09D8" w:rsidP="005C09D8">
      <w:pPr>
        <w:spacing w:line="360" w:lineRule="auto"/>
        <w:jc w:val="both"/>
        <w:rPr>
          <w:rFonts w:ascii="Arial" w:hAnsi="Arial" w:cs="Arial"/>
          <w:sz w:val="22"/>
          <w:szCs w:val="22"/>
          <w:lang w:val="en-GB"/>
        </w:rPr>
      </w:pPr>
    </w:p>
    <w:p w14:paraId="75F16E6F" w14:textId="77777777" w:rsidR="005C09D8" w:rsidRPr="00780F15" w:rsidRDefault="005C09D8" w:rsidP="005C09D8">
      <w:pPr>
        <w:spacing w:line="360" w:lineRule="auto"/>
        <w:jc w:val="both"/>
        <w:rPr>
          <w:rFonts w:ascii="Arial" w:hAnsi="Arial" w:cs="Arial"/>
          <w:b/>
          <w:sz w:val="22"/>
          <w:szCs w:val="22"/>
          <w:lang w:val="en-GB"/>
        </w:rPr>
      </w:pPr>
      <w:r w:rsidRPr="00780F15">
        <w:rPr>
          <w:rFonts w:ascii="Arial" w:hAnsi="Arial" w:cs="Arial"/>
          <w:b/>
          <w:sz w:val="22"/>
          <w:szCs w:val="22"/>
          <w:lang w:val="en-GB"/>
        </w:rPr>
        <w:t>Rationale</w:t>
      </w:r>
    </w:p>
    <w:p w14:paraId="738FC861" w14:textId="1B0E21C1" w:rsidR="00603F5F" w:rsidRPr="00603F5F" w:rsidRDefault="00603F5F" w:rsidP="00603F5F">
      <w:pPr>
        <w:spacing w:line="360" w:lineRule="auto"/>
        <w:jc w:val="both"/>
        <w:rPr>
          <w:rFonts w:ascii="Arial" w:hAnsi="Arial" w:cs="Arial"/>
          <w:sz w:val="22"/>
          <w:szCs w:val="22"/>
        </w:rPr>
      </w:pPr>
      <w:r w:rsidRPr="00603F5F">
        <w:rPr>
          <w:rFonts w:ascii="Arial" w:hAnsi="Arial" w:cs="Arial"/>
          <w:sz w:val="22"/>
          <w:szCs w:val="22"/>
        </w:rPr>
        <w:t>SarsCov2 infe</w:t>
      </w:r>
      <w:r w:rsidR="00CB321D">
        <w:rPr>
          <w:rFonts w:ascii="Arial" w:hAnsi="Arial" w:cs="Arial"/>
          <w:sz w:val="22"/>
          <w:szCs w:val="22"/>
        </w:rPr>
        <w:t>ction can occur asymptomatically</w:t>
      </w:r>
      <w:r w:rsidRPr="00603F5F">
        <w:rPr>
          <w:rFonts w:ascii="Arial" w:hAnsi="Arial" w:cs="Arial"/>
          <w:sz w:val="22"/>
          <w:szCs w:val="22"/>
        </w:rPr>
        <w:t xml:space="preserve">, </w:t>
      </w:r>
      <w:proofErr w:type="spellStart"/>
      <w:r w:rsidRPr="00603F5F">
        <w:rPr>
          <w:rFonts w:ascii="Arial" w:hAnsi="Arial" w:cs="Arial"/>
          <w:sz w:val="22"/>
          <w:szCs w:val="22"/>
        </w:rPr>
        <w:t>paucisymptomatically</w:t>
      </w:r>
      <w:proofErr w:type="spellEnd"/>
      <w:r w:rsidRPr="00603F5F">
        <w:rPr>
          <w:rFonts w:ascii="Arial" w:hAnsi="Arial" w:cs="Arial"/>
          <w:sz w:val="22"/>
          <w:szCs w:val="22"/>
        </w:rPr>
        <w:t>, or severely.</w:t>
      </w:r>
    </w:p>
    <w:p w14:paraId="6E07363C" w14:textId="77777777" w:rsidR="00603F5F" w:rsidRPr="00603F5F" w:rsidRDefault="00603F5F" w:rsidP="00603F5F">
      <w:pPr>
        <w:spacing w:line="360" w:lineRule="auto"/>
        <w:jc w:val="both"/>
        <w:rPr>
          <w:rFonts w:ascii="Arial" w:hAnsi="Arial" w:cs="Arial"/>
          <w:sz w:val="22"/>
          <w:szCs w:val="22"/>
        </w:rPr>
      </w:pPr>
      <w:r w:rsidRPr="00603F5F">
        <w:rPr>
          <w:rFonts w:ascii="Arial" w:hAnsi="Arial" w:cs="Arial"/>
          <w:sz w:val="22"/>
          <w:szCs w:val="22"/>
        </w:rPr>
        <w:t>Age and comorbidities affect the course of the disease.</w:t>
      </w:r>
    </w:p>
    <w:p w14:paraId="4A26A231" w14:textId="5FFA4EBC" w:rsidR="005C09D8" w:rsidRPr="004D3D62" w:rsidRDefault="00603F5F" w:rsidP="00603F5F">
      <w:pPr>
        <w:spacing w:line="360" w:lineRule="auto"/>
        <w:jc w:val="both"/>
        <w:rPr>
          <w:rFonts w:ascii="Arial" w:hAnsi="Arial" w:cs="Arial"/>
          <w:sz w:val="22"/>
          <w:szCs w:val="22"/>
          <w:highlight w:val="yellow"/>
          <w:lang w:val="en-GB"/>
        </w:rPr>
      </w:pPr>
      <w:r w:rsidRPr="00603F5F">
        <w:rPr>
          <w:rFonts w:ascii="Arial" w:hAnsi="Arial" w:cs="Arial"/>
          <w:sz w:val="22"/>
          <w:szCs w:val="22"/>
        </w:rPr>
        <w:t xml:space="preserve">Patients with cancer have been identified as frail patients </w:t>
      </w:r>
      <w:r w:rsidR="00AA4934">
        <w:rPr>
          <w:rFonts w:ascii="Arial" w:hAnsi="Arial" w:cs="Arial"/>
          <w:sz w:val="22"/>
          <w:szCs w:val="22"/>
        </w:rPr>
        <w:t>and appeared to be highly susceptible to develop severe forms of COVID-19.</w:t>
      </w:r>
    </w:p>
    <w:p w14:paraId="47291408" w14:textId="77777777" w:rsidR="005C09D8" w:rsidRPr="004D3D62" w:rsidRDefault="005C09D8" w:rsidP="005C09D8">
      <w:pPr>
        <w:spacing w:line="360" w:lineRule="auto"/>
        <w:jc w:val="both"/>
        <w:rPr>
          <w:rFonts w:ascii="Arial" w:hAnsi="Arial" w:cs="Arial"/>
          <w:sz w:val="22"/>
          <w:szCs w:val="22"/>
          <w:highlight w:val="yellow"/>
          <w:lang w:val="en-GB"/>
        </w:rPr>
      </w:pPr>
    </w:p>
    <w:p w14:paraId="0DF255C5" w14:textId="77777777" w:rsidR="005C09D8" w:rsidRPr="00603F5F" w:rsidRDefault="005C09D8" w:rsidP="005C09D8">
      <w:pPr>
        <w:spacing w:line="360" w:lineRule="auto"/>
        <w:jc w:val="both"/>
        <w:rPr>
          <w:rFonts w:ascii="Arial" w:hAnsi="Arial" w:cs="Arial"/>
          <w:b/>
          <w:bCs/>
          <w:sz w:val="22"/>
          <w:szCs w:val="22"/>
          <w:lang w:val="en-GB"/>
        </w:rPr>
      </w:pPr>
      <w:r w:rsidRPr="00603F5F">
        <w:rPr>
          <w:rFonts w:ascii="Arial" w:hAnsi="Arial" w:cs="Arial"/>
          <w:b/>
          <w:bCs/>
          <w:sz w:val="22"/>
          <w:szCs w:val="22"/>
          <w:lang w:val="en-GB"/>
        </w:rPr>
        <w:t>Objective</w:t>
      </w:r>
    </w:p>
    <w:p w14:paraId="54948C9B" w14:textId="66907A75" w:rsidR="00603F5F" w:rsidRDefault="00603F5F" w:rsidP="005C09D8">
      <w:pPr>
        <w:spacing w:line="360" w:lineRule="auto"/>
        <w:jc w:val="both"/>
        <w:rPr>
          <w:rFonts w:ascii="Arial" w:hAnsi="Arial" w:cs="Arial"/>
          <w:sz w:val="22"/>
          <w:szCs w:val="22"/>
          <w:lang w:val="en-GB"/>
        </w:rPr>
      </w:pPr>
      <w:r w:rsidRPr="00603F5F">
        <w:rPr>
          <w:rFonts w:ascii="Arial" w:hAnsi="Arial" w:cs="Arial"/>
          <w:sz w:val="22"/>
          <w:szCs w:val="22"/>
          <w:lang w:val="en-GB"/>
        </w:rPr>
        <w:t xml:space="preserve">To conduct a systematic review and meta-analysis of epidemiological studies comparing the </w:t>
      </w:r>
      <w:r>
        <w:rPr>
          <w:rFonts w:ascii="Arial" w:hAnsi="Arial" w:cs="Arial"/>
          <w:sz w:val="22"/>
          <w:szCs w:val="22"/>
          <w:lang w:val="en-GB"/>
        </w:rPr>
        <w:t>s</w:t>
      </w:r>
      <w:r w:rsidRPr="00603F5F">
        <w:rPr>
          <w:rFonts w:ascii="Arial" w:hAnsi="Arial" w:cs="Arial"/>
          <w:sz w:val="22"/>
          <w:szCs w:val="22"/>
          <w:lang w:val="en-GB"/>
        </w:rPr>
        <w:t>e</w:t>
      </w:r>
      <w:r>
        <w:rPr>
          <w:rFonts w:ascii="Arial" w:hAnsi="Arial" w:cs="Arial"/>
          <w:sz w:val="22"/>
          <w:szCs w:val="22"/>
          <w:lang w:val="en-GB"/>
        </w:rPr>
        <w:t>verity</w:t>
      </w:r>
      <w:r w:rsidRPr="00603F5F">
        <w:rPr>
          <w:rFonts w:ascii="Arial" w:hAnsi="Arial" w:cs="Arial"/>
          <w:sz w:val="22"/>
          <w:szCs w:val="22"/>
          <w:lang w:val="en-GB"/>
        </w:rPr>
        <w:t xml:space="preserve"> of </w:t>
      </w:r>
      <w:r w:rsidR="0067356B">
        <w:rPr>
          <w:rFonts w:ascii="Arial" w:hAnsi="Arial" w:cs="Arial"/>
          <w:sz w:val="22"/>
          <w:szCs w:val="22"/>
          <w:lang w:val="en-GB"/>
        </w:rPr>
        <w:t>COVID-19</w:t>
      </w:r>
      <w:r w:rsidRPr="00603F5F">
        <w:rPr>
          <w:rFonts w:ascii="Arial" w:hAnsi="Arial" w:cs="Arial"/>
          <w:sz w:val="22"/>
          <w:szCs w:val="22"/>
          <w:lang w:val="en-GB"/>
        </w:rPr>
        <w:t xml:space="preserve"> infection in </w:t>
      </w:r>
      <w:r w:rsidR="00CB321D">
        <w:rPr>
          <w:rFonts w:ascii="Arial" w:hAnsi="Arial" w:cs="Arial"/>
          <w:sz w:val="22"/>
          <w:szCs w:val="22"/>
          <w:lang w:val="en-GB"/>
        </w:rPr>
        <w:t xml:space="preserve">unvaccinated </w:t>
      </w:r>
      <w:r w:rsidRPr="00603F5F">
        <w:rPr>
          <w:rFonts w:ascii="Arial" w:hAnsi="Arial" w:cs="Arial"/>
          <w:sz w:val="22"/>
          <w:szCs w:val="22"/>
          <w:lang w:val="en-GB"/>
        </w:rPr>
        <w:t xml:space="preserve">subjects with cancer versus </w:t>
      </w:r>
      <w:r w:rsidR="00CB321D">
        <w:rPr>
          <w:rFonts w:ascii="Arial" w:hAnsi="Arial" w:cs="Arial"/>
          <w:sz w:val="22"/>
          <w:szCs w:val="22"/>
          <w:lang w:val="en-GB"/>
        </w:rPr>
        <w:t xml:space="preserve">unvaccinated </w:t>
      </w:r>
      <w:r w:rsidRPr="00603F5F">
        <w:rPr>
          <w:rFonts w:ascii="Arial" w:hAnsi="Arial" w:cs="Arial"/>
          <w:sz w:val="22"/>
          <w:szCs w:val="22"/>
          <w:lang w:val="en-GB"/>
        </w:rPr>
        <w:t>subjects without cancer.</w:t>
      </w:r>
    </w:p>
    <w:p w14:paraId="58D92259" w14:textId="77777777" w:rsidR="00603F5F" w:rsidRDefault="00603F5F" w:rsidP="005C09D8">
      <w:pPr>
        <w:spacing w:line="360" w:lineRule="auto"/>
        <w:jc w:val="both"/>
        <w:rPr>
          <w:rFonts w:ascii="Arial" w:hAnsi="Arial" w:cs="Arial"/>
          <w:sz w:val="22"/>
          <w:szCs w:val="22"/>
          <w:lang w:val="en-GB"/>
        </w:rPr>
      </w:pPr>
    </w:p>
    <w:p w14:paraId="496404EA" w14:textId="61E2E787" w:rsidR="005C09D8" w:rsidRPr="00603F5F" w:rsidRDefault="005C09D8" w:rsidP="005C09D8">
      <w:pPr>
        <w:spacing w:line="360" w:lineRule="auto"/>
        <w:jc w:val="both"/>
        <w:rPr>
          <w:rFonts w:ascii="Arial" w:hAnsi="Arial" w:cs="Arial"/>
          <w:b/>
          <w:bCs/>
          <w:sz w:val="22"/>
          <w:szCs w:val="22"/>
          <w:lang w:val="en-GB"/>
        </w:rPr>
      </w:pPr>
      <w:r w:rsidRPr="00603F5F">
        <w:rPr>
          <w:rFonts w:ascii="Arial" w:hAnsi="Arial" w:cs="Arial"/>
          <w:b/>
          <w:bCs/>
          <w:sz w:val="22"/>
          <w:szCs w:val="22"/>
          <w:lang w:val="en-GB"/>
        </w:rPr>
        <w:lastRenderedPageBreak/>
        <w:t>Eligibility criteria</w:t>
      </w:r>
    </w:p>
    <w:p w14:paraId="1D1D715B" w14:textId="77777777" w:rsidR="005C09D8" w:rsidRPr="00603F5F" w:rsidRDefault="005C09D8" w:rsidP="005C09D8">
      <w:pPr>
        <w:spacing w:line="360" w:lineRule="auto"/>
        <w:jc w:val="both"/>
        <w:rPr>
          <w:rFonts w:ascii="Arial" w:hAnsi="Arial" w:cs="Arial"/>
          <w:i/>
          <w:iCs/>
          <w:sz w:val="22"/>
          <w:szCs w:val="22"/>
          <w:lang w:val="en-GB"/>
        </w:rPr>
      </w:pPr>
      <w:r w:rsidRPr="00603F5F">
        <w:rPr>
          <w:rFonts w:ascii="Arial" w:hAnsi="Arial" w:cs="Arial"/>
          <w:i/>
          <w:iCs/>
          <w:sz w:val="22"/>
          <w:szCs w:val="22"/>
          <w:lang w:val="en-GB"/>
        </w:rPr>
        <w:t>Study design</w:t>
      </w:r>
    </w:p>
    <w:p w14:paraId="47C1653F" w14:textId="278FED7F" w:rsidR="005C09D8" w:rsidRPr="00603F5F" w:rsidRDefault="005C09D8" w:rsidP="00603F5F">
      <w:pPr>
        <w:numPr>
          <w:ilvl w:val="0"/>
          <w:numId w:val="1"/>
        </w:numPr>
        <w:spacing w:line="360" w:lineRule="auto"/>
        <w:rPr>
          <w:rFonts w:ascii="Arial" w:hAnsi="Arial" w:cs="Arial"/>
          <w:sz w:val="22"/>
          <w:szCs w:val="22"/>
        </w:rPr>
      </w:pPr>
      <w:r w:rsidRPr="00603F5F">
        <w:rPr>
          <w:rFonts w:ascii="Arial" w:hAnsi="Arial" w:cs="Arial"/>
          <w:sz w:val="22"/>
          <w:szCs w:val="22"/>
        </w:rPr>
        <w:t>Case-control-studies and cohort-studies</w:t>
      </w:r>
      <w:r w:rsidR="00603F5F">
        <w:rPr>
          <w:rFonts w:ascii="Arial" w:hAnsi="Arial" w:cs="Arial"/>
          <w:sz w:val="22"/>
          <w:szCs w:val="22"/>
        </w:rPr>
        <w:t xml:space="preserve"> (no</w:t>
      </w:r>
      <w:r w:rsidR="00D2587E">
        <w:rPr>
          <w:rFonts w:ascii="Arial" w:hAnsi="Arial" w:cs="Arial"/>
          <w:sz w:val="22"/>
          <w:szCs w:val="22"/>
        </w:rPr>
        <w:t xml:space="preserve"> case reports, no</w:t>
      </w:r>
      <w:r w:rsidR="00603F5F">
        <w:rPr>
          <w:rFonts w:ascii="Arial" w:hAnsi="Arial" w:cs="Arial"/>
          <w:sz w:val="22"/>
          <w:szCs w:val="22"/>
        </w:rPr>
        <w:t xml:space="preserve"> </w:t>
      </w:r>
      <w:r w:rsidR="00603F5F" w:rsidRPr="00603F5F">
        <w:rPr>
          <w:rFonts w:ascii="Arial" w:hAnsi="Arial" w:cs="Arial"/>
          <w:sz w:val="22"/>
          <w:szCs w:val="22"/>
          <w:lang w:val="en-GB"/>
        </w:rPr>
        <w:t>reviews and meta-analyses</w:t>
      </w:r>
      <w:r w:rsidR="00603F5F">
        <w:rPr>
          <w:rFonts w:ascii="Arial" w:hAnsi="Arial" w:cs="Arial"/>
          <w:sz w:val="22"/>
          <w:szCs w:val="22"/>
          <w:lang w:val="en-GB"/>
        </w:rPr>
        <w:t>)</w:t>
      </w:r>
    </w:p>
    <w:p w14:paraId="6155FFEC" w14:textId="77777777" w:rsidR="005C09D8" w:rsidRPr="004D3D62" w:rsidRDefault="005C09D8" w:rsidP="005C09D8">
      <w:pPr>
        <w:spacing w:line="360" w:lineRule="auto"/>
        <w:rPr>
          <w:rFonts w:ascii="Arial" w:hAnsi="Arial" w:cs="Arial"/>
          <w:i/>
          <w:iCs/>
          <w:sz w:val="22"/>
          <w:szCs w:val="22"/>
          <w:highlight w:val="yellow"/>
          <w:lang w:val="en-GB"/>
        </w:rPr>
      </w:pPr>
    </w:p>
    <w:p w14:paraId="3B47D900" w14:textId="77777777" w:rsidR="005C09D8" w:rsidRPr="00903484" w:rsidRDefault="005C09D8" w:rsidP="005C09D8">
      <w:pPr>
        <w:spacing w:line="360" w:lineRule="auto"/>
        <w:jc w:val="both"/>
        <w:rPr>
          <w:rFonts w:ascii="Arial" w:hAnsi="Arial" w:cs="Arial"/>
          <w:i/>
          <w:iCs/>
          <w:sz w:val="22"/>
          <w:szCs w:val="22"/>
          <w:lang w:val="en-GB"/>
        </w:rPr>
      </w:pPr>
      <w:r w:rsidRPr="00903484">
        <w:rPr>
          <w:rFonts w:ascii="Arial" w:hAnsi="Arial" w:cs="Arial"/>
          <w:i/>
          <w:iCs/>
          <w:sz w:val="22"/>
          <w:szCs w:val="22"/>
          <w:lang w:val="en-GB"/>
        </w:rPr>
        <w:t>Participants</w:t>
      </w:r>
    </w:p>
    <w:p w14:paraId="4E5CADCA" w14:textId="24C8B2E8" w:rsidR="005C09D8" w:rsidRPr="00903484" w:rsidRDefault="00CB321D" w:rsidP="005C09D8">
      <w:pPr>
        <w:numPr>
          <w:ilvl w:val="0"/>
          <w:numId w:val="2"/>
        </w:numPr>
        <w:spacing w:line="360" w:lineRule="auto"/>
        <w:jc w:val="both"/>
        <w:rPr>
          <w:rFonts w:ascii="Arial" w:hAnsi="Arial" w:cs="Arial"/>
          <w:b/>
          <w:bCs/>
          <w:sz w:val="22"/>
          <w:szCs w:val="22"/>
          <w:lang w:val="en-GB"/>
        </w:rPr>
      </w:pPr>
      <w:r>
        <w:rPr>
          <w:rFonts w:ascii="Arial" w:hAnsi="Arial" w:cs="Arial"/>
          <w:sz w:val="22"/>
          <w:szCs w:val="22"/>
          <w:lang w:val="en-GB"/>
        </w:rPr>
        <w:t>Unvaccinated a</w:t>
      </w:r>
      <w:r w:rsidR="005C09D8" w:rsidRPr="00903484">
        <w:rPr>
          <w:rFonts w:ascii="Arial" w:hAnsi="Arial" w:cs="Arial"/>
          <w:sz w:val="22"/>
          <w:szCs w:val="22"/>
          <w:lang w:val="en-GB"/>
        </w:rPr>
        <w:t>dults</w:t>
      </w:r>
      <w:r w:rsidR="00903484">
        <w:rPr>
          <w:rFonts w:ascii="Arial" w:hAnsi="Arial" w:cs="Arial"/>
          <w:sz w:val="22"/>
          <w:szCs w:val="22"/>
          <w:lang w:val="en-GB"/>
        </w:rPr>
        <w:t xml:space="preserve"> with SarsCov2 infection</w:t>
      </w:r>
      <w:r w:rsidR="005C09D8" w:rsidRPr="00903484">
        <w:rPr>
          <w:rFonts w:ascii="Arial" w:hAnsi="Arial" w:cs="Arial"/>
          <w:sz w:val="22"/>
          <w:szCs w:val="22"/>
          <w:lang w:val="en-GB"/>
        </w:rPr>
        <w:t>, both sexes, all countries</w:t>
      </w:r>
    </w:p>
    <w:p w14:paraId="54840196" w14:textId="77777777" w:rsidR="005C09D8" w:rsidRPr="004D3D62" w:rsidRDefault="005C09D8" w:rsidP="005C09D8">
      <w:pPr>
        <w:spacing w:line="360" w:lineRule="auto"/>
        <w:jc w:val="both"/>
        <w:rPr>
          <w:rFonts w:ascii="Arial" w:hAnsi="Arial" w:cs="Arial"/>
          <w:i/>
          <w:iCs/>
          <w:sz w:val="22"/>
          <w:szCs w:val="22"/>
          <w:highlight w:val="yellow"/>
          <w:lang w:val="en-GB"/>
        </w:rPr>
      </w:pPr>
    </w:p>
    <w:p w14:paraId="673DC436" w14:textId="75688E42" w:rsidR="005C09D8" w:rsidRPr="009B2036" w:rsidRDefault="00903484" w:rsidP="005C09D8">
      <w:pPr>
        <w:spacing w:line="360" w:lineRule="auto"/>
        <w:jc w:val="both"/>
        <w:rPr>
          <w:rFonts w:ascii="Arial" w:hAnsi="Arial" w:cs="Arial"/>
          <w:i/>
          <w:iCs/>
          <w:sz w:val="22"/>
          <w:szCs w:val="22"/>
          <w:lang w:val="en-GB"/>
        </w:rPr>
      </w:pPr>
      <w:r w:rsidRPr="009B2036">
        <w:rPr>
          <w:rFonts w:ascii="Arial" w:hAnsi="Arial" w:cs="Arial"/>
          <w:i/>
          <w:iCs/>
          <w:sz w:val="22"/>
          <w:szCs w:val="22"/>
          <w:lang w:val="en-GB"/>
        </w:rPr>
        <w:t>Exposure</w:t>
      </w:r>
    </w:p>
    <w:p w14:paraId="479D3AF6" w14:textId="33305284" w:rsidR="005C09D8" w:rsidRPr="009B2036" w:rsidRDefault="0067356B" w:rsidP="005C09D8">
      <w:pPr>
        <w:numPr>
          <w:ilvl w:val="0"/>
          <w:numId w:val="3"/>
        </w:numPr>
        <w:spacing w:line="360" w:lineRule="auto"/>
        <w:jc w:val="both"/>
        <w:rPr>
          <w:rFonts w:ascii="Arial" w:hAnsi="Arial" w:cs="Arial"/>
          <w:i/>
          <w:iCs/>
          <w:sz w:val="22"/>
          <w:szCs w:val="22"/>
          <w:lang w:val="en-GB"/>
        </w:rPr>
      </w:pPr>
      <w:r>
        <w:rPr>
          <w:rFonts w:ascii="Arial" w:hAnsi="Arial" w:cs="Arial"/>
          <w:sz w:val="22"/>
          <w:szCs w:val="22"/>
          <w:lang w:val="en-GB"/>
        </w:rPr>
        <w:t>Malignant disease in adults</w:t>
      </w:r>
    </w:p>
    <w:p w14:paraId="75EBC60E" w14:textId="77777777" w:rsidR="005C09D8" w:rsidRPr="009B2036" w:rsidRDefault="005C09D8" w:rsidP="005C09D8">
      <w:pPr>
        <w:spacing w:line="360" w:lineRule="auto"/>
        <w:jc w:val="both"/>
        <w:rPr>
          <w:rFonts w:ascii="Arial" w:hAnsi="Arial" w:cs="Arial"/>
          <w:sz w:val="22"/>
          <w:szCs w:val="22"/>
          <w:lang w:val="en-GB"/>
        </w:rPr>
      </w:pPr>
    </w:p>
    <w:p w14:paraId="74342976" w14:textId="77777777" w:rsidR="009B2036" w:rsidRPr="009B2036" w:rsidRDefault="005C09D8" w:rsidP="009B2036">
      <w:pPr>
        <w:spacing w:line="360" w:lineRule="auto"/>
        <w:jc w:val="both"/>
        <w:rPr>
          <w:rFonts w:ascii="Arial" w:hAnsi="Arial" w:cs="Arial"/>
          <w:i/>
          <w:iCs/>
          <w:sz w:val="22"/>
          <w:szCs w:val="22"/>
          <w:lang w:val="en-GB"/>
        </w:rPr>
      </w:pPr>
      <w:r w:rsidRPr="009B2036">
        <w:rPr>
          <w:rFonts w:ascii="Arial" w:hAnsi="Arial" w:cs="Arial"/>
          <w:i/>
          <w:iCs/>
          <w:sz w:val="22"/>
          <w:szCs w:val="22"/>
          <w:lang w:val="en-GB"/>
        </w:rPr>
        <w:t>Comparison</w:t>
      </w:r>
    </w:p>
    <w:p w14:paraId="0F7F4915" w14:textId="2CF0DBDB" w:rsidR="005C09D8" w:rsidRPr="009B2036" w:rsidRDefault="00CB321D" w:rsidP="009B2036">
      <w:pPr>
        <w:pStyle w:val="Paragrafoelenco"/>
        <w:numPr>
          <w:ilvl w:val="0"/>
          <w:numId w:val="6"/>
        </w:numPr>
        <w:spacing w:line="360" w:lineRule="auto"/>
        <w:jc w:val="both"/>
        <w:rPr>
          <w:rFonts w:ascii="Arial" w:hAnsi="Arial" w:cs="Arial"/>
          <w:i/>
          <w:iCs/>
          <w:sz w:val="22"/>
          <w:szCs w:val="22"/>
          <w:lang w:val="en-GB"/>
        </w:rPr>
      </w:pPr>
      <w:r>
        <w:rPr>
          <w:rFonts w:ascii="Arial" w:hAnsi="Arial" w:cs="Arial"/>
          <w:sz w:val="22"/>
          <w:szCs w:val="22"/>
          <w:lang w:val="en-GB"/>
        </w:rPr>
        <w:t>Unvaccinated s</w:t>
      </w:r>
      <w:r w:rsidR="009B2036" w:rsidRPr="009B2036">
        <w:rPr>
          <w:rFonts w:ascii="Arial" w:hAnsi="Arial" w:cs="Arial"/>
          <w:sz w:val="22"/>
          <w:szCs w:val="22"/>
          <w:lang w:val="en-GB"/>
        </w:rPr>
        <w:t>ubjects without cancer or with</w:t>
      </w:r>
      <w:r w:rsidR="0067356B">
        <w:rPr>
          <w:rFonts w:ascii="Arial" w:hAnsi="Arial" w:cs="Arial"/>
          <w:sz w:val="22"/>
          <w:szCs w:val="22"/>
          <w:lang w:val="en-GB"/>
        </w:rPr>
        <w:t xml:space="preserve"> a different</w:t>
      </w:r>
      <w:r w:rsidR="009B2036" w:rsidRPr="009B2036">
        <w:rPr>
          <w:rFonts w:ascii="Arial" w:hAnsi="Arial" w:cs="Arial"/>
          <w:sz w:val="22"/>
          <w:szCs w:val="22"/>
          <w:lang w:val="en-GB"/>
        </w:rPr>
        <w:t xml:space="preserve"> type of cancer</w:t>
      </w:r>
    </w:p>
    <w:p w14:paraId="21236932" w14:textId="77777777" w:rsidR="005C09D8" w:rsidRPr="009B2036" w:rsidRDefault="005C09D8" w:rsidP="005C09D8">
      <w:pPr>
        <w:spacing w:line="360" w:lineRule="auto"/>
        <w:jc w:val="both"/>
        <w:rPr>
          <w:rFonts w:ascii="Arial" w:hAnsi="Arial" w:cs="Arial"/>
          <w:sz w:val="22"/>
          <w:szCs w:val="22"/>
          <w:lang w:val="en-GB"/>
        </w:rPr>
      </w:pPr>
    </w:p>
    <w:p w14:paraId="66877057" w14:textId="77777777" w:rsidR="005C09D8" w:rsidRPr="009B2036" w:rsidRDefault="005C09D8" w:rsidP="005C09D8">
      <w:pPr>
        <w:spacing w:line="360" w:lineRule="auto"/>
        <w:jc w:val="both"/>
        <w:rPr>
          <w:rFonts w:ascii="Arial" w:hAnsi="Arial" w:cs="Arial"/>
          <w:i/>
          <w:iCs/>
          <w:sz w:val="22"/>
          <w:szCs w:val="22"/>
          <w:lang w:val="en-GB"/>
        </w:rPr>
      </w:pPr>
      <w:r w:rsidRPr="009B2036">
        <w:rPr>
          <w:rFonts w:ascii="Arial" w:hAnsi="Arial" w:cs="Arial"/>
          <w:i/>
          <w:iCs/>
          <w:sz w:val="22"/>
          <w:szCs w:val="22"/>
          <w:lang w:val="en-GB"/>
        </w:rPr>
        <w:t>Outcome</w:t>
      </w:r>
    </w:p>
    <w:p w14:paraId="74ED96E3" w14:textId="6C3D095F" w:rsidR="005C09D8" w:rsidRPr="009B2036" w:rsidRDefault="009B2036" w:rsidP="005C09D8">
      <w:pPr>
        <w:numPr>
          <w:ilvl w:val="0"/>
          <w:numId w:val="3"/>
        </w:numPr>
        <w:spacing w:line="360" w:lineRule="auto"/>
        <w:jc w:val="both"/>
        <w:rPr>
          <w:rFonts w:ascii="Arial" w:hAnsi="Arial" w:cs="Arial"/>
          <w:i/>
          <w:iCs/>
          <w:sz w:val="22"/>
          <w:szCs w:val="22"/>
          <w:lang w:val="en-GB"/>
        </w:rPr>
      </w:pPr>
      <w:r>
        <w:rPr>
          <w:rFonts w:ascii="Arial" w:hAnsi="Arial" w:cs="Arial"/>
          <w:sz w:val="22"/>
          <w:szCs w:val="22"/>
          <w:lang w:val="en-GB"/>
        </w:rPr>
        <w:t>Severity of SarsCov2 infection</w:t>
      </w:r>
      <w:r w:rsidR="005C09D8" w:rsidRPr="009B2036">
        <w:rPr>
          <w:rFonts w:ascii="Arial" w:hAnsi="Arial" w:cs="Arial"/>
          <w:sz w:val="22"/>
          <w:szCs w:val="22"/>
          <w:lang w:val="en-GB"/>
        </w:rPr>
        <w:t xml:space="preserve"> (</w:t>
      </w:r>
      <w:r>
        <w:rPr>
          <w:rFonts w:ascii="Arial" w:hAnsi="Arial" w:cs="Arial"/>
          <w:sz w:val="22"/>
          <w:szCs w:val="22"/>
          <w:lang w:val="en-GB"/>
        </w:rPr>
        <w:t>death, Intensive Care Unit admission, Severity of symptoms or Mechanical controlled ventilation, hospitalization)</w:t>
      </w:r>
    </w:p>
    <w:p w14:paraId="59C28823" w14:textId="77777777" w:rsidR="005C09D8" w:rsidRPr="009B2036" w:rsidRDefault="005C09D8" w:rsidP="005C09D8">
      <w:pPr>
        <w:spacing w:line="360" w:lineRule="auto"/>
        <w:jc w:val="both"/>
        <w:rPr>
          <w:rFonts w:ascii="Arial" w:hAnsi="Arial" w:cs="Arial"/>
          <w:sz w:val="22"/>
          <w:szCs w:val="22"/>
          <w:lang w:val="en-GB"/>
        </w:rPr>
      </w:pPr>
    </w:p>
    <w:p w14:paraId="16ED825B" w14:textId="77777777" w:rsidR="005C09D8" w:rsidRPr="009B2036" w:rsidRDefault="005C09D8" w:rsidP="005C09D8">
      <w:pPr>
        <w:spacing w:line="360" w:lineRule="auto"/>
        <w:jc w:val="both"/>
        <w:rPr>
          <w:rFonts w:ascii="Arial" w:hAnsi="Arial" w:cs="Arial"/>
          <w:i/>
          <w:iCs/>
          <w:sz w:val="22"/>
          <w:szCs w:val="22"/>
          <w:lang w:val="en-GB"/>
        </w:rPr>
      </w:pPr>
      <w:r w:rsidRPr="009B2036">
        <w:rPr>
          <w:rFonts w:ascii="Arial" w:hAnsi="Arial" w:cs="Arial"/>
          <w:i/>
          <w:iCs/>
          <w:sz w:val="22"/>
          <w:szCs w:val="22"/>
          <w:lang w:val="en-GB"/>
        </w:rPr>
        <w:t>Publication type</w:t>
      </w:r>
    </w:p>
    <w:p w14:paraId="30AE9628" w14:textId="56FDDEDB" w:rsidR="005C09D8" w:rsidRPr="009B2036" w:rsidRDefault="005C09D8" w:rsidP="005C09D8">
      <w:pPr>
        <w:numPr>
          <w:ilvl w:val="0"/>
          <w:numId w:val="4"/>
        </w:numPr>
        <w:spacing w:line="360" w:lineRule="auto"/>
        <w:jc w:val="both"/>
        <w:rPr>
          <w:rFonts w:ascii="Arial" w:hAnsi="Arial" w:cs="Arial"/>
          <w:sz w:val="22"/>
          <w:szCs w:val="22"/>
        </w:rPr>
      </w:pPr>
      <w:r w:rsidRPr="009B2036">
        <w:rPr>
          <w:rFonts w:ascii="Arial" w:hAnsi="Arial" w:cs="Arial"/>
          <w:sz w:val="22"/>
          <w:szCs w:val="22"/>
        </w:rPr>
        <w:t>Papers published or accepted for publication in peer-reviewed journals (no abstracts or unpublished reports)</w:t>
      </w:r>
    </w:p>
    <w:p w14:paraId="34C33FBE" w14:textId="77777777" w:rsidR="005C09D8" w:rsidRPr="004D3D62" w:rsidRDefault="005C09D8" w:rsidP="005C09D8">
      <w:pPr>
        <w:spacing w:line="360" w:lineRule="auto"/>
        <w:jc w:val="both"/>
        <w:rPr>
          <w:rFonts w:ascii="Arial" w:hAnsi="Arial" w:cs="Arial"/>
          <w:sz w:val="22"/>
          <w:szCs w:val="22"/>
          <w:highlight w:val="yellow"/>
        </w:rPr>
      </w:pPr>
    </w:p>
    <w:p w14:paraId="4171333D" w14:textId="77777777" w:rsidR="005C09D8" w:rsidRPr="00B83EBE" w:rsidRDefault="005C09D8" w:rsidP="005C09D8">
      <w:pPr>
        <w:spacing w:line="360" w:lineRule="auto"/>
        <w:jc w:val="both"/>
        <w:rPr>
          <w:rFonts w:ascii="Arial" w:hAnsi="Arial" w:cs="Arial"/>
          <w:i/>
          <w:sz w:val="22"/>
          <w:szCs w:val="22"/>
        </w:rPr>
      </w:pPr>
      <w:r w:rsidRPr="00B83EBE">
        <w:rPr>
          <w:rFonts w:ascii="Arial" w:hAnsi="Arial" w:cs="Arial"/>
          <w:i/>
          <w:sz w:val="22"/>
          <w:szCs w:val="22"/>
        </w:rPr>
        <w:t>Language and time</w:t>
      </w:r>
    </w:p>
    <w:p w14:paraId="2EC7957C" w14:textId="54BCF9AA" w:rsidR="005C09D8" w:rsidRPr="00B83EBE" w:rsidRDefault="00F56981" w:rsidP="005C09D8">
      <w:pPr>
        <w:numPr>
          <w:ilvl w:val="0"/>
          <w:numId w:val="4"/>
        </w:numPr>
        <w:spacing w:line="360" w:lineRule="auto"/>
        <w:jc w:val="both"/>
        <w:rPr>
          <w:rFonts w:ascii="Arial" w:hAnsi="Arial" w:cs="Arial"/>
          <w:sz w:val="22"/>
          <w:szCs w:val="22"/>
        </w:rPr>
      </w:pPr>
      <w:r w:rsidRPr="00B83EBE">
        <w:rPr>
          <w:rFonts w:ascii="Arial" w:hAnsi="Arial" w:cs="Arial"/>
          <w:sz w:val="22"/>
          <w:szCs w:val="22"/>
        </w:rPr>
        <w:t>English</w:t>
      </w:r>
      <w:r w:rsidR="005C09D8" w:rsidRPr="00B83EBE">
        <w:rPr>
          <w:rFonts w:ascii="Arial" w:hAnsi="Arial" w:cs="Arial"/>
          <w:sz w:val="22"/>
          <w:szCs w:val="22"/>
        </w:rPr>
        <w:t xml:space="preserve"> language</w:t>
      </w:r>
    </w:p>
    <w:p w14:paraId="39BE8639" w14:textId="69584345" w:rsidR="005C09D8" w:rsidRPr="00B83EBE" w:rsidRDefault="00F56981" w:rsidP="005C09D8">
      <w:pPr>
        <w:numPr>
          <w:ilvl w:val="0"/>
          <w:numId w:val="4"/>
        </w:numPr>
        <w:spacing w:line="360" w:lineRule="auto"/>
        <w:jc w:val="both"/>
        <w:rPr>
          <w:rFonts w:ascii="Arial" w:hAnsi="Arial" w:cs="Arial"/>
          <w:sz w:val="22"/>
          <w:szCs w:val="22"/>
        </w:rPr>
      </w:pPr>
      <w:r w:rsidRPr="00B83EBE">
        <w:rPr>
          <w:rFonts w:ascii="Arial" w:hAnsi="Arial" w:cs="Arial"/>
          <w:sz w:val="22"/>
          <w:szCs w:val="22"/>
        </w:rPr>
        <w:t>From</w:t>
      </w:r>
      <w:r w:rsidR="00B83EBE" w:rsidRPr="00B83EBE">
        <w:rPr>
          <w:rFonts w:ascii="Arial" w:hAnsi="Arial" w:cs="Arial"/>
          <w:sz w:val="22"/>
          <w:szCs w:val="22"/>
        </w:rPr>
        <w:t xml:space="preserve"> 1/1/2019</w:t>
      </w:r>
      <w:r w:rsidRPr="00B83EBE">
        <w:rPr>
          <w:rFonts w:ascii="Arial" w:hAnsi="Arial" w:cs="Arial"/>
          <w:sz w:val="22"/>
          <w:szCs w:val="22"/>
        </w:rPr>
        <w:t xml:space="preserve"> to</w:t>
      </w:r>
      <w:r w:rsidR="00B83EBE" w:rsidRPr="00B83EBE">
        <w:rPr>
          <w:rFonts w:ascii="Arial" w:hAnsi="Arial" w:cs="Arial"/>
          <w:sz w:val="22"/>
          <w:szCs w:val="22"/>
        </w:rPr>
        <w:t xml:space="preserve"> 12/31/2020</w:t>
      </w:r>
      <w:r w:rsidRPr="00B83EBE">
        <w:rPr>
          <w:rFonts w:ascii="Arial" w:hAnsi="Arial" w:cs="Arial"/>
          <w:sz w:val="22"/>
          <w:szCs w:val="22"/>
        </w:rPr>
        <w:t xml:space="preserve"> </w:t>
      </w:r>
    </w:p>
    <w:p w14:paraId="5D2FF9D1" w14:textId="77777777" w:rsidR="005C09D8" w:rsidRPr="00780F15" w:rsidRDefault="005C09D8" w:rsidP="005C09D8">
      <w:pPr>
        <w:spacing w:line="360" w:lineRule="auto"/>
        <w:jc w:val="both"/>
        <w:rPr>
          <w:rFonts w:ascii="Arial" w:hAnsi="Arial" w:cs="Arial"/>
          <w:i/>
          <w:iCs/>
          <w:sz w:val="22"/>
          <w:szCs w:val="22"/>
        </w:rPr>
      </w:pPr>
    </w:p>
    <w:p w14:paraId="148FC136" w14:textId="77777777" w:rsidR="005C09D8" w:rsidRPr="00780F15" w:rsidRDefault="005C09D8" w:rsidP="005C09D8">
      <w:pPr>
        <w:spacing w:line="360" w:lineRule="auto"/>
        <w:jc w:val="both"/>
        <w:rPr>
          <w:rFonts w:ascii="Arial" w:hAnsi="Arial" w:cs="Arial"/>
          <w:b/>
          <w:iCs/>
          <w:sz w:val="22"/>
          <w:szCs w:val="22"/>
        </w:rPr>
      </w:pPr>
      <w:r w:rsidRPr="00780F15">
        <w:rPr>
          <w:rFonts w:ascii="Arial" w:hAnsi="Arial" w:cs="Arial"/>
          <w:b/>
          <w:iCs/>
          <w:sz w:val="22"/>
          <w:szCs w:val="22"/>
        </w:rPr>
        <w:t>Information sources</w:t>
      </w:r>
    </w:p>
    <w:p w14:paraId="69F3F8E0" w14:textId="77777777" w:rsidR="005C09D8" w:rsidRPr="00780F15" w:rsidRDefault="005C09D8" w:rsidP="005C09D8">
      <w:pPr>
        <w:spacing w:line="360" w:lineRule="auto"/>
        <w:jc w:val="both"/>
        <w:rPr>
          <w:rFonts w:ascii="Arial" w:hAnsi="Arial" w:cs="Arial"/>
          <w:sz w:val="22"/>
          <w:szCs w:val="22"/>
        </w:rPr>
      </w:pPr>
      <w:r w:rsidRPr="00780F15">
        <w:rPr>
          <w:rFonts w:ascii="Arial" w:hAnsi="Arial" w:cs="Arial"/>
          <w:sz w:val="22"/>
          <w:szCs w:val="22"/>
        </w:rPr>
        <w:t>Electronic databases of medical literature:</w:t>
      </w:r>
    </w:p>
    <w:p w14:paraId="4F9F956C" w14:textId="7C9D829C" w:rsidR="005C09D8"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MEDLINE (PubMed)</w:t>
      </w:r>
    </w:p>
    <w:p w14:paraId="41A899AD" w14:textId="77777777" w:rsidR="009B2036" w:rsidRPr="00780F15" w:rsidRDefault="009B2036" w:rsidP="009B2036">
      <w:pPr>
        <w:spacing w:line="360" w:lineRule="auto"/>
        <w:ind w:left="720"/>
        <w:jc w:val="both"/>
        <w:rPr>
          <w:rFonts w:ascii="Arial" w:hAnsi="Arial" w:cs="Arial"/>
          <w:sz w:val="22"/>
          <w:szCs w:val="22"/>
          <w:lang w:val="en-GB"/>
        </w:rPr>
      </w:pPr>
    </w:p>
    <w:p w14:paraId="4465FE44" w14:textId="77777777" w:rsidR="005C09D8" w:rsidRPr="00780F15" w:rsidRDefault="005C09D8" w:rsidP="005C09D8">
      <w:pPr>
        <w:spacing w:line="360" w:lineRule="auto"/>
        <w:jc w:val="both"/>
        <w:rPr>
          <w:rFonts w:ascii="Arial" w:hAnsi="Arial" w:cs="Arial"/>
          <w:b/>
          <w:bCs/>
          <w:sz w:val="22"/>
          <w:szCs w:val="22"/>
          <w:lang w:val="en-GB"/>
        </w:rPr>
      </w:pPr>
      <w:r w:rsidRPr="00780F15">
        <w:rPr>
          <w:rFonts w:ascii="Arial" w:hAnsi="Arial" w:cs="Arial"/>
          <w:b/>
          <w:bCs/>
          <w:sz w:val="22"/>
          <w:szCs w:val="22"/>
          <w:lang w:val="en-GB"/>
        </w:rPr>
        <w:t>Search strategy</w:t>
      </w:r>
    </w:p>
    <w:p w14:paraId="17D85531" w14:textId="77777777" w:rsidR="005C09D8" w:rsidRPr="00780F15" w:rsidRDefault="005C09D8" w:rsidP="005C09D8">
      <w:pPr>
        <w:spacing w:line="360" w:lineRule="auto"/>
        <w:jc w:val="both"/>
        <w:rPr>
          <w:rFonts w:ascii="Arial" w:hAnsi="Arial" w:cs="Arial"/>
          <w:sz w:val="22"/>
          <w:szCs w:val="22"/>
          <w:lang w:val="en-GB"/>
        </w:rPr>
      </w:pPr>
      <w:r w:rsidRPr="00780F15">
        <w:rPr>
          <w:rFonts w:ascii="Arial" w:hAnsi="Arial" w:cs="Arial"/>
          <w:sz w:val="22"/>
          <w:szCs w:val="22"/>
        </w:rPr>
        <w:t>The following keywords will be used:</w:t>
      </w:r>
    </w:p>
    <w:p w14:paraId="6148EE26" w14:textId="595A0F0A" w:rsidR="005C09D8" w:rsidRPr="00B83EBE" w:rsidRDefault="00B83EBE" w:rsidP="005C09D8">
      <w:pPr>
        <w:numPr>
          <w:ilvl w:val="0"/>
          <w:numId w:val="5"/>
        </w:numPr>
        <w:spacing w:line="360" w:lineRule="auto"/>
        <w:jc w:val="both"/>
        <w:rPr>
          <w:rFonts w:ascii="Arial" w:hAnsi="Arial" w:cs="Arial"/>
          <w:sz w:val="22"/>
          <w:szCs w:val="22"/>
          <w:lang w:val="en-GB"/>
        </w:rPr>
      </w:pPr>
      <w:proofErr w:type="spellStart"/>
      <w:r w:rsidRPr="00B83EBE">
        <w:rPr>
          <w:rStyle w:val="Enfasigrassetto"/>
          <w:rFonts w:ascii="Arial" w:hAnsi="Arial" w:cs="Arial"/>
          <w:b w:val="0"/>
          <w:bCs w:val="0"/>
          <w:sz w:val="22"/>
          <w:szCs w:val="22"/>
        </w:rPr>
        <w:t>N</w:t>
      </w:r>
      <w:r w:rsidR="00F56981" w:rsidRPr="00B83EBE">
        <w:rPr>
          <w:rStyle w:val="Enfasigrassetto"/>
          <w:rFonts w:ascii="Arial" w:hAnsi="Arial" w:cs="Arial"/>
          <w:b w:val="0"/>
          <w:bCs w:val="0"/>
          <w:sz w:val="22"/>
          <w:szCs w:val="22"/>
        </w:rPr>
        <w:t>eoplas</w:t>
      </w:r>
      <w:proofErr w:type="spellEnd"/>
      <w:r>
        <w:rPr>
          <w:rStyle w:val="Enfasigrassetto"/>
          <w:rFonts w:ascii="Arial" w:hAnsi="Arial" w:cs="Arial"/>
          <w:b w:val="0"/>
          <w:bCs w:val="0"/>
          <w:sz w:val="22"/>
          <w:szCs w:val="22"/>
        </w:rPr>
        <w:t>*</w:t>
      </w:r>
      <w:r w:rsidR="00F56981" w:rsidRPr="00B83EBE">
        <w:rPr>
          <w:rFonts w:ascii="Arial" w:hAnsi="Arial" w:cs="Arial"/>
          <w:sz w:val="22"/>
          <w:szCs w:val="22"/>
          <w:lang w:val="en-GB"/>
        </w:rPr>
        <w:t xml:space="preserve"> </w:t>
      </w:r>
    </w:p>
    <w:p w14:paraId="45E50E3B" w14:textId="4352DCAA" w:rsidR="005C09D8" w:rsidRPr="00B83EBE" w:rsidRDefault="00B83EBE" w:rsidP="005C09D8">
      <w:pPr>
        <w:numPr>
          <w:ilvl w:val="0"/>
          <w:numId w:val="5"/>
        </w:numPr>
        <w:spacing w:line="360" w:lineRule="auto"/>
        <w:jc w:val="both"/>
        <w:rPr>
          <w:rFonts w:ascii="Arial" w:hAnsi="Arial" w:cs="Arial"/>
          <w:sz w:val="22"/>
          <w:szCs w:val="22"/>
          <w:lang w:val="en-GB"/>
        </w:rPr>
      </w:pPr>
      <w:r w:rsidRPr="00B83EBE">
        <w:rPr>
          <w:rStyle w:val="Enfasigrassetto"/>
          <w:rFonts w:ascii="Arial" w:hAnsi="Arial" w:cs="Arial"/>
          <w:b w:val="0"/>
          <w:bCs w:val="0"/>
          <w:sz w:val="22"/>
          <w:szCs w:val="22"/>
        </w:rPr>
        <w:t>T</w:t>
      </w:r>
      <w:r w:rsidR="00F56981" w:rsidRPr="00B83EBE">
        <w:rPr>
          <w:rStyle w:val="Enfasigrassetto"/>
          <w:rFonts w:ascii="Arial" w:hAnsi="Arial" w:cs="Arial"/>
          <w:b w:val="0"/>
          <w:bCs w:val="0"/>
          <w:sz w:val="22"/>
          <w:szCs w:val="22"/>
        </w:rPr>
        <w:t>umor</w:t>
      </w:r>
      <w:r>
        <w:rPr>
          <w:rStyle w:val="Enfasigrassetto"/>
          <w:rFonts w:ascii="Arial" w:hAnsi="Arial" w:cs="Arial"/>
          <w:b w:val="0"/>
          <w:bCs w:val="0"/>
          <w:sz w:val="22"/>
          <w:szCs w:val="22"/>
        </w:rPr>
        <w:t>*</w:t>
      </w:r>
      <w:r w:rsidR="00F56981" w:rsidRPr="00B83EBE">
        <w:rPr>
          <w:rFonts w:ascii="Arial" w:hAnsi="Arial" w:cs="Arial"/>
          <w:sz w:val="22"/>
          <w:szCs w:val="22"/>
          <w:lang w:val="en-GB"/>
        </w:rPr>
        <w:t xml:space="preserve"> </w:t>
      </w:r>
    </w:p>
    <w:p w14:paraId="7F5FD2E2" w14:textId="6A6919BC" w:rsidR="005C09D8" w:rsidRPr="00B83EBE" w:rsidRDefault="00B83EBE" w:rsidP="005C09D8">
      <w:pPr>
        <w:numPr>
          <w:ilvl w:val="0"/>
          <w:numId w:val="5"/>
        </w:numPr>
        <w:spacing w:line="360" w:lineRule="auto"/>
        <w:jc w:val="both"/>
        <w:rPr>
          <w:rFonts w:ascii="Arial" w:hAnsi="Arial" w:cs="Arial"/>
          <w:sz w:val="22"/>
          <w:szCs w:val="22"/>
          <w:lang w:val="en-GB"/>
        </w:rPr>
      </w:pPr>
      <w:r w:rsidRPr="00B83EBE">
        <w:rPr>
          <w:rStyle w:val="Enfasigrassetto"/>
          <w:rFonts w:ascii="Arial" w:hAnsi="Arial" w:cs="Arial"/>
          <w:b w:val="0"/>
          <w:bCs w:val="0"/>
          <w:sz w:val="22"/>
          <w:szCs w:val="22"/>
        </w:rPr>
        <w:lastRenderedPageBreak/>
        <w:t>C</w:t>
      </w:r>
      <w:r w:rsidR="00F56981" w:rsidRPr="00B83EBE">
        <w:rPr>
          <w:rStyle w:val="Enfasigrassetto"/>
          <w:rFonts w:ascii="Arial" w:hAnsi="Arial" w:cs="Arial"/>
          <w:b w:val="0"/>
          <w:bCs w:val="0"/>
          <w:sz w:val="22"/>
          <w:szCs w:val="22"/>
        </w:rPr>
        <w:t>ancer</w:t>
      </w:r>
      <w:r>
        <w:rPr>
          <w:rStyle w:val="Enfasigrassetto"/>
          <w:rFonts w:ascii="Arial" w:hAnsi="Arial" w:cs="Arial"/>
          <w:b w:val="0"/>
          <w:bCs w:val="0"/>
          <w:sz w:val="22"/>
          <w:szCs w:val="22"/>
        </w:rPr>
        <w:t>*</w:t>
      </w:r>
      <w:r w:rsidR="00F56981" w:rsidRPr="00B83EBE">
        <w:rPr>
          <w:rFonts w:ascii="Arial" w:hAnsi="Arial" w:cs="Arial"/>
          <w:sz w:val="22"/>
          <w:szCs w:val="22"/>
          <w:lang w:val="en-GB"/>
        </w:rPr>
        <w:t xml:space="preserve"> </w:t>
      </w:r>
    </w:p>
    <w:p w14:paraId="1A2A260F" w14:textId="5D71C162" w:rsidR="005C09D8" w:rsidRPr="00B83EBE" w:rsidRDefault="00B83EBE" w:rsidP="005C09D8">
      <w:pPr>
        <w:numPr>
          <w:ilvl w:val="0"/>
          <w:numId w:val="5"/>
        </w:numPr>
        <w:spacing w:line="360" w:lineRule="auto"/>
        <w:jc w:val="both"/>
        <w:rPr>
          <w:rFonts w:ascii="Arial" w:hAnsi="Arial" w:cs="Arial"/>
          <w:sz w:val="22"/>
          <w:szCs w:val="22"/>
          <w:lang w:val="en-GB"/>
        </w:rPr>
      </w:pPr>
      <w:r>
        <w:rPr>
          <w:rStyle w:val="Enfasigrassetto"/>
          <w:rFonts w:ascii="Arial" w:hAnsi="Arial" w:cs="Arial"/>
          <w:b w:val="0"/>
          <w:bCs w:val="0"/>
          <w:sz w:val="22"/>
          <w:szCs w:val="22"/>
        </w:rPr>
        <w:t>M</w:t>
      </w:r>
      <w:r w:rsidR="00F56981" w:rsidRPr="00B83EBE">
        <w:rPr>
          <w:rStyle w:val="Enfasigrassetto"/>
          <w:rFonts w:ascii="Arial" w:hAnsi="Arial" w:cs="Arial"/>
          <w:b w:val="0"/>
          <w:bCs w:val="0"/>
          <w:sz w:val="22"/>
          <w:szCs w:val="22"/>
        </w:rPr>
        <w:t>alignancy</w:t>
      </w:r>
      <w:r w:rsidR="00F56981" w:rsidRPr="00B83EBE">
        <w:rPr>
          <w:rFonts w:ascii="Arial" w:hAnsi="Arial" w:cs="Arial"/>
          <w:sz w:val="22"/>
          <w:szCs w:val="22"/>
          <w:lang w:val="en-GB"/>
        </w:rPr>
        <w:t xml:space="preserve"> </w:t>
      </w:r>
    </w:p>
    <w:p w14:paraId="5E02CDF6" w14:textId="31EE38AE" w:rsidR="005C09D8" w:rsidRPr="00B83EBE" w:rsidRDefault="00F56981" w:rsidP="005C09D8">
      <w:pPr>
        <w:numPr>
          <w:ilvl w:val="0"/>
          <w:numId w:val="5"/>
        </w:numPr>
        <w:spacing w:line="360" w:lineRule="auto"/>
        <w:jc w:val="both"/>
        <w:rPr>
          <w:rFonts w:ascii="Arial" w:hAnsi="Arial" w:cs="Arial"/>
          <w:sz w:val="22"/>
          <w:szCs w:val="22"/>
          <w:lang w:val="en-GB"/>
        </w:rPr>
      </w:pPr>
      <w:r w:rsidRPr="00B83EBE">
        <w:rPr>
          <w:rStyle w:val="Enfasigrassetto"/>
          <w:rFonts w:ascii="Arial" w:hAnsi="Arial" w:cs="Arial"/>
          <w:b w:val="0"/>
          <w:bCs w:val="0"/>
          <w:sz w:val="22"/>
          <w:szCs w:val="22"/>
        </w:rPr>
        <w:t>2019 novel coronavirus</w:t>
      </w:r>
      <w:r w:rsidRPr="00B83EBE">
        <w:rPr>
          <w:rFonts w:ascii="Arial" w:hAnsi="Arial" w:cs="Arial"/>
          <w:sz w:val="22"/>
          <w:szCs w:val="22"/>
          <w:lang w:val="en-GB"/>
        </w:rPr>
        <w:t xml:space="preserve"> </w:t>
      </w:r>
    </w:p>
    <w:p w14:paraId="2CA43F45" w14:textId="05788AC6" w:rsidR="005C09D8" w:rsidRPr="00B83EBE" w:rsidRDefault="00F56981" w:rsidP="005C09D8">
      <w:pPr>
        <w:numPr>
          <w:ilvl w:val="0"/>
          <w:numId w:val="5"/>
        </w:numPr>
        <w:spacing w:line="360" w:lineRule="auto"/>
        <w:jc w:val="both"/>
        <w:rPr>
          <w:rFonts w:ascii="Arial" w:hAnsi="Arial" w:cs="Arial"/>
          <w:sz w:val="22"/>
          <w:szCs w:val="22"/>
          <w:lang w:val="en-GB"/>
        </w:rPr>
      </w:pPr>
      <w:r w:rsidRPr="00B83EBE">
        <w:rPr>
          <w:rStyle w:val="Enfasigrassetto"/>
          <w:rFonts w:ascii="Arial" w:hAnsi="Arial" w:cs="Arial"/>
          <w:b w:val="0"/>
          <w:bCs w:val="0"/>
          <w:sz w:val="22"/>
          <w:szCs w:val="22"/>
        </w:rPr>
        <w:t>COVID-19</w:t>
      </w:r>
    </w:p>
    <w:p w14:paraId="341BF8EF" w14:textId="2E2C6801" w:rsidR="005C09D8" w:rsidRPr="00B83EBE" w:rsidRDefault="00F56981" w:rsidP="005C09D8">
      <w:pPr>
        <w:numPr>
          <w:ilvl w:val="0"/>
          <w:numId w:val="5"/>
        </w:numPr>
        <w:spacing w:line="360" w:lineRule="auto"/>
        <w:jc w:val="both"/>
        <w:rPr>
          <w:rFonts w:ascii="Arial" w:hAnsi="Arial" w:cs="Arial"/>
          <w:sz w:val="22"/>
          <w:szCs w:val="22"/>
          <w:lang w:val="en-GB"/>
        </w:rPr>
      </w:pPr>
      <w:r w:rsidRPr="00B83EBE">
        <w:rPr>
          <w:rStyle w:val="Enfasigrassetto"/>
          <w:rFonts w:ascii="Arial" w:hAnsi="Arial" w:cs="Arial"/>
          <w:b w:val="0"/>
          <w:bCs w:val="0"/>
          <w:sz w:val="22"/>
          <w:szCs w:val="22"/>
        </w:rPr>
        <w:t>COVID19</w:t>
      </w:r>
    </w:p>
    <w:p w14:paraId="3029AB83" w14:textId="27561223" w:rsidR="005C09D8" w:rsidRPr="00B83EBE" w:rsidRDefault="00F56981" w:rsidP="005C09D8">
      <w:pPr>
        <w:numPr>
          <w:ilvl w:val="0"/>
          <w:numId w:val="5"/>
        </w:numPr>
        <w:spacing w:line="360" w:lineRule="auto"/>
        <w:jc w:val="both"/>
        <w:rPr>
          <w:rFonts w:ascii="Arial" w:hAnsi="Arial" w:cs="Arial"/>
          <w:sz w:val="22"/>
          <w:szCs w:val="22"/>
          <w:lang w:val="en-GB"/>
        </w:rPr>
      </w:pPr>
      <w:r w:rsidRPr="00B83EBE">
        <w:rPr>
          <w:rStyle w:val="Enfasigrassetto"/>
          <w:rFonts w:ascii="Arial" w:hAnsi="Arial" w:cs="Arial"/>
          <w:b w:val="0"/>
          <w:bCs w:val="0"/>
          <w:sz w:val="22"/>
          <w:szCs w:val="22"/>
        </w:rPr>
        <w:t>SARS-CoV-2</w:t>
      </w:r>
    </w:p>
    <w:p w14:paraId="351A222B" w14:textId="4375A2A8" w:rsidR="005C09D8" w:rsidRPr="00B83EBE" w:rsidRDefault="00F56981" w:rsidP="005C09D8">
      <w:pPr>
        <w:numPr>
          <w:ilvl w:val="0"/>
          <w:numId w:val="5"/>
        </w:numPr>
        <w:spacing w:line="360" w:lineRule="auto"/>
        <w:jc w:val="both"/>
        <w:rPr>
          <w:rFonts w:ascii="Arial" w:hAnsi="Arial" w:cs="Arial"/>
          <w:sz w:val="22"/>
          <w:szCs w:val="22"/>
          <w:lang w:val="en-GB"/>
        </w:rPr>
      </w:pPr>
      <w:r w:rsidRPr="00B83EBE">
        <w:rPr>
          <w:rStyle w:val="Enfasigrassetto"/>
          <w:rFonts w:ascii="Arial" w:hAnsi="Arial" w:cs="Arial"/>
          <w:b w:val="0"/>
          <w:bCs w:val="0"/>
          <w:sz w:val="22"/>
          <w:szCs w:val="22"/>
        </w:rPr>
        <w:t>2019-nCoV</w:t>
      </w:r>
      <w:r w:rsidRPr="00B83EBE">
        <w:rPr>
          <w:rFonts w:ascii="Arial" w:hAnsi="Arial" w:cs="Arial"/>
          <w:sz w:val="22"/>
          <w:szCs w:val="22"/>
          <w:lang w:val="en-GB"/>
        </w:rPr>
        <w:t xml:space="preserve"> </w:t>
      </w:r>
    </w:p>
    <w:p w14:paraId="469DA503" w14:textId="77777777" w:rsidR="005C09D8" w:rsidRPr="00B83EBE" w:rsidRDefault="005C09D8" w:rsidP="005C09D8">
      <w:pPr>
        <w:spacing w:line="360" w:lineRule="auto"/>
        <w:ind w:left="360"/>
        <w:jc w:val="both"/>
        <w:rPr>
          <w:rFonts w:ascii="Arial" w:hAnsi="Arial" w:cs="Arial"/>
          <w:sz w:val="22"/>
          <w:szCs w:val="22"/>
          <w:lang w:val="en-GB"/>
        </w:rPr>
      </w:pPr>
    </w:p>
    <w:p w14:paraId="28D03251" w14:textId="1898BD13" w:rsidR="005C09D8" w:rsidRPr="00780F15" w:rsidRDefault="005C09D8" w:rsidP="005C09D8">
      <w:pPr>
        <w:spacing w:line="360" w:lineRule="auto"/>
        <w:jc w:val="both"/>
        <w:rPr>
          <w:rFonts w:ascii="Arial" w:hAnsi="Arial" w:cs="Arial"/>
          <w:sz w:val="22"/>
          <w:szCs w:val="22"/>
          <w:lang w:val="en-GB"/>
        </w:rPr>
      </w:pPr>
      <w:r w:rsidRPr="00780F15">
        <w:rPr>
          <w:rFonts w:ascii="Arial" w:hAnsi="Arial" w:cs="Arial"/>
          <w:sz w:val="22"/>
          <w:szCs w:val="22"/>
          <w:lang w:val="en-GB"/>
        </w:rPr>
        <w:t>with the following logical relations: (“1” OR “2” OR “3”</w:t>
      </w:r>
      <w:r w:rsidR="00B83EBE">
        <w:rPr>
          <w:rFonts w:ascii="Arial" w:hAnsi="Arial" w:cs="Arial"/>
          <w:sz w:val="22"/>
          <w:szCs w:val="22"/>
          <w:lang w:val="en-GB"/>
        </w:rPr>
        <w:t xml:space="preserve"> </w:t>
      </w:r>
      <w:r w:rsidR="00B83EBE" w:rsidRPr="00780F15">
        <w:rPr>
          <w:rFonts w:ascii="Arial" w:hAnsi="Arial" w:cs="Arial"/>
          <w:sz w:val="22"/>
          <w:szCs w:val="22"/>
          <w:lang w:val="en-GB"/>
        </w:rPr>
        <w:t>OR “</w:t>
      </w:r>
      <w:r w:rsidR="00B83EBE">
        <w:rPr>
          <w:rFonts w:ascii="Arial" w:hAnsi="Arial" w:cs="Arial"/>
          <w:sz w:val="22"/>
          <w:szCs w:val="22"/>
          <w:lang w:val="en-GB"/>
        </w:rPr>
        <w:t>4</w:t>
      </w:r>
      <w:r w:rsidR="00B83EBE" w:rsidRPr="00780F15">
        <w:rPr>
          <w:rFonts w:ascii="Arial" w:hAnsi="Arial" w:cs="Arial"/>
          <w:sz w:val="22"/>
          <w:szCs w:val="22"/>
          <w:lang w:val="en-GB"/>
        </w:rPr>
        <w:t>”</w:t>
      </w:r>
      <w:r w:rsidRPr="00780F15">
        <w:rPr>
          <w:rFonts w:ascii="Arial" w:hAnsi="Arial" w:cs="Arial"/>
          <w:sz w:val="22"/>
          <w:szCs w:val="22"/>
          <w:lang w:val="en-GB"/>
        </w:rPr>
        <w:t>) AND (“5”</w:t>
      </w:r>
      <w:r w:rsidR="00F56981">
        <w:rPr>
          <w:rFonts w:ascii="Arial" w:hAnsi="Arial" w:cs="Arial"/>
          <w:sz w:val="22"/>
          <w:szCs w:val="22"/>
          <w:lang w:val="en-GB"/>
        </w:rPr>
        <w:t xml:space="preserve"> OR</w:t>
      </w:r>
      <w:r w:rsidRPr="00780F15">
        <w:rPr>
          <w:rFonts w:ascii="Arial" w:hAnsi="Arial" w:cs="Arial"/>
          <w:sz w:val="22"/>
          <w:szCs w:val="22"/>
          <w:lang w:val="en-GB"/>
        </w:rPr>
        <w:t xml:space="preserve"> “6” OR “7” OR “8”</w:t>
      </w:r>
      <w:r w:rsidR="004D3D62">
        <w:rPr>
          <w:rFonts w:ascii="Arial" w:hAnsi="Arial" w:cs="Arial"/>
          <w:sz w:val="22"/>
          <w:szCs w:val="22"/>
          <w:lang w:val="en-GB"/>
        </w:rPr>
        <w:t xml:space="preserve"> </w:t>
      </w:r>
      <w:r w:rsidR="004D3D62" w:rsidRPr="00780F15">
        <w:rPr>
          <w:rFonts w:ascii="Arial" w:hAnsi="Arial" w:cs="Arial"/>
          <w:sz w:val="22"/>
          <w:szCs w:val="22"/>
          <w:lang w:val="en-GB"/>
        </w:rPr>
        <w:t>OR “</w:t>
      </w:r>
      <w:r w:rsidR="004D3D62">
        <w:rPr>
          <w:rFonts w:ascii="Arial" w:hAnsi="Arial" w:cs="Arial"/>
          <w:sz w:val="22"/>
          <w:szCs w:val="22"/>
          <w:lang w:val="en-GB"/>
        </w:rPr>
        <w:t>9</w:t>
      </w:r>
      <w:r w:rsidR="004D3D62" w:rsidRPr="00780F15">
        <w:rPr>
          <w:rFonts w:ascii="Arial" w:hAnsi="Arial" w:cs="Arial"/>
          <w:sz w:val="22"/>
          <w:szCs w:val="22"/>
          <w:lang w:val="en-GB"/>
        </w:rPr>
        <w:t>”</w:t>
      </w:r>
      <w:r w:rsidR="00F56981">
        <w:rPr>
          <w:rFonts w:ascii="Arial" w:hAnsi="Arial" w:cs="Arial"/>
          <w:sz w:val="22"/>
          <w:szCs w:val="22"/>
          <w:lang w:val="en-GB"/>
        </w:rPr>
        <w:t>)</w:t>
      </w:r>
      <w:r w:rsidRPr="00780F15">
        <w:rPr>
          <w:rFonts w:ascii="Arial" w:hAnsi="Arial" w:cs="Arial"/>
          <w:sz w:val="22"/>
          <w:szCs w:val="22"/>
          <w:lang w:val="en-GB"/>
        </w:rPr>
        <w:t>.</w:t>
      </w:r>
    </w:p>
    <w:p w14:paraId="5627192D" w14:textId="77777777" w:rsidR="005C09D8" w:rsidRPr="00780F15" w:rsidRDefault="005C09D8" w:rsidP="005C09D8">
      <w:pPr>
        <w:spacing w:line="360" w:lineRule="auto"/>
        <w:jc w:val="both"/>
        <w:rPr>
          <w:rFonts w:ascii="Arial" w:hAnsi="Arial" w:cs="Arial"/>
          <w:sz w:val="22"/>
          <w:szCs w:val="22"/>
          <w:lang w:val="en-GB"/>
        </w:rPr>
      </w:pPr>
    </w:p>
    <w:p w14:paraId="34FDC5B0" w14:textId="77777777" w:rsidR="005C09D8" w:rsidRPr="00780F15" w:rsidRDefault="005C09D8" w:rsidP="005C09D8">
      <w:pPr>
        <w:spacing w:line="360" w:lineRule="auto"/>
        <w:jc w:val="both"/>
        <w:rPr>
          <w:rFonts w:ascii="Arial" w:hAnsi="Arial" w:cs="Arial"/>
          <w:i/>
          <w:sz w:val="22"/>
          <w:szCs w:val="22"/>
          <w:lang w:val="en-GB"/>
        </w:rPr>
      </w:pPr>
      <w:r w:rsidRPr="00780F15">
        <w:rPr>
          <w:rFonts w:ascii="Arial" w:hAnsi="Arial" w:cs="Arial"/>
          <w:i/>
          <w:sz w:val="22"/>
          <w:szCs w:val="22"/>
          <w:lang w:val="en-GB"/>
        </w:rPr>
        <w:t>Example of search string (PubMed):</w:t>
      </w:r>
    </w:p>
    <w:p w14:paraId="3B6EE11A" w14:textId="58A635C8" w:rsidR="00F56981" w:rsidRDefault="00F56981" w:rsidP="009B2036">
      <w:pPr>
        <w:widowControl w:val="0"/>
        <w:rPr>
          <w:rStyle w:val="Enfasigrassetto"/>
          <w:rFonts w:ascii="Arial" w:hAnsi="Arial" w:cs="Arial"/>
          <w:b w:val="0"/>
          <w:bCs w:val="0"/>
          <w:i/>
          <w:iCs/>
          <w:sz w:val="22"/>
          <w:szCs w:val="22"/>
        </w:rPr>
      </w:pPr>
      <w:r w:rsidRPr="00B83EBE">
        <w:rPr>
          <w:rStyle w:val="Enfasigrassetto"/>
          <w:rFonts w:ascii="Arial" w:hAnsi="Arial" w:cs="Arial"/>
          <w:b w:val="0"/>
          <w:bCs w:val="0"/>
          <w:i/>
          <w:iCs/>
          <w:sz w:val="22"/>
          <w:szCs w:val="22"/>
        </w:rPr>
        <w:t>((</w:t>
      </w:r>
      <w:proofErr w:type="spellStart"/>
      <w:r w:rsidRPr="00B83EBE">
        <w:rPr>
          <w:rStyle w:val="Enfasigrassetto"/>
          <w:rFonts w:ascii="Arial" w:hAnsi="Arial" w:cs="Arial"/>
          <w:b w:val="0"/>
          <w:bCs w:val="0"/>
          <w:i/>
          <w:iCs/>
          <w:sz w:val="22"/>
          <w:szCs w:val="22"/>
        </w:rPr>
        <w:t>neoplas</w:t>
      </w:r>
      <w:proofErr w:type="spellEnd"/>
      <w:r w:rsidRPr="00B83EBE">
        <w:rPr>
          <w:rStyle w:val="Enfasigrassetto"/>
          <w:rFonts w:ascii="Arial" w:hAnsi="Arial" w:cs="Arial"/>
          <w:b w:val="0"/>
          <w:bCs w:val="0"/>
          <w:i/>
          <w:iCs/>
          <w:sz w:val="22"/>
          <w:szCs w:val="22"/>
        </w:rPr>
        <w:t>*[TIAB] OR tumor*[TIAB] OR cancer*[TIAB] OR malignancy[TIAB]) AND</w:t>
      </w:r>
    </w:p>
    <w:p w14:paraId="7B6A1105" w14:textId="77777777" w:rsidR="009B2036" w:rsidRPr="00B83EBE" w:rsidRDefault="009B2036" w:rsidP="009B2036">
      <w:pPr>
        <w:widowControl w:val="0"/>
        <w:rPr>
          <w:rFonts w:ascii="Arial" w:hAnsi="Arial" w:cs="Arial"/>
          <w:b/>
          <w:bCs/>
          <w:i/>
          <w:iCs/>
          <w:color w:val="5B616B"/>
          <w:sz w:val="22"/>
          <w:szCs w:val="22"/>
          <w:shd w:val="clear" w:color="auto" w:fill="FFFFFF"/>
        </w:rPr>
      </w:pPr>
    </w:p>
    <w:p w14:paraId="0695D1D3" w14:textId="75571107" w:rsidR="005C09D8" w:rsidRPr="00B83EBE" w:rsidRDefault="00F56981" w:rsidP="009B2036">
      <w:pPr>
        <w:widowControl w:val="0"/>
        <w:spacing w:line="360" w:lineRule="auto"/>
        <w:jc w:val="both"/>
        <w:rPr>
          <w:rFonts w:ascii="Arial" w:hAnsi="Arial" w:cs="Arial"/>
          <w:b/>
          <w:bCs/>
          <w:i/>
          <w:iCs/>
          <w:sz w:val="22"/>
          <w:szCs w:val="22"/>
          <w:lang w:val="en-GB"/>
        </w:rPr>
      </w:pPr>
      <w:r w:rsidRPr="00B83EBE">
        <w:rPr>
          <w:rStyle w:val="Enfasigrassetto"/>
          <w:rFonts w:ascii="Arial" w:hAnsi="Arial" w:cs="Arial"/>
          <w:b w:val="0"/>
          <w:bCs w:val="0"/>
          <w:i/>
          <w:iCs/>
          <w:sz w:val="22"/>
          <w:szCs w:val="22"/>
        </w:rPr>
        <w:t>(2019 novel coronavirus[TIAB] OR COVID-19[TIAB] OR COVID19[TIAB] OR SARS-CoV-2[TIAB] OR 2019-nCoV[TIAB]))</w:t>
      </w:r>
      <w:r w:rsidRPr="00B83EBE">
        <w:rPr>
          <w:rFonts w:ascii="Arial" w:hAnsi="Arial" w:cs="Arial"/>
          <w:b/>
          <w:bCs/>
          <w:i/>
          <w:iCs/>
          <w:sz w:val="22"/>
          <w:szCs w:val="22"/>
          <w:lang w:val="en-GB"/>
        </w:rPr>
        <w:t xml:space="preserve"> </w:t>
      </w:r>
    </w:p>
    <w:p w14:paraId="3C9F39CF" w14:textId="77777777" w:rsidR="005C09D8" w:rsidRPr="00780F15" w:rsidRDefault="005C09D8" w:rsidP="005C09D8">
      <w:pPr>
        <w:spacing w:line="360" w:lineRule="auto"/>
        <w:jc w:val="both"/>
        <w:rPr>
          <w:rFonts w:ascii="Arial" w:hAnsi="Arial" w:cs="Arial"/>
          <w:sz w:val="22"/>
          <w:szCs w:val="22"/>
          <w:lang w:val="en-GB"/>
        </w:rPr>
      </w:pPr>
    </w:p>
    <w:p w14:paraId="43798FD8" w14:textId="77777777" w:rsidR="005C09D8" w:rsidRPr="00780F15" w:rsidRDefault="005C09D8" w:rsidP="005C09D8">
      <w:pPr>
        <w:spacing w:line="360" w:lineRule="auto"/>
        <w:jc w:val="both"/>
        <w:rPr>
          <w:rFonts w:ascii="Arial" w:hAnsi="Arial" w:cs="Arial"/>
          <w:sz w:val="22"/>
          <w:szCs w:val="22"/>
          <w:lang w:val="en-GB"/>
        </w:rPr>
      </w:pPr>
      <w:r w:rsidRPr="00780F15">
        <w:rPr>
          <w:rFonts w:ascii="Arial" w:hAnsi="Arial" w:cs="Arial"/>
          <w:sz w:val="22"/>
          <w:szCs w:val="22"/>
          <w:lang w:val="en-GB"/>
        </w:rPr>
        <w:t>Lists of references of identified papers and reviews will be hand-searched for potentially relevant studies.</w:t>
      </w:r>
    </w:p>
    <w:p w14:paraId="29901C8C" w14:textId="77777777" w:rsidR="005C09D8" w:rsidRPr="00780F15" w:rsidRDefault="005C09D8" w:rsidP="005C09D8">
      <w:pPr>
        <w:spacing w:line="360" w:lineRule="auto"/>
        <w:jc w:val="both"/>
        <w:rPr>
          <w:rFonts w:ascii="Arial" w:hAnsi="Arial" w:cs="Arial"/>
          <w:sz w:val="22"/>
          <w:szCs w:val="22"/>
          <w:lang w:val="en-GB"/>
        </w:rPr>
      </w:pPr>
    </w:p>
    <w:p w14:paraId="18A400DA" w14:textId="77777777" w:rsidR="005C09D8" w:rsidRPr="00780F15" w:rsidRDefault="005C09D8" w:rsidP="005C09D8">
      <w:pPr>
        <w:spacing w:line="360" w:lineRule="auto"/>
        <w:jc w:val="both"/>
        <w:rPr>
          <w:rFonts w:ascii="Arial" w:hAnsi="Arial" w:cs="Arial"/>
          <w:b/>
          <w:sz w:val="22"/>
          <w:szCs w:val="22"/>
          <w:lang w:val="en-GB"/>
        </w:rPr>
      </w:pPr>
      <w:r w:rsidRPr="00780F15">
        <w:rPr>
          <w:rFonts w:ascii="Arial" w:hAnsi="Arial" w:cs="Arial"/>
          <w:b/>
          <w:sz w:val="22"/>
          <w:szCs w:val="22"/>
          <w:lang w:val="en-GB"/>
        </w:rPr>
        <w:t>Study review</w:t>
      </w:r>
    </w:p>
    <w:p w14:paraId="66C16470" w14:textId="77777777" w:rsidR="005C09D8" w:rsidRPr="00780F15" w:rsidRDefault="005C09D8" w:rsidP="005C09D8">
      <w:pPr>
        <w:spacing w:line="360" w:lineRule="auto"/>
        <w:jc w:val="both"/>
        <w:rPr>
          <w:rFonts w:ascii="Arial" w:hAnsi="Arial" w:cs="Arial"/>
          <w:sz w:val="22"/>
          <w:szCs w:val="22"/>
          <w:lang w:val="en-GB"/>
        </w:rPr>
      </w:pPr>
      <w:r w:rsidRPr="00780F15">
        <w:rPr>
          <w:rFonts w:ascii="Arial" w:hAnsi="Arial" w:cs="Arial"/>
          <w:sz w:val="22"/>
          <w:szCs w:val="22"/>
          <w:lang w:val="en-GB"/>
        </w:rPr>
        <w:t>Data management</w:t>
      </w:r>
    </w:p>
    <w:p w14:paraId="24371433" w14:textId="77777777"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Lists of studies selected at each stage included in excel files</w:t>
      </w:r>
    </w:p>
    <w:p w14:paraId="700EB780" w14:textId="77777777"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Abstracted variables included in excel files</w:t>
      </w:r>
    </w:p>
    <w:p w14:paraId="7FA29492" w14:textId="77777777"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Results selected for meta-analysis included in excel files</w:t>
      </w:r>
    </w:p>
    <w:p w14:paraId="1B2A949C" w14:textId="77777777" w:rsidR="005C09D8" w:rsidRPr="00780F15" w:rsidRDefault="005C09D8" w:rsidP="005C09D8">
      <w:pPr>
        <w:spacing w:line="360" w:lineRule="auto"/>
        <w:jc w:val="both"/>
        <w:rPr>
          <w:rFonts w:ascii="Arial" w:hAnsi="Arial" w:cs="Arial"/>
          <w:sz w:val="22"/>
          <w:szCs w:val="22"/>
          <w:lang w:val="en-GB"/>
        </w:rPr>
      </w:pPr>
    </w:p>
    <w:p w14:paraId="4B93E9FB" w14:textId="77777777" w:rsidR="005C09D8" w:rsidRPr="00780F15" w:rsidRDefault="005C09D8" w:rsidP="005C09D8">
      <w:pPr>
        <w:spacing w:line="360" w:lineRule="auto"/>
        <w:jc w:val="both"/>
        <w:rPr>
          <w:rFonts w:ascii="Arial" w:hAnsi="Arial" w:cs="Arial"/>
          <w:sz w:val="22"/>
          <w:szCs w:val="22"/>
          <w:lang w:val="en-GB"/>
        </w:rPr>
      </w:pPr>
      <w:r w:rsidRPr="00780F15">
        <w:rPr>
          <w:rFonts w:ascii="Arial" w:hAnsi="Arial" w:cs="Arial"/>
          <w:sz w:val="22"/>
          <w:szCs w:val="22"/>
          <w:lang w:val="en-GB"/>
        </w:rPr>
        <w:t>Selection process</w:t>
      </w:r>
    </w:p>
    <w:p w14:paraId="04841CB3" w14:textId="25D85774"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 xml:space="preserve">Stage 1: Compile unique series of references from </w:t>
      </w:r>
      <w:r w:rsidR="0067356B">
        <w:rPr>
          <w:rFonts w:ascii="Arial" w:hAnsi="Arial" w:cs="Arial"/>
          <w:sz w:val="22"/>
          <w:szCs w:val="22"/>
          <w:lang w:val="en-GB"/>
        </w:rPr>
        <w:t>research</w:t>
      </w:r>
    </w:p>
    <w:p w14:paraId="5B4DC2B0" w14:textId="77777777"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Stage 2: Review titles, select potentially relevant papers</w:t>
      </w:r>
    </w:p>
    <w:p w14:paraId="5132B49A" w14:textId="5796F25C"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 xml:space="preserve">Stage 3: Review abstracts of papers selected in stage 2, prepare short list for full-text review (possible original reports of studies reporting measures of </w:t>
      </w:r>
      <w:r w:rsidR="004D3D62">
        <w:rPr>
          <w:rFonts w:ascii="Arial" w:hAnsi="Arial" w:cs="Arial"/>
          <w:sz w:val="22"/>
          <w:szCs w:val="22"/>
          <w:lang w:val="en-GB"/>
        </w:rPr>
        <w:t>severity</w:t>
      </w:r>
      <w:r w:rsidRPr="00780F15">
        <w:rPr>
          <w:rFonts w:ascii="Arial" w:hAnsi="Arial" w:cs="Arial"/>
          <w:sz w:val="22"/>
          <w:szCs w:val="22"/>
          <w:lang w:val="en-GB"/>
        </w:rPr>
        <w:t xml:space="preserve"> </w:t>
      </w:r>
      <w:r w:rsidR="004D3D62">
        <w:rPr>
          <w:rFonts w:ascii="Arial" w:hAnsi="Arial" w:cs="Arial"/>
          <w:sz w:val="22"/>
          <w:szCs w:val="22"/>
          <w:lang w:val="en-GB"/>
        </w:rPr>
        <w:t>of</w:t>
      </w:r>
      <w:r w:rsidRPr="00780F15">
        <w:rPr>
          <w:rFonts w:ascii="Arial" w:hAnsi="Arial" w:cs="Arial"/>
          <w:sz w:val="22"/>
          <w:szCs w:val="22"/>
          <w:lang w:val="en-GB"/>
        </w:rPr>
        <w:t xml:space="preserve"> </w:t>
      </w:r>
      <w:r w:rsidR="004D3D62">
        <w:rPr>
          <w:rFonts w:ascii="Arial" w:hAnsi="Arial" w:cs="Arial"/>
          <w:sz w:val="22"/>
          <w:szCs w:val="22"/>
          <w:lang w:val="en-GB"/>
        </w:rPr>
        <w:t>SarsCov2 infection</w:t>
      </w:r>
      <w:r w:rsidRPr="00780F15">
        <w:rPr>
          <w:rFonts w:ascii="Arial" w:hAnsi="Arial" w:cs="Arial"/>
          <w:sz w:val="22"/>
          <w:szCs w:val="22"/>
          <w:lang w:val="en-GB"/>
        </w:rPr>
        <w:t xml:space="preserve"> </w:t>
      </w:r>
      <w:r w:rsidR="004D3D62">
        <w:rPr>
          <w:rFonts w:ascii="Arial" w:hAnsi="Arial" w:cs="Arial"/>
          <w:sz w:val="22"/>
          <w:szCs w:val="22"/>
          <w:lang w:val="en-GB"/>
        </w:rPr>
        <w:t>on cancer patients</w:t>
      </w:r>
      <w:r w:rsidRPr="00780F15">
        <w:rPr>
          <w:rFonts w:ascii="Arial" w:hAnsi="Arial" w:cs="Arial"/>
          <w:sz w:val="22"/>
          <w:szCs w:val="22"/>
          <w:lang w:val="en-GB"/>
        </w:rPr>
        <w:t>)</w:t>
      </w:r>
    </w:p>
    <w:p w14:paraId="2147498B" w14:textId="77777777"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Stage 4: Full-text review of papers selected in stage 3; abstraction of data (see below)</w:t>
      </w:r>
    </w:p>
    <w:p w14:paraId="46DD2BEB" w14:textId="77777777"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t>Stage 5: Review of lists of references of papers selected for full-text review</w:t>
      </w:r>
    </w:p>
    <w:p w14:paraId="2DEAA8B8" w14:textId="20AF381C" w:rsidR="005C09D8" w:rsidRPr="00780F15" w:rsidRDefault="005C09D8" w:rsidP="005C09D8">
      <w:pPr>
        <w:numPr>
          <w:ilvl w:val="0"/>
          <w:numId w:val="3"/>
        </w:numPr>
        <w:spacing w:line="360" w:lineRule="auto"/>
        <w:jc w:val="both"/>
        <w:rPr>
          <w:rFonts w:ascii="Arial" w:hAnsi="Arial" w:cs="Arial"/>
          <w:sz w:val="22"/>
          <w:szCs w:val="22"/>
          <w:lang w:val="en-GB"/>
        </w:rPr>
      </w:pPr>
      <w:r w:rsidRPr="00780F15">
        <w:rPr>
          <w:rFonts w:ascii="Arial" w:hAnsi="Arial" w:cs="Arial"/>
          <w:sz w:val="22"/>
          <w:szCs w:val="22"/>
          <w:lang w:val="en-GB"/>
        </w:rPr>
        <w:lastRenderedPageBreak/>
        <w:t>A</w:t>
      </w:r>
      <w:r w:rsidR="00D2587E">
        <w:rPr>
          <w:rFonts w:ascii="Arial" w:hAnsi="Arial" w:cs="Arial"/>
          <w:sz w:val="22"/>
          <w:szCs w:val="22"/>
          <w:lang w:val="en-GB"/>
        </w:rPr>
        <w:t>ll stages to be performed by four</w:t>
      </w:r>
      <w:r w:rsidRPr="00780F15">
        <w:rPr>
          <w:rFonts w:ascii="Arial" w:hAnsi="Arial" w:cs="Arial"/>
          <w:sz w:val="22"/>
          <w:szCs w:val="22"/>
          <w:lang w:val="en-GB"/>
        </w:rPr>
        <w:t xml:space="preserve"> reviewers independently; results of each stage to be compared and diffe</w:t>
      </w:r>
      <w:r w:rsidR="00D2587E">
        <w:rPr>
          <w:rFonts w:ascii="Arial" w:hAnsi="Arial" w:cs="Arial"/>
          <w:sz w:val="22"/>
          <w:szCs w:val="22"/>
          <w:lang w:val="en-GB"/>
        </w:rPr>
        <w:t xml:space="preserve">rences to be solved by </w:t>
      </w:r>
      <w:r w:rsidR="0087780F">
        <w:rPr>
          <w:rFonts w:ascii="Arial" w:hAnsi="Arial" w:cs="Arial"/>
          <w:sz w:val="22"/>
          <w:szCs w:val="22"/>
          <w:lang w:val="en-GB"/>
        </w:rPr>
        <w:t xml:space="preserve">a </w:t>
      </w:r>
      <w:r w:rsidR="00D2587E">
        <w:rPr>
          <w:rFonts w:ascii="Arial" w:hAnsi="Arial" w:cs="Arial"/>
          <w:sz w:val="22"/>
          <w:szCs w:val="22"/>
          <w:lang w:val="en-GB"/>
        </w:rPr>
        <w:t>fifth reviewer.</w:t>
      </w:r>
    </w:p>
    <w:p w14:paraId="03BE03DF" w14:textId="40206C3F" w:rsidR="00E96DFA" w:rsidRPr="007C3FDA" w:rsidRDefault="005C09D8" w:rsidP="005C09D8">
      <w:pPr>
        <w:spacing w:line="360" w:lineRule="auto"/>
        <w:jc w:val="both"/>
        <w:rPr>
          <w:rFonts w:ascii="Arial" w:hAnsi="Arial" w:cs="Arial"/>
          <w:b/>
          <w:sz w:val="22"/>
          <w:szCs w:val="22"/>
          <w:lang w:val="en-GB"/>
        </w:rPr>
      </w:pPr>
      <w:r w:rsidRPr="007C3FDA">
        <w:rPr>
          <w:rFonts w:ascii="Arial" w:hAnsi="Arial" w:cs="Arial"/>
          <w:b/>
          <w:sz w:val="22"/>
          <w:szCs w:val="22"/>
          <w:lang w:val="en-GB"/>
        </w:rPr>
        <w:t>Data collection</w:t>
      </w:r>
    </w:p>
    <w:p w14:paraId="7A495EDD" w14:textId="39101A28"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xml:space="preserve">Four reviewers will independently </w:t>
      </w:r>
      <w:proofErr w:type="spellStart"/>
      <w:r w:rsidRPr="007C3FDA">
        <w:rPr>
          <w:rFonts w:ascii="Arial" w:hAnsi="Arial" w:cs="Arial"/>
          <w:sz w:val="22"/>
          <w:szCs w:val="22"/>
          <w:lang w:val="en-GB"/>
        </w:rPr>
        <w:t>analyze</w:t>
      </w:r>
      <w:proofErr w:type="spellEnd"/>
      <w:r w:rsidRPr="007C3FDA">
        <w:rPr>
          <w:rFonts w:ascii="Arial" w:hAnsi="Arial" w:cs="Arial"/>
          <w:sz w:val="22"/>
          <w:szCs w:val="22"/>
          <w:lang w:val="en-GB"/>
        </w:rPr>
        <w:t xml:space="preserve"> the list of titles and abstracts, to determine if inclusion criteria are convenient and will categorize the articles with respect to the interaction between</w:t>
      </w:r>
      <w:r>
        <w:rPr>
          <w:rFonts w:ascii="Arial" w:hAnsi="Arial" w:cs="Arial"/>
          <w:sz w:val="22"/>
          <w:szCs w:val="22"/>
          <w:lang w:val="en-GB"/>
        </w:rPr>
        <w:t xml:space="preserve"> cancer and COVID-19 infection: </w:t>
      </w:r>
      <w:r w:rsidRPr="007C3FDA">
        <w:rPr>
          <w:rFonts w:ascii="Arial" w:hAnsi="Arial" w:cs="Arial"/>
          <w:sz w:val="22"/>
          <w:szCs w:val="22"/>
          <w:lang w:val="en-GB"/>
        </w:rPr>
        <w:t xml:space="preserve">interaction ”1” is defined as the effect that COVID-19 infection has on </w:t>
      </w:r>
      <w:r w:rsidR="00906723">
        <w:rPr>
          <w:rFonts w:ascii="Arial" w:hAnsi="Arial" w:cs="Arial"/>
          <w:sz w:val="22"/>
          <w:szCs w:val="22"/>
          <w:lang w:val="en-GB"/>
        </w:rPr>
        <w:t xml:space="preserve">unvaccinated </w:t>
      </w:r>
      <w:r w:rsidRPr="007C3FDA">
        <w:rPr>
          <w:rFonts w:ascii="Arial" w:hAnsi="Arial" w:cs="Arial"/>
          <w:sz w:val="22"/>
          <w:szCs w:val="22"/>
          <w:lang w:val="en-GB"/>
        </w:rPr>
        <w:t xml:space="preserve">patients </w:t>
      </w:r>
      <w:proofErr w:type="gramStart"/>
      <w:r w:rsidRPr="007C3FDA">
        <w:rPr>
          <w:rFonts w:ascii="Arial" w:hAnsi="Arial" w:cs="Arial"/>
          <w:sz w:val="22"/>
          <w:szCs w:val="22"/>
          <w:lang w:val="en-GB"/>
        </w:rPr>
        <w:t>who  contracted</w:t>
      </w:r>
      <w:proofErr w:type="gramEnd"/>
      <w:r w:rsidRPr="007C3FDA">
        <w:rPr>
          <w:rFonts w:ascii="Arial" w:hAnsi="Arial" w:cs="Arial"/>
          <w:sz w:val="22"/>
          <w:szCs w:val="22"/>
          <w:lang w:val="en-GB"/>
        </w:rPr>
        <w:t xml:space="preserve"> the disease and concomitantly have cancer, compared to those who do not have cancer disease. </w:t>
      </w:r>
    </w:p>
    <w:p w14:paraId="6BC942A6"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In contrast interaction “2” is defined as the effect that the pandemic due to SarsCov2 infection had on cancer: in particular, the impact it had on prevention, diagnosis and treatment of cancer disease compared to a non-pandemic period.  </w:t>
      </w:r>
    </w:p>
    <w:p w14:paraId="230ED45D" w14:textId="76E9A824"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xml:space="preserve">Finally, articles aimed at investigating a possible oncogenic effect of the infection are identified as </w:t>
      </w:r>
      <w:r>
        <w:rPr>
          <w:rFonts w:ascii="Arial" w:hAnsi="Arial" w:cs="Arial"/>
          <w:sz w:val="22"/>
          <w:szCs w:val="22"/>
          <w:lang w:val="en-GB"/>
        </w:rPr>
        <w:t>interaction</w:t>
      </w:r>
      <w:r w:rsidRPr="007C3FDA">
        <w:rPr>
          <w:rFonts w:ascii="Arial" w:hAnsi="Arial" w:cs="Arial"/>
          <w:sz w:val="22"/>
          <w:szCs w:val="22"/>
          <w:lang w:val="en-GB"/>
        </w:rPr>
        <w:t xml:space="preserve"> “3”. These can be in terms of associated genetic mutations or tissue alterations </w:t>
      </w:r>
      <w:r>
        <w:rPr>
          <w:rFonts w:ascii="Arial" w:hAnsi="Arial" w:cs="Arial"/>
          <w:sz w:val="22"/>
          <w:szCs w:val="22"/>
          <w:lang w:val="en-GB"/>
        </w:rPr>
        <w:t xml:space="preserve">leading to </w:t>
      </w:r>
      <w:proofErr w:type="spellStart"/>
      <w:r>
        <w:rPr>
          <w:rFonts w:ascii="Arial" w:hAnsi="Arial" w:cs="Arial"/>
          <w:sz w:val="22"/>
          <w:szCs w:val="22"/>
          <w:lang w:val="en-GB"/>
        </w:rPr>
        <w:t>tumors</w:t>
      </w:r>
      <w:proofErr w:type="spellEnd"/>
      <w:r w:rsidRPr="007C3FDA">
        <w:rPr>
          <w:rFonts w:ascii="Arial" w:hAnsi="Arial" w:cs="Arial"/>
          <w:sz w:val="22"/>
          <w:szCs w:val="22"/>
          <w:lang w:val="en-GB"/>
        </w:rPr>
        <w:t>, as it is too early to assess a possible oncogenic effect of the infection itself. </w:t>
      </w:r>
    </w:p>
    <w:p w14:paraId="0AF5C995" w14:textId="77777777" w:rsidR="007C3FDA" w:rsidRPr="007C3FDA" w:rsidRDefault="007C3FDA" w:rsidP="007C3FDA">
      <w:pPr>
        <w:shd w:val="clear" w:color="auto" w:fill="FFFFFF"/>
        <w:spacing w:line="360" w:lineRule="auto"/>
        <w:textAlignment w:val="baseline"/>
        <w:rPr>
          <w:rFonts w:ascii="Arial" w:hAnsi="Arial" w:cs="Arial"/>
          <w:sz w:val="22"/>
          <w:szCs w:val="22"/>
          <w:lang w:val="en-GB"/>
        </w:rPr>
      </w:pPr>
    </w:p>
    <w:p w14:paraId="12430BC9"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xml:space="preserve">Standard codes are used to report whether the cohort is within or outside the enrolled population, the type of study, and the type of cancer </w:t>
      </w:r>
      <w:proofErr w:type="spellStart"/>
      <w:r w:rsidRPr="007C3FDA">
        <w:rPr>
          <w:rFonts w:ascii="Arial" w:hAnsi="Arial" w:cs="Arial"/>
          <w:sz w:val="22"/>
          <w:szCs w:val="22"/>
          <w:lang w:val="en-GB"/>
        </w:rPr>
        <w:t>analyzed</w:t>
      </w:r>
      <w:proofErr w:type="spellEnd"/>
      <w:r w:rsidRPr="007C3FDA">
        <w:rPr>
          <w:rFonts w:ascii="Arial" w:hAnsi="Arial" w:cs="Arial"/>
          <w:sz w:val="22"/>
          <w:szCs w:val="22"/>
          <w:lang w:val="en-GB"/>
        </w:rPr>
        <w:t>.      </w:t>
      </w:r>
    </w:p>
    <w:p w14:paraId="3127C967"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w:t>
      </w:r>
    </w:p>
    <w:p w14:paraId="5E6654C6"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The meta-analysis will be performed according to the PRISMA-statement [</w:t>
      </w:r>
      <w:proofErr w:type="spellStart"/>
      <w:r w:rsidRPr="007C3FDA">
        <w:rPr>
          <w:rFonts w:ascii="Arial" w:hAnsi="Arial" w:cs="Arial"/>
          <w:sz w:val="22"/>
          <w:szCs w:val="22"/>
          <w:lang w:val="en-GB"/>
        </w:rPr>
        <w:t>Mohrer</w:t>
      </w:r>
      <w:proofErr w:type="spellEnd"/>
      <w:r w:rsidRPr="007C3FDA">
        <w:rPr>
          <w:rFonts w:ascii="Arial" w:hAnsi="Arial" w:cs="Arial"/>
          <w:sz w:val="22"/>
          <w:szCs w:val="22"/>
          <w:lang w:val="en-GB"/>
        </w:rPr>
        <w:t xml:space="preserve"> et al., 2009]. A PRISMA Flow Chart will be used to show search and selection process.  </w:t>
      </w:r>
    </w:p>
    <w:p w14:paraId="16CF2066"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w:t>
      </w:r>
    </w:p>
    <w:p w14:paraId="231AB52F"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The following study characteristics for interaction ”1” will be extracted for the meta-analysis: reference, country, type of cancer, cohort size (or number of cases and controls), main results concerning SarsCov2 infection severity (relative risk and 95% confidence interval). </w:t>
      </w:r>
    </w:p>
    <w:p w14:paraId="52A59487"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In case of stratified results, e.g., by age group, sex, BMI, histologic type, comorbidities, multiple entries will be included for each study. </w:t>
      </w:r>
    </w:p>
    <w:p w14:paraId="394A9E53" w14:textId="77777777" w:rsidR="00CE0C8C" w:rsidRPr="007C3FDA" w:rsidRDefault="00CE0C8C" w:rsidP="00CE0C8C">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Interaction 3 articles will be assessed in terms of the followings: impact that the infection has had at psychological level, screening and / or in-depth investigations related to a diagnosis of cancer disease, different management of treatment and follow up of the disease (postponed treatments, follow up with extended periodicity, telematic contact and not with the patient in the clinic). </w:t>
      </w:r>
    </w:p>
    <w:p w14:paraId="353FF1AF"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w:t>
      </w:r>
    </w:p>
    <w:p w14:paraId="71279CF7"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In case of multiple reports from the same study, the most complete results (largest number of cases) will be used. Results for paediatric neoplasms will be excluded. </w:t>
      </w:r>
    </w:p>
    <w:p w14:paraId="17BD9A22"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w:t>
      </w:r>
    </w:p>
    <w:p w14:paraId="5FCEBB21"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lastRenderedPageBreak/>
        <w:t>All relevant data from all eligible studies will be summarized in a standardized data extraction sheet. Data abstraction will be performed independently by four reviewers. </w:t>
      </w:r>
    </w:p>
    <w:p w14:paraId="18EDC459" w14:textId="77777777" w:rsidR="007C3FDA" w:rsidRPr="007C3FDA" w:rsidRDefault="007C3FDA" w:rsidP="007C3FDA">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If the OR and/or RR are not available they will be calculated along with the respective confidence interval indicating that the data has been calculated. </w:t>
      </w:r>
    </w:p>
    <w:p w14:paraId="0EDFF9A4" w14:textId="7EA8BADA" w:rsidR="007C3FDA" w:rsidRPr="007C3FDA" w:rsidRDefault="007C3FDA" w:rsidP="00CE0C8C">
      <w:pPr>
        <w:shd w:val="clear" w:color="auto" w:fill="FFFFFF"/>
        <w:spacing w:line="360" w:lineRule="auto"/>
        <w:jc w:val="both"/>
        <w:textAlignment w:val="baseline"/>
        <w:rPr>
          <w:rFonts w:ascii="Arial" w:hAnsi="Arial" w:cs="Arial"/>
          <w:sz w:val="22"/>
          <w:szCs w:val="22"/>
          <w:lang w:val="en-GB"/>
        </w:rPr>
      </w:pPr>
      <w:r w:rsidRPr="007C3FDA">
        <w:rPr>
          <w:rFonts w:ascii="Arial" w:hAnsi="Arial" w:cs="Arial"/>
          <w:sz w:val="22"/>
          <w:szCs w:val="22"/>
          <w:lang w:val="en-GB"/>
        </w:rPr>
        <w:t> </w:t>
      </w:r>
    </w:p>
    <w:p w14:paraId="7FC2D094" w14:textId="77777777" w:rsidR="005C09D8" w:rsidRPr="00780F15" w:rsidRDefault="005C09D8" w:rsidP="005C09D8">
      <w:pPr>
        <w:spacing w:line="360" w:lineRule="auto"/>
        <w:jc w:val="both"/>
        <w:rPr>
          <w:rFonts w:ascii="Arial" w:hAnsi="Arial" w:cs="Arial"/>
          <w:b/>
          <w:bCs/>
          <w:sz w:val="22"/>
          <w:szCs w:val="22"/>
          <w:lang w:val="en-GB"/>
        </w:rPr>
      </w:pPr>
      <w:r w:rsidRPr="00780F15">
        <w:rPr>
          <w:rFonts w:ascii="Arial" w:hAnsi="Arial" w:cs="Arial"/>
          <w:b/>
          <w:bCs/>
          <w:sz w:val="22"/>
          <w:szCs w:val="22"/>
          <w:lang w:val="en-GB"/>
        </w:rPr>
        <w:t>Quality assessment</w:t>
      </w:r>
    </w:p>
    <w:p w14:paraId="6FC8B786" w14:textId="77777777" w:rsidR="005C09D8" w:rsidRPr="00780F15" w:rsidRDefault="005C09D8" w:rsidP="005C09D8">
      <w:pPr>
        <w:spacing w:line="360" w:lineRule="auto"/>
        <w:jc w:val="both"/>
        <w:rPr>
          <w:rFonts w:ascii="Arial" w:hAnsi="Arial" w:cs="Arial"/>
          <w:bCs/>
          <w:sz w:val="22"/>
          <w:szCs w:val="22"/>
          <w:lang w:val="en-GB"/>
        </w:rPr>
      </w:pPr>
      <w:r w:rsidRPr="00780F15">
        <w:rPr>
          <w:rFonts w:ascii="Arial" w:hAnsi="Arial" w:cs="Arial"/>
          <w:bCs/>
          <w:sz w:val="22"/>
          <w:szCs w:val="22"/>
          <w:lang w:val="en-GB"/>
        </w:rPr>
        <w:t xml:space="preserve">Every included article will be scored for its quality according to a standardized checklist. We will use </w:t>
      </w:r>
      <w:r>
        <w:rPr>
          <w:rFonts w:ascii="Arial" w:hAnsi="Arial" w:cs="Arial"/>
          <w:bCs/>
          <w:sz w:val="22"/>
          <w:szCs w:val="22"/>
          <w:lang w:val="en-GB"/>
        </w:rPr>
        <w:t>t</w:t>
      </w:r>
      <w:r w:rsidRPr="00780F15">
        <w:rPr>
          <w:rFonts w:ascii="Arial" w:hAnsi="Arial" w:cs="Arial"/>
          <w:bCs/>
          <w:sz w:val="22"/>
          <w:szCs w:val="22"/>
          <w:lang w:val="en-GB"/>
        </w:rPr>
        <w:t xml:space="preserve">he CASP cohort </w:t>
      </w:r>
      <w:r>
        <w:rPr>
          <w:rFonts w:ascii="Arial" w:hAnsi="Arial" w:cs="Arial"/>
          <w:bCs/>
          <w:sz w:val="22"/>
          <w:szCs w:val="22"/>
          <w:lang w:val="en-GB"/>
        </w:rPr>
        <w:t>[CASP, 2018a]</w:t>
      </w:r>
      <w:r w:rsidRPr="00780F15">
        <w:rPr>
          <w:rFonts w:ascii="Arial" w:hAnsi="Arial" w:cs="Arial"/>
          <w:bCs/>
          <w:sz w:val="22"/>
          <w:szCs w:val="22"/>
          <w:lang w:val="en-GB"/>
        </w:rPr>
        <w:t xml:space="preserve"> </w:t>
      </w:r>
      <w:r>
        <w:rPr>
          <w:rFonts w:ascii="Arial" w:hAnsi="Arial" w:cs="Arial"/>
          <w:bCs/>
          <w:sz w:val="22"/>
          <w:szCs w:val="22"/>
          <w:lang w:val="en-GB"/>
        </w:rPr>
        <w:t xml:space="preserve">and </w:t>
      </w:r>
      <w:r w:rsidRPr="00780F15">
        <w:rPr>
          <w:rFonts w:ascii="Arial" w:hAnsi="Arial" w:cs="Arial"/>
          <w:bCs/>
          <w:sz w:val="22"/>
          <w:szCs w:val="22"/>
          <w:lang w:val="en-GB"/>
        </w:rPr>
        <w:t xml:space="preserve">the CASP case control </w:t>
      </w:r>
      <w:r>
        <w:rPr>
          <w:rFonts w:ascii="Arial" w:hAnsi="Arial" w:cs="Arial"/>
          <w:bCs/>
          <w:sz w:val="22"/>
          <w:szCs w:val="22"/>
          <w:lang w:val="en-GB"/>
        </w:rPr>
        <w:t xml:space="preserve">[CASP, 2018b] </w:t>
      </w:r>
      <w:r w:rsidRPr="00780F15">
        <w:rPr>
          <w:rFonts w:ascii="Arial" w:hAnsi="Arial" w:cs="Arial"/>
          <w:bCs/>
          <w:sz w:val="22"/>
          <w:szCs w:val="22"/>
          <w:lang w:val="en-GB"/>
        </w:rPr>
        <w:t>checklist</w:t>
      </w:r>
      <w:r>
        <w:rPr>
          <w:rFonts w:ascii="Arial" w:hAnsi="Arial" w:cs="Arial"/>
          <w:bCs/>
          <w:sz w:val="22"/>
          <w:szCs w:val="22"/>
          <w:lang w:val="en-GB"/>
        </w:rPr>
        <w:t>s</w:t>
      </w:r>
      <w:r w:rsidRPr="00780F15">
        <w:rPr>
          <w:rFonts w:ascii="Arial" w:hAnsi="Arial" w:cs="Arial"/>
          <w:bCs/>
          <w:sz w:val="22"/>
          <w:szCs w:val="22"/>
          <w:lang w:val="en-GB"/>
        </w:rPr>
        <w:t xml:space="preserve">. The studies will be scored by answering the 12 (cohort study checklist) or 11 (case control study) answers. </w:t>
      </w:r>
    </w:p>
    <w:p w14:paraId="2DA97620" w14:textId="77777777" w:rsidR="005C09D8" w:rsidRPr="00780F15" w:rsidRDefault="005C09D8" w:rsidP="005C09D8">
      <w:pPr>
        <w:spacing w:line="360" w:lineRule="auto"/>
        <w:jc w:val="both"/>
        <w:rPr>
          <w:rFonts w:ascii="Arial" w:hAnsi="Arial" w:cs="Arial"/>
          <w:b/>
          <w:bCs/>
          <w:sz w:val="22"/>
          <w:szCs w:val="22"/>
          <w:lang w:val="en-GB"/>
        </w:rPr>
      </w:pPr>
    </w:p>
    <w:p w14:paraId="592566EA" w14:textId="77777777" w:rsidR="005C09D8" w:rsidRPr="00780F15" w:rsidRDefault="005C09D8" w:rsidP="005C09D8">
      <w:pPr>
        <w:spacing w:line="360" w:lineRule="auto"/>
        <w:jc w:val="both"/>
        <w:rPr>
          <w:rFonts w:ascii="Arial" w:hAnsi="Arial" w:cs="Arial"/>
          <w:b/>
          <w:bCs/>
          <w:sz w:val="22"/>
          <w:szCs w:val="22"/>
          <w:lang w:val="en-GB"/>
        </w:rPr>
      </w:pPr>
      <w:r w:rsidRPr="00780F15">
        <w:rPr>
          <w:rFonts w:ascii="Arial" w:hAnsi="Arial" w:cs="Arial"/>
          <w:b/>
          <w:bCs/>
          <w:sz w:val="22"/>
          <w:szCs w:val="22"/>
          <w:lang w:val="en-GB"/>
        </w:rPr>
        <w:t>Meta-analysis</w:t>
      </w:r>
    </w:p>
    <w:p w14:paraId="0AEA0F2E" w14:textId="77777777" w:rsidR="005C09D8" w:rsidRPr="00780F15" w:rsidRDefault="005C09D8" w:rsidP="005C09D8">
      <w:pPr>
        <w:spacing w:line="360" w:lineRule="auto"/>
        <w:jc w:val="both"/>
        <w:rPr>
          <w:rFonts w:ascii="Arial" w:hAnsi="Arial" w:cs="Arial"/>
          <w:sz w:val="22"/>
          <w:szCs w:val="22"/>
          <w:lang w:val="en-GB"/>
        </w:rPr>
      </w:pPr>
      <w:r w:rsidRPr="00780F15">
        <w:rPr>
          <w:rFonts w:ascii="Arial" w:hAnsi="Arial" w:cs="Arial"/>
          <w:sz w:val="22"/>
          <w:szCs w:val="22"/>
          <w:lang w:val="en-GB"/>
        </w:rPr>
        <w:t xml:space="preserve">The meta-analysis will be based on random effects models </w:t>
      </w:r>
      <w:r>
        <w:rPr>
          <w:rFonts w:ascii="Arial" w:hAnsi="Arial" w:cs="Arial"/>
          <w:sz w:val="22"/>
          <w:szCs w:val="22"/>
          <w:lang w:val="en-GB"/>
        </w:rPr>
        <w:t>[</w:t>
      </w:r>
      <w:proofErr w:type="spellStart"/>
      <w:r>
        <w:rPr>
          <w:rFonts w:ascii="Arial" w:hAnsi="Arial" w:cs="Arial"/>
          <w:sz w:val="22"/>
          <w:szCs w:val="22"/>
          <w:lang w:val="en-GB"/>
        </w:rPr>
        <w:t>DerSimonian</w:t>
      </w:r>
      <w:proofErr w:type="spellEnd"/>
      <w:r>
        <w:rPr>
          <w:rFonts w:ascii="Arial" w:hAnsi="Arial" w:cs="Arial"/>
          <w:sz w:val="22"/>
          <w:szCs w:val="22"/>
          <w:lang w:val="en-GB"/>
        </w:rPr>
        <w:t xml:space="preserve"> &amp; Laird, 1986]</w:t>
      </w:r>
      <w:r w:rsidRPr="00780F15">
        <w:rPr>
          <w:rFonts w:ascii="Arial" w:hAnsi="Arial" w:cs="Arial"/>
          <w:sz w:val="22"/>
          <w:szCs w:val="22"/>
          <w:lang w:val="en-GB"/>
        </w:rPr>
        <w:t>, and will aim to calculate summary relative risks and 95% confidence intervals.  The results of the tests for heterogeneity will be reported. In case of heterogeneity (p&lt;0.05), its sources will be explored (e.g., histology, geographic region, study design) by conducting stratified meta-analyses.</w:t>
      </w:r>
    </w:p>
    <w:p w14:paraId="505507F7" w14:textId="77777777" w:rsidR="005C09D8" w:rsidRPr="00780F15" w:rsidRDefault="005C09D8" w:rsidP="005C09D8">
      <w:pPr>
        <w:autoSpaceDE w:val="0"/>
        <w:autoSpaceDN w:val="0"/>
        <w:adjustRightInd w:val="0"/>
        <w:spacing w:line="360" w:lineRule="auto"/>
        <w:jc w:val="both"/>
        <w:rPr>
          <w:rFonts w:ascii="Arial" w:hAnsi="Arial" w:cs="Arial"/>
          <w:b/>
          <w:bCs/>
          <w:sz w:val="22"/>
          <w:szCs w:val="22"/>
        </w:rPr>
      </w:pPr>
    </w:p>
    <w:p w14:paraId="691F67AB" w14:textId="77777777" w:rsidR="005C09D8" w:rsidRPr="00780F15" w:rsidRDefault="005C09D8" w:rsidP="005C09D8">
      <w:pPr>
        <w:autoSpaceDE w:val="0"/>
        <w:autoSpaceDN w:val="0"/>
        <w:adjustRightInd w:val="0"/>
        <w:spacing w:line="360" w:lineRule="auto"/>
        <w:jc w:val="both"/>
        <w:rPr>
          <w:rFonts w:ascii="Arial" w:hAnsi="Arial" w:cs="Arial"/>
          <w:b/>
          <w:bCs/>
          <w:sz w:val="22"/>
          <w:szCs w:val="22"/>
        </w:rPr>
      </w:pPr>
      <w:r w:rsidRPr="00780F15">
        <w:rPr>
          <w:rFonts w:ascii="Arial" w:hAnsi="Arial" w:cs="Arial"/>
          <w:b/>
          <w:bCs/>
          <w:sz w:val="22"/>
          <w:szCs w:val="22"/>
        </w:rPr>
        <w:t>Evaluation of bias and confounding</w:t>
      </w:r>
    </w:p>
    <w:p w14:paraId="74D8FC43" w14:textId="2ADBE64D" w:rsidR="005C09D8" w:rsidRPr="00780F15" w:rsidRDefault="005C09D8" w:rsidP="005C09D8">
      <w:pPr>
        <w:spacing w:line="360" w:lineRule="auto"/>
        <w:jc w:val="both"/>
        <w:rPr>
          <w:rFonts w:ascii="Arial" w:hAnsi="Arial" w:cs="Arial"/>
          <w:iCs/>
          <w:sz w:val="22"/>
          <w:szCs w:val="22"/>
          <w:lang w:val="en-GB"/>
        </w:rPr>
      </w:pPr>
      <w:r w:rsidRPr="00780F15">
        <w:rPr>
          <w:rFonts w:ascii="Arial" w:hAnsi="Arial" w:cs="Arial"/>
          <w:iCs/>
          <w:sz w:val="22"/>
          <w:szCs w:val="22"/>
          <w:lang w:val="en-GB"/>
        </w:rPr>
        <w:t xml:space="preserve">The potential effect of bias in the individual studies will be assessed by looking at the CASP score and stratifying the meta-analysis according to </w:t>
      </w:r>
      <w:r w:rsidRPr="00E0029B">
        <w:rPr>
          <w:rFonts w:ascii="Arial" w:hAnsi="Arial" w:cs="Arial"/>
          <w:iCs/>
          <w:sz w:val="22"/>
          <w:szCs w:val="22"/>
          <w:lang w:val="en-GB"/>
        </w:rPr>
        <w:t>the score.</w:t>
      </w:r>
      <w:r w:rsidR="00E0029B" w:rsidRPr="00E0029B">
        <w:rPr>
          <w:rFonts w:ascii="Arial" w:hAnsi="Arial" w:cs="Arial"/>
          <w:iCs/>
          <w:sz w:val="22"/>
          <w:szCs w:val="22"/>
          <w:lang w:val="en-GB"/>
        </w:rPr>
        <w:t xml:space="preserve"> We’ll also conduct stratified meta-analyses according to country and type of risk (reported/calculated).</w:t>
      </w:r>
      <w:r w:rsidR="00D05C3F">
        <w:rPr>
          <w:rFonts w:ascii="Arial" w:hAnsi="Arial" w:cs="Arial"/>
          <w:iCs/>
          <w:sz w:val="22"/>
          <w:szCs w:val="22"/>
          <w:lang w:val="en-GB"/>
        </w:rPr>
        <w:t xml:space="preserve"> </w:t>
      </w:r>
      <w:r w:rsidRPr="00E0029B">
        <w:rPr>
          <w:rFonts w:ascii="Arial" w:hAnsi="Arial" w:cs="Arial"/>
          <w:iCs/>
          <w:sz w:val="22"/>
          <w:szCs w:val="22"/>
          <w:lang w:val="en-GB"/>
        </w:rPr>
        <w:t>The presence of publication bias will be assessed</w:t>
      </w:r>
      <w:r w:rsidRPr="00780F15">
        <w:rPr>
          <w:rFonts w:ascii="Arial" w:hAnsi="Arial" w:cs="Arial"/>
          <w:iCs/>
          <w:sz w:val="22"/>
          <w:szCs w:val="22"/>
          <w:lang w:val="en-GB"/>
        </w:rPr>
        <w:t xml:space="preserve"> with the Egger test. Particular attention will be paid to the specific sources of bias of cohort and case-control studies.</w:t>
      </w:r>
    </w:p>
    <w:p w14:paraId="43527AD2" w14:textId="77777777" w:rsidR="005C09D8" w:rsidRPr="00780F15" w:rsidRDefault="005C09D8" w:rsidP="005C09D8">
      <w:pPr>
        <w:spacing w:line="360" w:lineRule="auto"/>
        <w:jc w:val="both"/>
        <w:rPr>
          <w:rFonts w:ascii="Arial" w:hAnsi="Arial" w:cs="Arial"/>
          <w:b/>
          <w:bCs/>
          <w:sz w:val="22"/>
          <w:szCs w:val="22"/>
          <w:lang w:val="en-GB"/>
        </w:rPr>
      </w:pPr>
    </w:p>
    <w:p w14:paraId="4E3E9418" w14:textId="77777777" w:rsidR="005C09D8" w:rsidRPr="00780F15" w:rsidRDefault="005C09D8" w:rsidP="005C09D8">
      <w:pPr>
        <w:spacing w:line="360" w:lineRule="auto"/>
        <w:jc w:val="both"/>
        <w:rPr>
          <w:rFonts w:ascii="Arial" w:hAnsi="Arial" w:cs="Arial"/>
          <w:b/>
          <w:bCs/>
          <w:sz w:val="22"/>
          <w:szCs w:val="22"/>
          <w:lang w:val="en-GB"/>
        </w:rPr>
      </w:pPr>
      <w:r w:rsidRPr="00780F15">
        <w:rPr>
          <w:rFonts w:ascii="Arial" w:hAnsi="Arial" w:cs="Arial"/>
          <w:b/>
          <w:bCs/>
          <w:sz w:val="22"/>
          <w:szCs w:val="22"/>
          <w:lang w:val="en-GB"/>
        </w:rPr>
        <w:t>Reporting</w:t>
      </w:r>
    </w:p>
    <w:p w14:paraId="65A68104" w14:textId="3FB0742F" w:rsidR="007C3FDA" w:rsidRPr="00780F15" w:rsidRDefault="005C09D8" w:rsidP="005C09D8">
      <w:pPr>
        <w:spacing w:line="360" w:lineRule="auto"/>
        <w:jc w:val="both"/>
        <w:rPr>
          <w:rFonts w:ascii="Arial" w:hAnsi="Arial" w:cs="Arial"/>
          <w:bCs/>
          <w:sz w:val="22"/>
          <w:szCs w:val="22"/>
          <w:lang w:val="en-GB"/>
        </w:rPr>
      </w:pPr>
      <w:r w:rsidRPr="00780F15">
        <w:rPr>
          <w:rFonts w:ascii="Arial" w:hAnsi="Arial" w:cs="Arial"/>
          <w:bCs/>
          <w:sz w:val="22"/>
          <w:szCs w:val="22"/>
          <w:lang w:val="en-GB"/>
        </w:rPr>
        <w:t>The results of the meta-analysis will be reported in the peer-reviewed scientific literature.</w:t>
      </w:r>
    </w:p>
    <w:p w14:paraId="6EF2432E" w14:textId="77777777" w:rsidR="005C09D8" w:rsidRPr="00780F15" w:rsidRDefault="005C09D8" w:rsidP="005C09D8">
      <w:pPr>
        <w:spacing w:line="360" w:lineRule="auto"/>
        <w:jc w:val="both"/>
        <w:rPr>
          <w:rFonts w:ascii="Arial" w:hAnsi="Arial" w:cs="Arial"/>
          <w:bCs/>
          <w:sz w:val="22"/>
          <w:szCs w:val="22"/>
          <w:lang w:val="en-GB"/>
        </w:rPr>
      </w:pPr>
    </w:p>
    <w:p w14:paraId="5F082CDA" w14:textId="77777777" w:rsidR="005C09D8" w:rsidRPr="00780F15" w:rsidRDefault="005C09D8" w:rsidP="005C09D8">
      <w:pPr>
        <w:spacing w:line="360" w:lineRule="auto"/>
        <w:jc w:val="both"/>
        <w:rPr>
          <w:rFonts w:ascii="Arial" w:hAnsi="Arial" w:cs="Arial"/>
          <w:b/>
          <w:bCs/>
          <w:sz w:val="22"/>
          <w:szCs w:val="22"/>
          <w:lang w:val="en-GB"/>
        </w:rPr>
      </w:pPr>
      <w:r w:rsidRPr="00780F15">
        <w:rPr>
          <w:rFonts w:ascii="Arial" w:hAnsi="Arial" w:cs="Arial"/>
          <w:b/>
          <w:bCs/>
          <w:sz w:val="22"/>
          <w:szCs w:val="22"/>
          <w:lang w:val="en-GB"/>
        </w:rPr>
        <w:t>References</w:t>
      </w:r>
    </w:p>
    <w:p w14:paraId="57AD8BD3" w14:textId="77777777" w:rsidR="005C09D8" w:rsidRPr="00780F15" w:rsidRDefault="005C09D8" w:rsidP="005C09D8">
      <w:pPr>
        <w:spacing w:line="360" w:lineRule="auto"/>
        <w:ind w:left="360" w:hanging="360"/>
        <w:jc w:val="both"/>
        <w:rPr>
          <w:rFonts w:ascii="Arial" w:hAnsi="Arial" w:cs="Arial"/>
          <w:bCs/>
          <w:sz w:val="22"/>
          <w:szCs w:val="22"/>
          <w:lang w:val="en-GB"/>
        </w:rPr>
      </w:pPr>
      <w:r w:rsidRPr="00780F15">
        <w:rPr>
          <w:rFonts w:ascii="Arial" w:hAnsi="Arial" w:cs="Arial"/>
          <w:sz w:val="22"/>
          <w:szCs w:val="22"/>
        </w:rPr>
        <w:t xml:space="preserve">Critical Appraisal Skills </w:t>
      </w:r>
      <w:proofErr w:type="spellStart"/>
      <w:r w:rsidRPr="00780F15">
        <w:rPr>
          <w:rFonts w:ascii="Arial" w:hAnsi="Arial" w:cs="Arial"/>
          <w:sz w:val="22"/>
          <w:szCs w:val="22"/>
        </w:rPr>
        <w:t>Programme</w:t>
      </w:r>
      <w:proofErr w:type="spellEnd"/>
      <w:r w:rsidRPr="00780F15">
        <w:rPr>
          <w:rFonts w:ascii="Arial" w:hAnsi="Arial" w:cs="Arial"/>
          <w:sz w:val="22"/>
          <w:szCs w:val="22"/>
        </w:rPr>
        <w:t xml:space="preserve"> (2018</w:t>
      </w:r>
      <w:r>
        <w:rPr>
          <w:rFonts w:ascii="Arial" w:hAnsi="Arial" w:cs="Arial"/>
          <w:sz w:val="22"/>
          <w:szCs w:val="22"/>
        </w:rPr>
        <w:t>a</w:t>
      </w:r>
      <w:r w:rsidRPr="00780F15">
        <w:rPr>
          <w:rFonts w:ascii="Arial" w:hAnsi="Arial" w:cs="Arial"/>
          <w:sz w:val="22"/>
          <w:szCs w:val="22"/>
        </w:rPr>
        <w:t>). CASP C</w:t>
      </w:r>
      <w:r>
        <w:rPr>
          <w:rFonts w:ascii="Arial" w:hAnsi="Arial" w:cs="Arial"/>
          <w:sz w:val="22"/>
          <w:szCs w:val="22"/>
        </w:rPr>
        <w:t>ohort</w:t>
      </w:r>
      <w:r w:rsidRPr="00780F15">
        <w:rPr>
          <w:rFonts w:ascii="Arial" w:hAnsi="Arial" w:cs="Arial"/>
          <w:sz w:val="22"/>
          <w:szCs w:val="22"/>
        </w:rPr>
        <w:t xml:space="preserve"> Study Checklist. [online] Available at: https://casp-uk.net/casp-tools-checklists/. Accessed: 27 March 2019</w:t>
      </w:r>
    </w:p>
    <w:p w14:paraId="37D9F552" w14:textId="77777777" w:rsidR="005C09D8" w:rsidRPr="00780F15" w:rsidRDefault="005C09D8" w:rsidP="005C09D8">
      <w:pPr>
        <w:spacing w:line="360" w:lineRule="auto"/>
        <w:ind w:left="360" w:hanging="360"/>
        <w:jc w:val="both"/>
        <w:rPr>
          <w:rFonts w:ascii="Arial" w:hAnsi="Arial" w:cs="Arial"/>
          <w:bCs/>
          <w:sz w:val="22"/>
          <w:szCs w:val="22"/>
          <w:lang w:val="en-GB"/>
        </w:rPr>
      </w:pPr>
      <w:r w:rsidRPr="00780F15">
        <w:rPr>
          <w:rFonts w:ascii="Arial" w:hAnsi="Arial" w:cs="Arial"/>
          <w:sz w:val="22"/>
          <w:szCs w:val="22"/>
        </w:rPr>
        <w:t xml:space="preserve">Critical Appraisal Skills </w:t>
      </w:r>
      <w:proofErr w:type="spellStart"/>
      <w:r w:rsidRPr="00780F15">
        <w:rPr>
          <w:rFonts w:ascii="Arial" w:hAnsi="Arial" w:cs="Arial"/>
          <w:sz w:val="22"/>
          <w:szCs w:val="22"/>
        </w:rPr>
        <w:t>Programme</w:t>
      </w:r>
      <w:proofErr w:type="spellEnd"/>
      <w:r w:rsidRPr="00780F15">
        <w:rPr>
          <w:rFonts w:ascii="Arial" w:hAnsi="Arial" w:cs="Arial"/>
          <w:sz w:val="22"/>
          <w:szCs w:val="22"/>
        </w:rPr>
        <w:t xml:space="preserve"> (2018</w:t>
      </w:r>
      <w:r>
        <w:rPr>
          <w:rFonts w:ascii="Arial" w:hAnsi="Arial" w:cs="Arial"/>
          <w:sz w:val="22"/>
          <w:szCs w:val="22"/>
        </w:rPr>
        <w:t>b</w:t>
      </w:r>
      <w:r w:rsidRPr="00780F15">
        <w:rPr>
          <w:rFonts w:ascii="Arial" w:hAnsi="Arial" w:cs="Arial"/>
          <w:sz w:val="22"/>
          <w:szCs w:val="22"/>
        </w:rPr>
        <w:t>). CASP Case Control Study Checklist. [online] Available at: https://casp-uk.net/casp-tools-checklists/. Accessed: 27 March 2019</w:t>
      </w:r>
    </w:p>
    <w:p w14:paraId="3FA51232" w14:textId="77777777" w:rsidR="005C09D8" w:rsidRDefault="005C09D8" w:rsidP="005C09D8">
      <w:pPr>
        <w:spacing w:line="360" w:lineRule="auto"/>
        <w:ind w:left="360" w:hanging="360"/>
        <w:jc w:val="both"/>
        <w:rPr>
          <w:rFonts w:ascii="Arial" w:hAnsi="Arial" w:cs="Arial"/>
          <w:bCs/>
          <w:sz w:val="22"/>
          <w:szCs w:val="22"/>
          <w:lang w:val="en-GB"/>
        </w:rPr>
      </w:pPr>
      <w:proofErr w:type="spellStart"/>
      <w:r w:rsidRPr="00780F15">
        <w:rPr>
          <w:rFonts w:ascii="Arial" w:hAnsi="Arial" w:cs="Arial"/>
          <w:bCs/>
          <w:sz w:val="22"/>
          <w:szCs w:val="22"/>
          <w:lang w:val="en-GB"/>
        </w:rPr>
        <w:t>DerSimonian</w:t>
      </w:r>
      <w:proofErr w:type="spellEnd"/>
      <w:r w:rsidRPr="00780F15">
        <w:rPr>
          <w:rFonts w:ascii="Arial" w:hAnsi="Arial" w:cs="Arial"/>
          <w:bCs/>
          <w:sz w:val="22"/>
          <w:szCs w:val="22"/>
          <w:lang w:val="en-GB"/>
        </w:rPr>
        <w:t xml:space="preserve"> R, Laird N. Meta-analysis in clini</w:t>
      </w:r>
      <w:r>
        <w:rPr>
          <w:rFonts w:ascii="Arial" w:hAnsi="Arial" w:cs="Arial"/>
          <w:bCs/>
          <w:sz w:val="22"/>
          <w:szCs w:val="22"/>
          <w:lang w:val="en-GB"/>
        </w:rPr>
        <w:t xml:space="preserve">cal trials. Control Clin Trials </w:t>
      </w:r>
      <w:proofErr w:type="gramStart"/>
      <w:r w:rsidRPr="00780F15">
        <w:rPr>
          <w:rFonts w:ascii="Arial" w:hAnsi="Arial" w:cs="Arial"/>
          <w:bCs/>
          <w:sz w:val="22"/>
          <w:szCs w:val="22"/>
          <w:lang w:val="en-GB"/>
        </w:rPr>
        <w:t>1986;7:177</w:t>
      </w:r>
      <w:proofErr w:type="gramEnd"/>
      <w:r w:rsidRPr="00780F15">
        <w:rPr>
          <w:rFonts w:ascii="Arial" w:hAnsi="Arial" w:cs="Arial"/>
          <w:bCs/>
          <w:sz w:val="22"/>
          <w:szCs w:val="22"/>
          <w:lang w:val="en-GB"/>
        </w:rPr>
        <w:t>-88</w:t>
      </w:r>
      <w:r>
        <w:rPr>
          <w:rFonts w:ascii="Arial" w:hAnsi="Arial" w:cs="Arial"/>
          <w:bCs/>
          <w:sz w:val="22"/>
          <w:szCs w:val="22"/>
          <w:lang w:val="en-GB"/>
        </w:rPr>
        <w:t>.</w:t>
      </w:r>
    </w:p>
    <w:p w14:paraId="3A65D1C4" w14:textId="052F32AB" w:rsidR="0089400C" w:rsidRDefault="005C09D8" w:rsidP="00667421">
      <w:pPr>
        <w:spacing w:line="360" w:lineRule="auto"/>
        <w:ind w:left="360" w:hanging="360"/>
        <w:jc w:val="both"/>
      </w:pPr>
      <w:r w:rsidRPr="00780F15">
        <w:rPr>
          <w:rFonts w:ascii="Arial" w:hAnsi="Arial" w:cs="Arial"/>
          <w:bCs/>
          <w:sz w:val="22"/>
          <w:szCs w:val="22"/>
          <w:lang w:val="en-GB"/>
        </w:rPr>
        <w:lastRenderedPageBreak/>
        <w:t xml:space="preserve">Moher </w:t>
      </w:r>
      <w:r>
        <w:rPr>
          <w:rFonts w:ascii="Arial" w:hAnsi="Arial" w:cs="Arial"/>
          <w:bCs/>
          <w:sz w:val="22"/>
          <w:szCs w:val="22"/>
          <w:lang w:val="en-GB"/>
        </w:rPr>
        <w:t>D</w:t>
      </w:r>
      <w:r w:rsidRPr="00780F15">
        <w:rPr>
          <w:rFonts w:ascii="Arial" w:hAnsi="Arial" w:cs="Arial"/>
          <w:bCs/>
          <w:sz w:val="22"/>
          <w:szCs w:val="22"/>
          <w:lang w:val="en-GB"/>
        </w:rPr>
        <w:t xml:space="preserve">, </w:t>
      </w:r>
      <w:proofErr w:type="spellStart"/>
      <w:r w:rsidRPr="00780F15">
        <w:rPr>
          <w:rFonts w:ascii="Arial" w:hAnsi="Arial" w:cs="Arial"/>
          <w:bCs/>
          <w:sz w:val="22"/>
          <w:szCs w:val="22"/>
          <w:lang w:val="en-GB"/>
        </w:rPr>
        <w:t>Liberati</w:t>
      </w:r>
      <w:proofErr w:type="spellEnd"/>
      <w:r w:rsidRPr="00780F15">
        <w:rPr>
          <w:rFonts w:ascii="Arial" w:hAnsi="Arial" w:cs="Arial"/>
          <w:bCs/>
          <w:sz w:val="22"/>
          <w:szCs w:val="22"/>
          <w:lang w:val="en-GB"/>
        </w:rPr>
        <w:t xml:space="preserve"> A; </w:t>
      </w:r>
      <w:proofErr w:type="spellStart"/>
      <w:r w:rsidRPr="00780F15">
        <w:rPr>
          <w:rFonts w:ascii="Arial" w:hAnsi="Arial" w:cs="Arial"/>
          <w:bCs/>
          <w:sz w:val="22"/>
          <w:szCs w:val="22"/>
          <w:lang w:val="en-GB"/>
        </w:rPr>
        <w:t>Tetzlaff</w:t>
      </w:r>
      <w:proofErr w:type="spellEnd"/>
      <w:r w:rsidRPr="00780F15">
        <w:rPr>
          <w:rFonts w:ascii="Arial" w:hAnsi="Arial" w:cs="Arial"/>
          <w:bCs/>
          <w:sz w:val="22"/>
          <w:szCs w:val="22"/>
          <w:lang w:val="en-GB"/>
        </w:rPr>
        <w:t xml:space="preserve"> J, Altmann DG. The PRISMA Group. Preferred Reporting Items for Systematic Reviews and Meta-Analyses: The PRISMA Statement. Ann Intern Med </w:t>
      </w:r>
      <w:proofErr w:type="gramStart"/>
      <w:r w:rsidRPr="00780F15">
        <w:rPr>
          <w:rFonts w:ascii="Arial" w:hAnsi="Arial" w:cs="Arial"/>
          <w:bCs/>
          <w:sz w:val="22"/>
          <w:szCs w:val="22"/>
          <w:lang w:val="en-GB"/>
        </w:rPr>
        <w:t>2009;151:264</w:t>
      </w:r>
      <w:proofErr w:type="gramEnd"/>
      <w:r w:rsidRPr="00780F15">
        <w:rPr>
          <w:rFonts w:ascii="Arial" w:hAnsi="Arial" w:cs="Arial"/>
          <w:bCs/>
          <w:sz w:val="22"/>
          <w:szCs w:val="22"/>
          <w:lang w:val="en-GB"/>
        </w:rPr>
        <w:t>-69.</w:t>
      </w:r>
    </w:p>
    <w:sectPr w:rsidR="0089400C" w:rsidSect="007A72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F9C9" w14:textId="77777777" w:rsidR="0094505F" w:rsidRDefault="0094505F">
      <w:r>
        <w:separator/>
      </w:r>
    </w:p>
  </w:endnote>
  <w:endnote w:type="continuationSeparator" w:id="0">
    <w:p w14:paraId="1BA5AC1C" w14:textId="77777777" w:rsidR="0094505F" w:rsidRDefault="0094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07244"/>
      <w:docPartObj>
        <w:docPartGallery w:val="Page Numbers (Bottom of Page)"/>
        <w:docPartUnique/>
      </w:docPartObj>
    </w:sdtPr>
    <w:sdtEndPr>
      <w:rPr>
        <w:noProof/>
      </w:rPr>
    </w:sdtEndPr>
    <w:sdtContent>
      <w:p w14:paraId="3BFE6B2E" w14:textId="6AD5F2C6" w:rsidR="00E07F60" w:rsidRDefault="00667421">
        <w:pPr>
          <w:pStyle w:val="Pidipagina"/>
          <w:jc w:val="center"/>
        </w:pPr>
        <w:r>
          <w:fldChar w:fldCharType="begin"/>
        </w:r>
        <w:r>
          <w:instrText xml:space="preserve"> PAGE   \* MERGEFORMAT </w:instrText>
        </w:r>
        <w:r>
          <w:fldChar w:fldCharType="separate"/>
        </w:r>
        <w:r w:rsidR="007100CF">
          <w:rPr>
            <w:noProof/>
          </w:rPr>
          <w:t>5</w:t>
        </w:r>
        <w:r>
          <w:rPr>
            <w:noProof/>
          </w:rPr>
          <w:fldChar w:fldCharType="end"/>
        </w:r>
      </w:p>
    </w:sdtContent>
  </w:sdt>
  <w:p w14:paraId="2A62A8DE" w14:textId="77777777" w:rsidR="00E07F60" w:rsidRDefault="008459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D3A5" w14:textId="77777777" w:rsidR="0094505F" w:rsidRDefault="0094505F">
      <w:r>
        <w:separator/>
      </w:r>
    </w:p>
  </w:footnote>
  <w:footnote w:type="continuationSeparator" w:id="0">
    <w:p w14:paraId="67308B75" w14:textId="77777777" w:rsidR="0094505F" w:rsidRDefault="0094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94A"/>
    <w:multiLevelType w:val="hybridMultilevel"/>
    <w:tmpl w:val="1102F7D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B0FBF"/>
    <w:multiLevelType w:val="hybridMultilevel"/>
    <w:tmpl w:val="3988605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1027594A"/>
    <w:multiLevelType w:val="hybridMultilevel"/>
    <w:tmpl w:val="83D28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55A2B"/>
    <w:multiLevelType w:val="hybridMultilevel"/>
    <w:tmpl w:val="C0DC37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E0AA2"/>
    <w:multiLevelType w:val="hybridMultilevel"/>
    <w:tmpl w:val="FBFA3C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88539F"/>
    <w:multiLevelType w:val="hybridMultilevel"/>
    <w:tmpl w:val="019C20B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D8"/>
    <w:rsid w:val="000719D5"/>
    <w:rsid w:val="0007224A"/>
    <w:rsid w:val="001313CE"/>
    <w:rsid w:val="001F4BDB"/>
    <w:rsid w:val="002C2A14"/>
    <w:rsid w:val="00371D7F"/>
    <w:rsid w:val="00435635"/>
    <w:rsid w:val="00452CD3"/>
    <w:rsid w:val="004D3D62"/>
    <w:rsid w:val="004F51AD"/>
    <w:rsid w:val="00524EFF"/>
    <w:rsid w:val="005C09D8"/>
    <w:rsid w:val="00603F5F"/>
    <w:rsid w:val="00655450"/>
    <w:rsid w:val="00667421"/>
    <w:rsid w:val="0067356B"/>
    <w:rsid w:val="006D519B"/>
    <w:rsid w:val="007100CF"/>
    <w:rsid w:val="007306F5"/>
    <w:rsid w:val="007C3FDA"/>
    <w:rsid w:val="00845957"/>
    <w:rsid w:val="0087780F"/>
    <w:rsid w:val="0089400C"/>
    <w:rsid w:val="00903484"/>
    <w:rsid w:val="00906723"/>
    <w:rsid w:val="0094505F"/>
    <w:rsid w:val="009B2036"/>
    <w:rsid w:val="00A540A4"/>
    <w:rsid w:val="00AA4934"/>
    <w:rsid w:val="00AD3757"/>
    <w:rsid w:val="00B83EBE"/>
    <w:rsid w:val="00B84C16"/>
    <w:rsid w:val="00B95DA9"/>
    <w:rsid w:val="00B97F4C"/>
    <w:rsid w:val="00CB321D"/>
    <w:rsid w:val="00CE0C8C"/>
    <w:rsid w:val="00CF46FA"/>
    <w:rsid w:val="00D05C3F"/>
    <w:rsid w:val="00D2587E"/>
    <w:rsid w:val="00D47A83"/>
    <w:rsid w:val="00E0029B"/>
    <w:rsid w:val="00E96DFA"/>
    <w:rsid w:val="00EA36CC"/>
    <w:rsid w:val="00F15F72"/>
    <w:rsid w:val="00F4014B"/>
    <w:rsid w:val="00F56981"/>
    <w:rsid w:val="00FE0E1A"/>
    <w:rsid w:val="00FE3D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64B5"/>
  <w15:docId w15:val="{1D9AD725-6D53-4CFB-AE89-BB7D2C1E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09D8"/>
    <w:pPr>
      <w:spacing w:after="0" w:line="240" w:lineRule="auto"/>
    </w:pPr>
    <w:rPr>
      <w:rFonts w:ascii="Times New Roman" w:eastAsia="Times New Roman" w:hAnsi="Times New Roman" w:cs="Times New Roman"/>
      <w:sz w:val="20"/>
      <w:szCs w:val="20"/>
      <w:lang w:val="en-US"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basedOn w:val="Carpredefinitoparagrafo"/>
    <w:rsid w:val="005C09D8"/>
  </w:style>
  <w:style w:type="table" w:styleId="Grigliatabella">
    <w:name w:val="Table Grid"/>
    <w:basedOn w:val="Tabellanormale"/>
    <w:uiPriority w:val="59"/>
    <w:rsid w:val="005C0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5C09D8"/>
    <w:pPr>
      <w:tabs>
        <w:tab w:val="center" w:pos="4680"/>
        <w:tab w:val="right" w:pos="9360"/>
      </w:tabs>
    </w:pPr>
  </w:style>
  <w:style w:type="character" w:customStyle="1" w:styleId="PidipaginaCarattere">
    <w:name w:val="Piè di pagina Carattere"/>
    <w:basedOn w:val="Carpredefinitoparagrafo"/>
    <w:link w:val="Pidipagina"/>
    <w:uiPriority w:val="99"/>
    <w:rsid w:val="005C09D8"/>
    <w:rPr>
      <w:rFonts w:ascii="Times New Roman" w:eastAsia="Times New Roman" w:hAnsi="Times New Roman" w:cs="Times New Roman"/>
      <w:sz w:val="20"/>
      <w:szCs w:val="20"/>
      <w:lang w:val="en-US" w:eastAsia="de-DE"/>
    </w:rPr>
  </w:style>
  <w:style w:type="character" w:customStyle="1" w:styleId="value">
    <w:name w:val="value"/>
    <w:basedOn w:val="Carpredefinitoparagrafo"/>
    <w:rsid w:val="00F56981"/>
  </w:style>
  <w:style w:type="character" w:styleId="Enfasigrassetto">
    <w:name w:val="Strong"/>
    <w:basedOn w:val="Carpredefinitoparagrafo"/>
    <w:uiPriority w:val="22"/>
    <w:qFormat/>
    <w:rsid w:val="00F56981"/>
    <w:rPr>
      <w:b/>
      <w:bCs/>
    </w:rPr>
  </w:style>
  <w:style w:type="paragraph" w:styleId="Paragrafoelenco">
    <w:name w:val="List Paragraph"/>
    <w:basedOn w:val="Normale"/>
    <w:uiPriority w:val="34"/>
    <w:qFormat/>
    <w:rsid w:val="009B2036"/>
    <w:pPr>
      <w:ind w:left="720"/>
      <w:contextualSpacing/>
    </w:pPr>
  </w:style>
  <w:style w:type="paragraph" w:customStyle="1" w:styleId="xmsonormal">
    <w:name w:val="x_msonormal"/>
    <w:basedOn w:val="Normale"/>
    <w:rsid w:val="007C3FDA"/>
    <w:pPr>
      <w:spacing w:before="100" w:beforeAutospacing="1" w:after="100" w:afterAutospacing="1"/>
    </w:pPr>
    <w:rPr>
      <w:sz w:val="24"/>
      <w:szCs w:val="24"/>
      <w:lang w:val="it-IT" w:eastAsia="it-IT"/>
    </w:rPr>
  </w:style>
  <w:style w:type="paragraph" w:styleId="Testofumetto">
    <w:name w:val="Balloon Text"/>
    <w:basedOn w:val="Normale"/>
    <w:link w:val="TestofumettoCarattere"/>
    <w:uiPriority w:val="99"/>
    <w:semiHidden/>
    <w:unhideWhenUsed/>
    <w:rsid w:val="00CE0C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0C8C"/>
    <w:rPr>
      <w:rFonts w:ascii="Tahoma" w:eastAsia="Times New Roman" w:hAnsi="Tahoma" w:cs="Tahoma"/>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91374">
      <w:bodyDiv w:val="1"/>
      <w:marLeft w:val="0"/>
      <w:marRight w:val="0"/>
      <w:marTop w:val="0"/>
      <w:marBottom w:val="0"/>
      <w:divBdr>
        <w:top w:val="none" w:sz="0" w:space="0" w:color="auto"/>
        <w:left w:val="none" w:sz="0" w:space="0" w:color="auto"/>
        <w:bottom w:val="none" w:sz="0" w:space="0" w:color="auto"/>
        <w:right w:val="none" w:sz="0" w:space="0" w:color="auto"/>
      </w:divBdr>
      <w:divsChild>
        <w:div w:id="9801093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3369071">
              <w:marLeft w:val="0"/>
              <w:marRight w:val="0"/>
              <w:marTop w:val="0"/>
              <w:marBottom w:val="0"/>
              <w:divBdr>
                <w:top w:val="none" w:sz="0" w:space="0" w:color="auto"/>
                <w:left w:val="none" w:sz="0" w:space="0" w:color="auto"/>
                <w:bottom w:val="none" w:sz="0" w:space="0" w:color="auto"/>
                <w:right w:val="none" w:sz="0" w:space="0" w:color="auto"/>
              </w:divBdr>
              <w:divsChild>
                <w:div w:id="5925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999">
          <w:marLeft w:val="0"/>
          <w:marRight w:val="0"/>
          <w:marTop w:val="0"/>
          <w:marBottom w:val="0"/>
          <w:divBdr>
            <w:top w:val="none" w:sz="0" w:space="0" w:color="auto"/>
            <w:left w:val="none" w:sz="0" w:space="0" w:color="auto"/>
            <w:bottom w:val="none" w:sz="0" w:space="0" w:color="auto"/>
            <w:right w:val="none" w:sz="0" w:space="0" w:color="auto"/>
          </w:divBdr>
        </w:div>
        <w:div w:id="19219817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9738553">
              <w:marLeft w:val="0"/>
              <w:marRight w:val="0"/>
              <w:marTop w:val="0"/>
              <w:marBottom w:val="0"/>
              <w:divBdr>
                <w:top w:val="none" w:sz="0" w:space="0" w:color="auto"/>
                <w:left w:val="none" w:sz="0" w:space="0" w:color="auto"/>
                <w:bottom w:val="none" w:sz="0" w:space="0" w:color="auto"/>
                <w:right w:val="none" w:sz="0" w:space="0" w:color="auto"/>
              </w:divBdr>
              <w:divsChild>
                <w:div w:id="2443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5109">
      <w:bodyDiv w:val="1"/>
      <w:marLeft w:val="0"/>
      <w:marRight w:val="0"/>
      <w:marTop w:val="0"/>
      <w:marBottom w:val="0"/>
      <w:divBdr>
        <w:top w:val="none" w:sz="0" w:space="0" w:color="auto"/>
        <w:left w:val="none" w:sz="0" w:space="0" w:color="auto"/>
        <w:bottom w:val="none" w:sz="0" w:space="0" w:color="auto"/>
        <w:right w:val="none" w:sz="0" w:space="0" w:color="auto"/>
      </w:divBdr>
    </w:div>
    <w:div w:id="2019496952">
      <w:bodyDiv w:val="1"/>
      <w:marLeft w:val="0"/>
      <w:marRight w:val="0"/>
      <w:marTop w:val="0"/>
      <w:marBottom w:val="0"/>
      <w:divBdr>
        <w:top w:val="none" w:sz="0" w:space="0" w:color="auto"/>
        <w:left w:val="none" w:sz="0" w:space="0" w:color="auto"/>
        <w:bottom w:val="none" w:sz="0" w:space="0" w:color="auto"/>
        <w:right w:val="none" w:sz="0" w:space="0" w:color="auto"/>
      </w:divBdr>
      <w:divsChild>
        <w:div w:id="2051101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046077">
              <w:marLeft w:val="0"/>
              <w:marRight w:val="0"/>
              <w:marTop w:val="0"/>
              <w:marBottom w:val="0"/>
              <w:divBdr>
                <w:top w:val="none" w:sz="0" w:space="0" w:color="auto"/>
                <w:left w:val="none" w:sz="0" w:space="0" w:color="auto"/>
                <w:bottom w:val="none" w:sz="0" w:space="0" w:color="auto"/>
                <w:right w:val="none" w:sz="0" w:space="0" w:color="auto"/>
              </w:divBdr>
              <w:divsChild>
                <w:div w:id="8279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1185</Words>
  <Characters>6760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Biasi</dc:creator>
  <cp:lastModifiedBy>Giovanni Visci - giovanni.visci@studio.unibo.it</cp:lastModifiedBy>
  <cp:revision>4</cp:revision>
  <cp:lastPrinted>2021-08-09T17:35:00Z</cp:lastPrinted>
  <dcterms:created xsi:type="dcterms:W3CDTF">2021-10-11T14:45:00Z</dcterms:created>
  <dcterms:modified xsi:type="dcterms:W3CDTF">2022-01-18T08:58:00Z</dcterms:modified>
</cp:coreProperties>
</file>