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09" w:type="dxa"/>
        <w:jc w:val="center"/>
        <w:tblLook w:val="04A0" w:firstRow="1" w:lastRow="0" w:firstColumn="1" w:lastColumn="0" w:noHBand="0" w:noVBand="1"/>
      </w:tblPr>
      <w:tblGrid>
        <w:gridCol w:w="2029"/>
        <w:gridCol w:w="1203"/>
        <w:gridCol w:w="5977"/>
      </w:tblGrid>
      <w:tr w:rsidR="00AE2488" w:rsidRPr="006B40B2" w14:paraId="0B8AFD51" w14:textId="77777777" w:rsidTr="00B85EBF">
        <w:trPr>
          <w:jc w:val="center"/>
        </w:trPr>
        <w:tc>
          <w:tcPr>
            <w:tcW w:w="2029" w:type="dxa"/>
          </w:tcPr>
          <w:p w14:paraId="19A13FBB" w14:textId="77777777" w:rsidR="00AE2488" w:rsidRPr="006B40B2" w:rsidRDefault="00AE2488" w:rsidP="00B85EBF">
            <w:pPr>
              <w:snapToGrid w:val="0"/>
              <w:spacing w:line="480" w:lineRule="auto"/>
              <w:rPr>
                <w:rFonts w:ascii="Times New Roman" w:hAnsi="Times New Roman" w:cs="Times New Roman"/>
                <w:b/>
                <w:color w:val="000000" w:themeColor="text1"/>
                <w:szCs w:val="24"/>
              </w:rPr>
            </w:pPr>
            <w:r w:rsidRPr="006B40B2">
              <w:rPr>
                <w:rFonts w:ascii="Times New Roman" w:hAnsi="Times New Roman" w:cs="Times New Roman"/>
                <w:b/>
                <w:color w:val="000000" w:themeColor="text1"/>
                <w:szCs w:val="24"/>
              </w:rPr>
              <w:t>Landmark name</w:t>
            </w:r>
          </w:p>
        </w:tc>
        <w:tc>
          <w:tcPr>
            <w:tcW w:w="1203" w:type="dxa"/>
          </w:tcPr>
          <w:p w14:paraId="5A16B882" w14:textId="77777777" w:rsidR="00AE2488" w:rsidRPr="006B40B2" w:rsidRDefault="00AE2488" w:rsidP="00B85EBF">
            <w:pPr>
              <w:snapToGrid w:val="0"/>
              <w:spacing w:line="480" w:lineRule="auto"/>
              <w:rPr>
                <w:rFonts w:ascii="Times New Roman" w:hAnsi="Times New Roman" w:cs="Times New Roman"/>
                <w:b/>
                <w:color w:val="000000" w:themeColor="text1"/>
                <w:szCs w:val="24"/>
              </w:rPr>
            </w:pPr>
            <w:r w:rsidRPr="006B40B2">
              <w:rPr>
                <w:rFonts w:ascii="Times New Roman" w:hAnsi="Times New Roman" w:cs="Times New Roman"/>
                <w:b/>
                <w:color w:val="000000" w:themeColor="text1"/>
                <w:szCs w:val="24"/>
              </w:rPr>
              <w:t>Type</w:t>
            </w:r>
          </w:p>
        </w:tc>
        <w:tc>
          <w:tcPr>
            <w:tcW w:w="5977" w:type="dxa"/>
          </w:tcPr>
          <w:p w14:paraId="34B12952" w14:textId="77777777" w:rsidR="00AE2488" w:rsidRPr="006B40B2" w:rsidRDefault="00AE2488" w:rsidP="00B85EBF">
            <w:pPr>
              <w:snapToGrid w:val="0"/>
              <w:spacing w:line="480" w:lineRule="auto"/>
              <w:rPr>
                <w:rFonts w:ascii="Times New Roman" w:hAnsi="Times New Roman" w:cs="Times New Roman"/>
                <w:b/>
                <w:color w:val="000000" w:themeColor="text1"/>
                <w:szCs w:val="24"/>
              </w:rPr>
            </w:pPr>
            <w:r w:rsidRPr="006B40B2">
              <w:rPr>
                <w:rFonts w:ascii="Times New Roman" w:hAnsi="Times New Roman" w:cs="Times New Roman"/>
                <w:b/>
                <w:color w:val="000000" w:themeColor="text1"/>
                <w:szCs w:val="24"/>
              </w:rPr>
              <w:t>Landmark description</w:t>
            </w:r>
          </w:p>
        </w:tc>
      </w:tr>
      <w:tr w:rsidR="00AE2488" w:rsidRPr="006B40B2" w14:paraId="1115D82A" w14:textId="77777777" w:rsidTr="00B85EBF">
        <w:trPr>
          <w:jc w:val="center"/>
        </w:trPr>
        <w:tc>
          <w:tcPr>
            <w:tcW w:w="2029" w:type="dxa"/>
          </w:tcPr>
          <w:p w14:paraId="6E24CDB0"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 xml:space="preserve">Upper jaw beak tip </w:t>
            </w:r>
          </w:p>
        </w:tc>
        <w:tc>
          <w:tcPr>
            <w:tcW w:w="1203" w:type="dxa"/>
          </w:tcPr>
          <w:p w14:paraId="14F3BACC"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Landmark</w:t>
            </w:r>
          </w:p>
        </w:tc>
        <w:tc>
          <w:tcPr>
            <w:tcW w:w="5977" w:type="dxa"/>
          </w:tcPr>
          <w:p w14:paraId="6551E046"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Rostral-most point on the bill tip of the upper jaw.</w:t>
            </w:r>
          </w:p>
        </w:tc>
      </w:tr>
      <w:tr w:rsidR="00AE2488" w:rsidRPr="006B40B2" w14:paraId="30BD0418" w14:textId="77777777" w:rsidTr="00B85EBF">
        <w:trPr>
          <w:jc w:val="center"/>
        </w:trPr>
        <w:tc>
          <w:tcPr>
            <w:tcW w:w="2029" w:type="dxa"/>
          </w:tcPr>
          <w:p w14:paraId="0E128AF8"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Craniofacial hinge</w:t>
            </w:r>
          </w:p>
        </w:tc>
        <w:tc>
          <w:tcPr>
            <w:tcW w:w="1203" w:type="dxa"/>
          </w:tcPr>
          <w:p w14:paraId="7869F90C"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Landmark</w:t>
            </w:r>
          </w:p>
        </w:tc>
        <w:tc>
          <w:tcPr>
            <w:tcW w:w="5977" w:type="dxa"/>
          </w:tcPr>
          <w:p w14:paraId="148440F7"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Mid-point of the craniofacial hinge, the meeting point between the upper jaw and cranium.</w:t>
            </w:r>
          </w:p>
        </w:tc>
      </w:tr>
      <w:tr w:rsidR="00AE2488" w:rsidRPr="006B40B2" w14:paraId="5F41276F" w14:textId="77777777" w:rsidTr="00B85EBF">
        <w:trPr>
          <w:jc w:val="center"/>
        </w:trPr>
        <w:tc>
          <w:tcPr>
            <w:tcW w:w="2029" w:type="dxa"/>
          </w:tcPr>
          <w:p w14:paraId="5E52E7AE"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Jugal bar start</w:t>
            </w:r>
          </w:p>
        </w:tc>
        <w:tc>
          <w:tcPr>
            <w:tcW w:w="1203" w:type="dxa"/>
          </w:tcPr>
          <w:p w14:paraId="2D8EEBAF"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Landmark</w:t>
            </w:r>
          </w:p>
        </w:tc>
        <w:tc>
          <w:tcPr>
            <w:tcW w:w="5977" w:type="dxa"/>
          </w:tcPr>
          <w:p w14:paraId="5EF45A82"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Caudal-most point of the jugal bar at the articulation with the quadrate.</w:t>
            </w:r>
          </w:p>
        </w:tc>
      </w:tr>
      <w:tr w:rsidR="00AE2488" w:rsidRPr="006B40B2" w14:paraId="404E59FC" w14:textId="77777777" w:rsidTr="00B85EBF">
        <w:trPr>
          <w:jc w:val="center"/>
        </w:trPr>
        <w:tc>
          <w:tcPr>
            <w:tcW w:w="2029" w:type="dxa"/>
          </w:tcPr>
          <w:p w14:paraId="6192B0FA"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Jugal bar end</w:t>
            </w:r>
          </w:p>
        </w:tc>
        <w:tc>
          <w:tcPr>
            <w:tcW w:w="1203" w:type="dxa"/>
          </w:tcPr>
          <w:p w14:paraId="539C56FD"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Landmark</w:t>
            </w:r>
          </w:p>
        </w:tc>
        <w:tc>
          <w:tcPr>
            <w:tcW w:w="5977" w:type="dxa"/>
          </w:tcPr>
          <w:p w14:paraId="2FC1FE87"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Rostral-most point of the jugal bar that connects to the upper jaw.</w:t>
            </w:r>
          </w:p>
        </w:tc>
      </w:tr>
      <w:tr w:rsidR="00AE2488" w:rsidRPr="006B40B2" w14:paraId="549356C7" w14:textId="77777777" w:rsidTr="00B85EBF">
        <w:trPr>
          <w:jc w:val="center"/>
        </w:trPr>
        <w:tc>
          <w:tcPr>
            <w:tcW w:w="2029" w:type="dxa"/>
          </w:tcPr>
          <w:p w14:paraId="18DEE354"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Jugal bar</w:t>
            </w:r>
          </w:p>
        </w:tc>
        <w:tc>
          <w:tcPr>
            <w:tcW w:w="1203" w:type="dxa"/>
          </w:tcPr>
          <w:p w14:paraId="39C3CBA2"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Semi-landmark</w:t>
            </w:r>
          </w:p>
        </w:tc>
        <w:tc>
          <w:tcPr>
            <w:tcW w:w="5977" w:type="dxa"/>
          </w:tcPr>
          <w:p w14:paraId="2767CF95"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 xml:space="preserve">Starting at the ‘jugal bar start’, sampling the jugal bar in a caudal to rostral direction, and ending at the ‘jugal bar end.’ </w:t>
            </w:r>
          </w:p>
        </w:tc>
      </w:tr>
      <w:tr w:rsidR="00AE2488" w:rsidRPr="006B40B2" w14:paraId="4E37D6FC" w14:textId="77777777" w:rsidTr="00B85EBF">
        <w:trPr>
          <w:jc w:val="center"/>
        </w:trPr>
        <w:tc>
          <w:tcPr>
            <w:tcW w:w="2029" w:type="dxa"/>
          </w:tcPr>
          <w:p w14:paraId="3374ED5B"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 xml:space="preserve">Upper jaw ventral bar </w:t>
            </w:r>
            <w:proofErr w:type="gramStart"/>
            <w:r w:rsidRPr="006B40B2">
              <w:rPr>
                <w:rFonts w:ascii="Times New Roman" w:hAnsi="Times New Roman" w:cs="Times New Roman"/>
                <w:color w:val="000000" w:themeColor="text1"/>
                <w:szCs w:val="24"/>
              </w:rPr>
              <w:t>start</w:t>
            </w:r>
            <w:proofErr w:type="gramEnd"/>
          </w:p>
        </w:tc>
        <w:tc>
          <w:tcPr>
            <w:tcW w:w="1203" w:type="dxa"/>
          </w:tcPr>
          <w:p w14:paraId="27C28677"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Landmark</w:t>
            </w:r>
          </w:p>
        </w:tc>
        <w:tc>
          <w:tcPr>
            <w:tcW w:w="5977" w:type="dxa"/>
          </w:tcPr>
          <w:p w14:paraId="6CAD44DE"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 xml:space="preserve">The caudal-most point of the upper jaw ventral bar. In most specimens, this landmark has the same position as the ‘jugal bar end’ landmark, but for some it will be located further caudoventral due to extension of the upper jaw. </w:t>
            </w:r>
          </w:p>
        </w:tc>
      </w:tr>
      <w:tr w:rsidR="00AE2488" w:rsidRPr="006B40B2" w14:paraId="48B63C17" w14:textId="77777777" w:rsidTr="00B85EBF">
        <w:trPr>
          <w:jc w:val="center"/>
        </w:trPr>
        <w:tc>
          <w:tcPr>
            <w:tcW w:w="2029" w:type="dxa"/>
          </w:tcPr>
          <w:p w14:paraId="4F3F4F66"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Upper jaw ventral bar</w:t>
            </w:r>
          </w:p>
        </w:tc>
        <w:tc>
          <w:tcPr>
            <w:tcW w:w="1203" w:type="dxa"/>
          </w:tcPr>
          <w:p w14:paraId="4AD5CB54"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Semi-landmark</w:t>
            </w:r>
          </w:p>
        </w:tc>
        <w:tc>
          <w:tcPr>
            <w:tcW w:w="5977" w:type="dxa"/>
          </w:tcPr>
          <w:p w14:paraId="06E6361A"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 xml:space="preserve">Starting at the ‘upper jaw ventral bar </w:t>
            </w:r>
            <w:proofErr w:type="gramStart"/>
            <w:r w:rsidRPr="006B40B2">
              <w:rPr>
                <w:rFonts w:ascii="Times New Roman" w:hAnsi="Times New Roman" w:cs="Times New Roman"/>
                <w:color w:val="000000" w:themeColor="text1"/>
                <w:szCs w:val="24"/>
              </w:rPr>
              <w:t>start</w:t>
            </w:r>
            <w:proofErr w:type="gramEnd"/>
            <w:r w:rsidRPr="006B40B2">
              <w:rPr>
                <w:rFonts w:ascii="Times New Roman" w:hAnsi="Times New Roman" w:cs="Times New Roman"/>
                <w:color w:val="000000" w:themeColor="text1"/>
                <w:szCs w:val="24"/>
              </w:rPr>
              <w:t>’, sampling along the upper jaw ventral bar in a caudal to rostral direction, and ending at the ‘upper jaw beak tip.’</w:t>
            </w:r>
          </w:p>
        </w:tc>
      </w:tr>
      <w:tr w:rsidR="00AE2488" w:rsidRPr="006B40B2" w14:paraId="0A0A25D6" w14:textId="77777777" w:rsidTr="00B85EBF">
        <w:trPr>
          <w:jc w:val="center"/>
        </w:trPr>
        <w:tc>
          <w:tcPr>
            <w:tcW w:w="2029" w:type="dxa"/>
          </w:tcPr>
          <w:p w14:paraId="122C247C"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Upper jaw dorsal bar</w:t>
            </w:r>
          </w:p>
        </w:tc>
        <w:tc>
          <w:tcPr>
            <w:tcW w:w="1203" w:type="dxa"/>
          </w:tcPr>
          <w:p w14:paraId="428072A0"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Semi-landmark</w:t>
            </w:r>
          </w:p>
        </w:tc>
        <w:tc>
          <w:tcPr>
            <w:tcW w:w="5977" w:type="dxa"/>
          </w:tcPr>
          <w:p w14:paraId="54BA4C33"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Starting at the ‘upper jaw beak tip’, following the upper jaw dorsal bar from rostral to caudal direction, and ending at the ‘craniofacial hinge.’</w:t>
            </w:r>
          </w:p>
        </w:tc>
      </w:tr>
      <w:tr w:rsidR="00AE2488" w:rsidRPr="006B40B2" w14:paraId="24105EE6" w14:textId="77777777" w:rsidTr="00B85EBF">
        <w:trPr>
          <w:jc w:val="center"/>
        </w:trPr>
        <w:tc>
          <w:tcPr>
            <w:tcW w:w="2029" w:type="dxa"/>
          </w:tcPr>
          <w:p w14:paraId="425A2609"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Nasal aperture</w:t>
            </w:r>
          </w:p>
        </w:tc>
        <w:tc>
          <w:tcPr>
            <w:tcW w:w="1203" w:type="dxa"/>
          </w:tcPr>
          <w:p w14:paraId="1771EFF4"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Semi-landmark</w:t>
            </w:r>
          </w:p>
        </w:tc>
        <w:tc>
          <w:tcPr>
            <w:tcW w:w="5977" w:type="dxa"/>
          </w:tcPr>
          <w:p w14:paraId="090F1E77"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 xml:space="preserve">Starting from the point of maximum curvature on the caudal end of the nasal aperture, sampling along the dorsal border of the aperture in a caudal to rostral direction until the point of maximum curvature on the rostral end, and across the ventral border in a rostral to caudal direction, just rostral to the first semi-landmark. </w:t>
            </w:r>
          </w:p>
        </w:tc>
      </w:tr>
      <w:tr w:rsidR="00AE2488" w:rsidRPr="006B40B2" w14:paraId="60D8009C" w14:textId="77777777" w:rsidTr="00B85EBF">
        <w:trPr>
          <w:jc w:val="center"/>
        </w:trPr>
        <w:tc>
          <w:tcPr>
            <w:tcW w:w="2029" w:type="dxa"/>
          </w:tcPr>
          <w:p w14:paraId="231562B7"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lastRenderedPageBreak/>
              <w:t>Orbit</w:t>
            </w:r>
          </w:p>
        </w:tc>
        <w:tc>
          <w:tcPr>
            <w:tcW w:w="1203" w:type="dxa"/>
          </w:tcPr>
          <w:p w14:paraId="0678D310"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Semi-landmark</w:t>
            </w:r>
          </w:p>
        </w:tc>
        <w:tc>
          <w:tcPr>
            <w:tcW w:w="5977" w:type="dxa"/>
          </w:tcPr>
          <w:p w14:paraId="6445B25A" w14:textId="77777777" w:rsidR="00AE2488" w:rsidRPr="006B40B2" w:rsidRDefault="00AE2488" w:rsidP="00B85EBF">
            <w:pPr>
              <w:snapToGrid w:val="0"/>
              <w:spacing w:line="480" w:lineRule="auto"/>
              <w:rPr>
                <w:rFonts w:ascii="Times New Roman" w:hAnsi="Times New Roman" w:cs="Times New Roman"/>
                <w:color w:val="000000" w:themeColor="text1"/>
                <w:szCs w:val="24"/>
              </w:rPr>
            </w:pPr>
            <w:r w:rsidRPr="006B40B2">
              <w:rPr>
                <w:rFonts w:ascii="Times New Roman" w:hAnsi="Times New Roman" w:cs="Times New Roman"/>
                <w:color w:val="000000" w:themeColor="text1"/>
                <w:szCs w:val="24"/>
              </w:rPr>
              <w:t xml:space="preserve">Starting from the tip of the </w:t>
            </w:r>
            <w:proofErr w:type="spellStart"/>
            <w:r w:rsidRPr="006B40B2">
              <w:rPr>
                <w:rFonts w:ascii="Times New Roman" w:hAnsi="Times New Roman" w:cs="Times New Roman"/>
                <w:color w:val="000000" w:themeColor="text1"/>
                <w:szCs w:val="24"/>
              </w:rPr>
              <w:t>processus</w:t>
            </w:r>
            <w:proofErr w:type="spellEnd"/>
            <w:r w:rsidRPr="006B40B2">
              <w:rPr>
                <w:rFonts w:ascii="Times New Roman" w:hAnsi="Times New Roman" w:cs="Times New Roman"/>
                <w:color w:val="000000" w:themeColor="text1"/>
                <w:szCs w:val="24"/>
              </w:rPr>
              <w:t xml:space="preserve"> </w:t>
            </w:r>
            <w:proofErr w:type="spellStart"/>
            <w:r w:rsidRPr="006B40B2">
              <w:rPr>
                <w:rFonts w:ascii="Times New Roman" w:hAnsi="Times New Roman" w:cs="Times New Roman"/>
                <w:color w:val="000000" w:themeColor="text1"/>
                <w:szCs w:val="24"/>
              </w:rPr>
              <w:t>postorbitalis</w:t>
            </w:r>
            <w:proofErr w:type="spellEnd"/>
            <w:r w:rsidRPr="006B40B2">
              <w:rPr>
                <w:rFonts w:ascii="Times New Roman" w:hAnsi="Times New Roman" w:cs="Times New Roman"/>
                <w:color w:val="000000" w:themeColor="text1"/>
                <w:szCs w:val="24"/>
              </w:rPr>
              <w:t xml:space="preserve">, following the orbital crest in a caudal to rostral direction, sampling along the edge of the </w:t>
            </w:r>
            <w:proofErr w:type="spellStart"/>
            <w:r w:rsidRPr="006B40B2">
              <w:rPr>
                <w:rFonts w:ascii="Times New Roman" w:hAnsi="Times New Roman" w:cs="Times New Roman"/>
                <w:color w:val="000000" w:themeColor="text1"/>
                <w:szCs w:val="24"/>
              </w:rPr>
              <w:t>os</w:t>
            </w:r>
            <w:proofErr w:type="spellEnd"/>
            <w:r w:rsidRPr="006B40B2">
              <w:rPr>
                <w:rFonts w:ascii="Times New Roman" w:hAnsi="Times New Roman" w:cs="Times New Roman"/>
                <w:color w:val="000000" w:themeColor="text1"/>
                <w:szCs w:val="24"/>
              </w:rPr>
              <w:t xml:space="preserve"> </w:t>
            </w:r>
            <w:proofErr w:type="spellStart"/>
            <w:r w:rsidRPr="006B40B2">
              <w:rPr>
                <w:rFonts w:ascii="Times New Roman" w:hAnsi="Times New Roman" w:cs="Times New Roman"/>
                <w:color w:val="000000" w:themeColor="text1"/>
                <w:szCs w:val="24"/>
              </w:rPr>
              <w:t>lacrimale</w:t>
            </w:r>
            <w:proofErr w:type="spellEnd"/>
            <w:r w:rsidRPr="006B40B2">
              <w:rPr>
                <w:rFonts w:ascii="Times New Roman" w:hAnsi="Times New Roman" w:cs="Times New Roman"/>
                <w:color w:val="000000" w:themeColor="text1"/>
                <w:szCs w:val="24"/>
              </w:rPr>
              <w:t xml:space="preserve"> and stopping at its most ventrolateral point. </w:t>
            </w:r>
          </w:p>
        </w:tc>
      </w:tr>
    </w:tbl>
    <w:p w14:paraId="15D1D12C" w14:textId="3AFD3C47" w:rsidR="001B4097" w:rsidRDefault="006F76D0" w:rsidP="00307EEF">
      <w:pPr>
        <w:pStyle w:val="SMHeading"/>
      </w:pPr>
      <w:r w:rsidRPr="006F76D0">
        <w:t>Figure 2 - Source data 1</w:t>
      </w:r>
      <w:r w:rsidR="001B4097" w:rsidRPr="006B40B2">
        <w:t>.</w:t>
      </w:r>
      <w:bookmarkStart w:id="0" w:name="OLE_LINK238"/>
      <w:r w:rsidR="001B4097" w:rsidRPr="006B40B2">
        <w:rPr>
          <w:kern w:val="0"/>
          <w:lang w:val="en-GB" w:eastAsia="zh-CN"/>
        </w:rPr>
        <w:t xml:space="preserve"> </w:t>
      </w:r>
      <w:bookmarkEnd w:id="0"/>
      <w:r w:rsidR="001B4097" w:rsidRPr="006B40B2">
        <w:rPr>
          <w:lang w:val="en-GB"/>
        </w:rPr>
        <w:t xml:space="preserve">Descriptions of cranial and upper jaw landmarks and semi-landmarks (following Bjarnason </w:t>
      </w:r>
      <w:r w:rsidR="001B4097">
        <w:rPr>
          <w:lang w:val="en-GB"/>
        </w:rPr>
        <w:t>and</w:t>
      </w:r>
      <w:r w:rsidR="001B4097" w:rsidRPr="006B40B2">
        <w:rPr>
          <w:lang w:val="en-GB"/>
        </w:rPr>
        <w:t xml:space="preserve"> Benson, 2021).</w:t>
      </w:r>
    </w:p>
    <w:sectPr w:rsidR="001B4097" w:rsidSect="009E036B">
      <w:footerReference w:type="even" r:id="rId6"/>
      <w:footerReference w:type="default" r:id="rId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7219" w14:textId="77777777" w:rsidR="008B55B8" w:rsidRDefault="008B55B8">
      <w:r>
        <w:separator/>
      </w:r>
    </w:p>
  </w:endnote>
  <w:endnote w:type="continuationSeparator" w:id="0">
    <w:p w14:paraId="5464FA42" w14:textId="77777777" w:rsidR="008B55B8" w:rsidRDefault="008B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6744051"/>
      <w:docPartObj>
        <w:docPartGallery w:val="Page Numbers (Bottom of Page)"/>
        <w:docPartUnique/>
      </w:docPartObj>
    </w:sdtPr>
    <w:sdtEndPr>
      <w:rPr>
        <w:rStyle w:val="PageNumber"/>
      </w:rPr>
    </w:sdtEndPr>
    <w:sdtContent>
      <w:p w14:paraId="098B59E4" w14:textId="77777777" w:rsidR="00513430" w:rsidRDefault="001B4097" w:rsidP="00E77A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0443A3" w14:textId="77777777" w:rsidR="00513430" w:rsidRDefault="008B55B8" w:rsidP="005134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1180099"/>
      <w:docPartObj>
        <w:docPartGallery w:val="Page Numbers (Bottom of Page)"/>
        <w:docPartUnique/>
      </w:docPartObj>
    </w:sdtPr>
    <w:sdtEndPr>
      <w:rPr>
        <w:rStyle w:val="PageNumber"/>
      </w:rPr>
    </w:sdtEndPr>
    <w:sdtContent>
      <w:p w14:paraId="7A299747" w14:textId="77777777" w:rsidR="00513430" w:rsidRDefault="001B4097" w:rsidP="00E77A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9D7854" w14:textId="77777777" w:rsidR="00513430" w:rsidRDefault="008B55B8" w:rsidP="005134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528A4" w14:textId="77777777" w:rsidR="008B55B8" w:rsidRDefault="008B55B8">
      <w:r>
        <w:separator/>
      </w:r>
    </w:p>
  </w:footnote>
  <w:footnote w:type="continuationSeparator" w:id="0">
    <w:p w14:paraId="43828DC7" w14:textId="77777777" w:rsidR="008B55B8" w:rsidRDefault="008B5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097"/>
    <w:rsid w:val="000725A2"/>
    <w:rsid w:val="001461B7"/>
    <w:rsid w:val="001B4097"/>
    <w:rsid w:val="00307EEF"/>
    <w:rsid w:val="003C6B1F"/>
    <w:rsid w:val="003D0BEF"/>
    <w:rsid w:val="00414086"/>
    <w:rsid w:val="006F76D0"/>
    <w:rsid w:val="007A618E"/>
    <w:rsid w:val="008B55B8"/>
    <w:rsid w:val="009D2F24"/>
    <w:rsid w:val="00A121F4"/>
    <w:rsid w:val="00A353E0"/>
    <w:rsid w:val="00A77C48"/>
    <w:rsid w:val="00AE2488"/>
    <w:rsid w:val="00B34EA6"/>
    <w:rsid w:val="00C77AAC"/>
    <w:rsid w:val="00C92F69"/>
    <w:rsid w:val="00CB0347"/>
    <w:rsid w:val="00E056FE"/>
    <w:rsid w:val="00E73D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960751A"/>
  <w15:chartTrackingRefBased/>
  <w15:docId w15:val="{82A2762E-45FF-9847-A420-BECAAAA5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097"/>
  </w:style>
  <w:style w:type="paragraph" w:styleId="Heading1">
    <w:name w:val="heading 1"/>
    <w:basedOn w:val="Normal"/>
    <w:next w:val="Normal"/>
    <w:link w:val="Heading1Char"/>
    <w:uiPriority w:val="9"/>
    <w:qFormat/>
    <w:rsid w:val="001B40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B4097"/>
    <w:pPr>
      <w:tabs>
        <w:tab w:val="center" w:pos="4513"/>
        <w:tab w:val="right" w:pos="9026"/>
      </w:tabs>
    </w:pPr>
  </w:style>
  <w:style w:type="character" w:customStyle="1" w:styleId="FooterChar">
    <w:name w:val="Footer Char"/>
    <w:basedOn w:val="DefaultParagraphFont"/>
    <w:link w:val="Footer"/>
    <w:uiPriority w:val="99"/>
    <w:rsid w:val="001B4097"/>
  </w:style>
  <w:style w:type="character" w:styleId="PageNumber">
    <w:name w:val="page number"/>
    <w:basedOn w:val="DefaultParagraphFont"/>
    <w:uiPriority w:val="99"/>
    <w:semiHidden/>
    <w:unhideWhenUsed/>
    <w:rsid w:val="001B4097"/>
  </w:style>
  <w:style w:type="table" w:styleId="TableGrid">
    <w:name w:val="Table Grid"/>
    <w:basedOn w:val="TableNormal"/>
    <w:uiPriority w:val="39"/>
    <w:rsid w:val="001B4097"/>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Heading">
    <w:name w:val="SM Heading"/>
    <w:basedOn w:val="Heading1"/>
    <w:qFormat/>
    <w:rsid w:val="001B4097"/>
    <w:pPr>
      <w:keepLines w:val="0"/>
      <w:spacing w:after="60"/>
    </w:pPr>
    <w:rPr>
      <w:rFonts w:ascii="Times New Roman" w:eastAsiaTheme="minorEastAsia" w:hAnsi="Times New Roman" w:cs="Times New Roman"/>
      <w:b/>
      <w:bCs/>
      <w:color w:val="auto"/>
      <w:kern w:val="32"/>
      <w:sz w:val="24"/>
      <w:szCs w:val="24"/>
      <w:lang w:val="en-US" w:eastAsia="en-US"/>
    </w:rPr>
  </w:style>
  <w:style w:type="paragraph" w:customStyle="1" w:styleId="SMText">
    <w:name w:val="SM Text"/>
    <w:basedOn w:val="Normal"/>
    <w:qFormat/>
    <w:rsid w:val="001B4097"/>
    <w:pPr>
      <w:ind w:firstLine="480"/>
    </w:pPr>
    <w:rPr>
      <w:rFonts w:ascii="Times New Roman" w:hAnsi="Times New Roman" w:cs="Times New Roman"/>
      <w:szCs w:val="20"/>
      <w:lang w:val="en-US" w:eastAsia="en-US"/>
    </w:rPr>
  </w:style>
  <w:style w:type="paragraph" w:customStyle="1" w:styleId="SMcaption">
    <w:name w:val="SM caption"/>
    <w:basedOn w:val="SMText"/>
    <w:qFormat/>
    <w:rsid w:val="001B4097"/>
    <w:pPr>
      <w:ind w:firstLine="0"/>
    </w:pPr>
  </w:style>
  <w:style w:type="character" w:customStyle="1" w:styleId="Heading1Char">
    <w:name w:val="Heading 1 Char"/>
    <w:basedOn w:val="DefaultParagraphFont"/>
    <w:link w:val="Heading1"/>
    <w:uiPriority w:val="9"/>
    <w:rsid w:val="001B4097"/>
    <w:rPr>
      <w:rFonts w:asciiTheme="majorHAnsi" w:eastAsiaTheme="majorEastAsia" w:hAnsiTheme="majorHAnsi" w:cstheme="majorBidi"/>
      <w:color w:val="2F5496" w:themeColor="accent1" w:themeShade="BF"/>
      <w:sz w:val="32"/>
      <w:szCs w:val="32"/>
    </w:rPr>
  </w:style>
  <w:style w:type="character" w:styleId="LineNumber">
    <w:name w:val="line number"/>
    <w:basedOn w:val="DefaultParagraphFont"/>
    <w:uiPriority w:val="99"/>
    <w:semiHidden/>
    <w:unhideWhenUsed/>
    <w:rsid w:val="001B4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c:creator>
  <cp:keywords/>
  <dc:description/>
  <cp:lastModifiedBy>Han</cp:lastModifiedBy>
  <cp:revision>13</cp:revision>
  <dcterms:created xsi:type="dcterms:W3CDTF">2021-11-18T18:20:00Z</dcterms:created>
  <dcterms:modified xsi:type="dcterms:W3CDTF">2021-11-22T09:07:00Z</dcterms:modified>
</cp:coreProperties>
</file>