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249BE">
        <w:fldChar w:fldCharType="begin"/>
      </w:r>
      <w:r w:rsidR="00E249BE">
        <w:instrText xml:space="preserve"> HYPERLINK "https://biosharing.org/" \t "_blank" </w:instrText>
      </w:r>
      <w:r w:rsidR="00E249BE">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249BE">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D358ECE" w:rsidR="00877644" w:rsidRPr="00125190" w:rsidRDefault="0022205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experimental condition was independently replicated at least three times.  More than five conditions were used for each set of experiments to allow for fitting of low order functions without overfitting.</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29C0751" w:rsidR="00B330BD" w:rsidRPr="00125190" w:rsidRDefault="001B58F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figure legends contain the number of replicates recorded at each data point. </w:t>
      </w:r>
      <w:r w:rsidR="00CF1BFC">
        <w:rPr>
          <w:rFonts w:asciiTheme="minorHAnsi" w:hAnsiTheme="minorHAnsi"/>
        </w:rPr>
        <w:t>A replicate is defined as a TIRF microscopy image stack recorded for an independent experiment initiated in a separate flow channel.</w:t>
      </w:r>
      <w:r w:rsidR="001F0F09">
        <w:rPr>
          <w:rFonts w:asciiTheme="minorHAnsi" w:hAnsiTheme="minorHAnsi"/>
        </w:rPr>
        <w:t xml:space="preserve"> We describe</w:t>
      </w:r>
      <w:r w:rsidR="00CF1BFC">
        <w:rPr>
          <w:rFonts w:asciiTheme="minorHAnsi" w:hAnsiTheme="minorHAnsi"/>
        </w:rPr>
        <w:t xml:space="preserve"> in the Results and Methods sections</w:t>
      </w:r>
      <w:r w:rsidR="001F0F09">
        <w:rPr>
          <w:rFonts w:asciiTheme="minorHAnsi" w:hAnsiTheme="minorHAnsi"/>
        </w:rPr>
        <w:t xml:space="preserve"> the criteria for inclusion and exclusion of </w:t>
      </w:r>
      <w:r w:rsidR="00CF1BFC">
        <w:rPr>
          <w:rFonts w:asciiTheme="minorHAnsi" w:hAnsiTheme="minorHAnsi"/>
        </w:rPr>
        <w:t xml:space="preserve">traces extracted from </w:t>
      </w:r>
      <w:r w:rsidR="001F0F09">
        <w:rPr>
          <w:rFonts w:asciiTheme="minorHAnsi" w:hAnsiTheme="minorHAnsi"/>
        </w:rPr>
        <w:t>individual liposomes</w:t>
      </w:r>
      <w:r w:rsidR="00CF1BFC">
        <w:rPr>
          <w:rFonts w:asciiTheme="minorHAnsi" w:hAnsiTheme="minorHAnsi"/>
        </w:rPr>
        <w:t xml:space="preserve"> from the same field of view</w:t>
      </w:r>
      <w:r w:rsidR="001F0F09">
        <w:rPr>
          <w:rFonts w:asciiTheme="minorHAnsi" w:hAnsiTheme="minorHAnsi"/>
        </w:rPr>
        <w:t>. We also include supplementary figure</w:t>
      </w:r>
      <w:r w:rsidR="00F00950">
        <w:rPr>
          <w:rFonts w:asciiTheme="minorHAnsi" w:hAnsiTheme="minorHAnsi"/>
        </w:rPr>
        <w:t>s</w:t>
      </w:r>
      <w:r w:rsidR="001F0F09">
        <w:rPr>
          <w:rFonts w:asciiTheme="minorHAnsi" w:hAnsiTheme="minorHAnsi"/>
        </w:rPr>
        <w:t xml:space="preserve"> with a large sample of randomly selected </w:t>
      </w:r>
      <w:r w:rsidR="00CF1BFC">
        <w:rPr>
          <w:rFonts w:asciiTheme="minorHAnsi" w:hAnsiTheme="minorHAnsi"/>
        </w:rPr>
        <w:t>particles illustrating the included/excluded traces</w:t>
      </w:r>
      <w:r w:rsidR="00AC7FAC">
        <w:rPr>
          <w:rFonts w:asciiTheme="minorHAnsi" w:hAnsiTheme="minorHAnsi"/>
        </w:rPr>
        <w:t xml:space="preserve"> (</w:t>
      </w:r>
      <w:r w:rsidR="00AC7FAC" w:rsidRPr="00AC7FAC">
        <w:rPr>
          <w:rFonts w:asciiTheme="minorHAnsi" w:hAnsiTheme="minorHAnsi"/>
        </w:rPr>
        <w:t>Figure 1 Figure Supplement 3</w:t>
      </w:r>
      <w:r w:rsidR="00AC7FAC">
        <w:rPr>
          <w:rFonts w:asciiTheme="minorHAnsi" w:hAnsiTheme="minorHAnsi"/>
        </w:rPr>
        <w:t>)</w:t>
      </w:r>
      <w:r w:rsidR="001F0F09">
        <w:rPr>
          <w:rFonts w:asciiTheme="minorHAnsi" w:hAnsiTheme="minorHAnsi"/>
        </w:rPr>
        <w:t>.</w:t>
      </w:r>
    </w:p>
    <w:p w14:paraId="203989C1" w14:textId="77777777" w:rsidR="00FF5ED7" w:rsidRDefault="00FF5ED7" w:rsidP="00FF5ED7">
      <w:pPr>
        <w:rPr>
          <w:rFonts w:asciiTheme="minorHAnsi" w:hAnsiTheme="minorHAnsi"/>
          <w:b/>
          <w:bCs/>
        </w:rPr>
      </w:pPr>
    </w:p>
    <w:p w14:paraId="423DA177" w14:textId="4F35B929" w:rsidR="00B124CC" w:rsidRPr="0022205C"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7230BE0" w:rsidR="0015519A" w:rsidRPr="00505C51" w:rsidRDefault="00252B9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errors are analyzed using standard deviation. All errors and raw data points are presented in a combined figure (</w:t>
      </w:r>
      <w:r w:rsidRPr="00252B92">
        <w:rPr>
          <w:rFonts w:asciiTheme="minorHAnsi" w:hAnsiTheme="minorHAnsi"/>
          <w:sz w:val="22"/>
          <w:szCs w:val="22"/>
        </w:rPr>
        <w:t>Appendix Figure A2</w:t>
      </w:r>
      <w:r>
        <w:rPr>
          <w:rFonts w:asciiTheme="minorHAnsi" w:hAnsiTheme="minorHAnsi"/>
          <w:sz w:val="22"/>
          <w:szCs w:val="22"/>
        </w:rPr>
        <w:t>) to make it easy to observe the distribution of errors across measurements. P-values are not used.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E42AEB9" w:rsidR="00BC3CCE" w:rsidRPr="00505C51" w:rsidRDefault="0022205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study does not collect/</w:t>
      </w:r>
      <w:proofErr w:type="spellStart"/>
      <w:r>
        <w:rPr>
          <w:rFonts w:asciiTheme="minorHAnsi" w:hAnsiTheme="minorHAnsi"/>
          <w:sz w:val="22"/>
          <w:szCs w:val="22"/>
        </w:rPr>
        <w:t>analyse</w:t>
      </w:r>
      <w:proofErr w:type="spellEnd"/>
      <w:r>
        <w:rPr>
          <w:rFonts w:asciiTheme="minorHAnsi" w:hAnsiTheme="minorHAnsi"/>
          <w:sz w:val="22"/>
          <w:szCs w:val="22"/>
        </w:rPr>
        <w:t xml:space="preserve"> samples from different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3F8044A" w14:textId="4CF07D88" w:rsidR="00F00950" w:rsidRDefault="000364C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w:t>
      </w:r>
      <w:r w:rsidRPr="00505C51">
        <w:rPr>
          <w:rFonts w:asciiTheme="minorHAnsi" w:hAnsiTheme="minorHAnsi"/>
          <w:sz w:val="22"/>
          <w:szCs w:val="22"/>
        </w:rPr>
        <w:t>ode used for data analysis</w:t>
      </w:r>
      <w:r>
        <w:rPr>
          <w:rFonts w:asciiTheme="minorHAnsi" w:hAnsiTheme="minorHAnsi"/>
          <w:sz w:val="22"/>
          <w:szCs w:val="22"/>
        </w:rPr>
        <w:t xml:space="preserve"> is open source and publicly hosted on </w:t>
      </w:r>
      <w:proofErr w:type="spellStart"/>
      <w:r>
        <w:rPr>
          <w:rFonts w:asciiTheme="minorHAnsi" w:hAnsiTheme="minorHAnsi"/>
          <w:sz w:val="22"/>
          <w:szCs w:val="22"/>
        </w:rPr>
        <w:t>Github</w:t>
      </w:r>
      <w:proofErr w:type="spellEnd"/>
      <w:r>
        <w:rPr>
          <w:rFonts w:asciiTheme="minorHAnsi" w:hAnsiTheme="minorHAnsi"/>
          <w:sz w:val="22"/>
          <w:szCs w:val="22"/>
        </w:rPr>
        <w:t>. A link to the repository is provided in the Methods section.</w:t>
      </w:r>
      <w:r w:rsidR="006B2535">
        <w:rPr>
          <w:rFonts w:asciiTheme="minorHAnsi" w:hAnsiTheme="minorHAnsi"/>
          <w:sz w:val="22"/>
          <w:szCs w:val="22"/>
        </w:rPr>
        <w:t xml:space="preserve"> </w:t>
      </w:r>
      <w:r w:rsidR="006B2535" w:rsidRPr="006B2535">
        <w:rPr>
          <w:rFonts w:asciiTheme="minorHAnsi" w:hAnsiTheme="minorHAnsi"/>
          <w:sz w:val="22"/>
          <w:szCs w:val="22"/>
        </w:rPr>
        <w:t>Files containing single-molecule tracks analyzed in this paper will be uploaded on Dryad.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133A" w14:textId="77777777" w:rsidR="006E4529" w:rsidRDefault="006E4529" w:rsidP="004215FE">
      <w:r>
        <w:separator/>
      </w:r>
    </w:p>
  </w:endnote>
  <w:endnote w:type="continuationSeparator" w:id="0">
    <w:p w14:paraId="4186D39B" w14:textId="77777777" w:rsidR="006E4529" w:rsidRDefault="006E452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0"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C7FAC">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6951" w14:textId="77777777" w:rsidR="006E4529" w:rsidRDefault="006E4529" w:rsidP="004215FE">
      <w:r>
        <w:separator/>
      </w:r>
    </w:p>
  </w:footnote>
  <w:footnote w:type="continuationSeparator" w:id="0">
    <w:p w14:paraId="37EC6D19" w14:textId="77777777" w:rsidR="006E4529" w:rsidRDefault="006E452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lang w:val="en-AU" w:eastAsia="en-AU"/>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64C5"/>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58FB"/>
    <w:rsid w:val="001E1D59"/>
    <w:rsid w:val="001F0F09"/>
    <w:rsid w:val="00212F30"/>
    <w:rsid w:val="00217B9E"/>
    <w:rsid w:val="0022205C"/>
    <w:rsid w:val="002336C6"/>
    <w:rsid w:val="00241081"/>
    <w:rsid w:val="00252B92"/>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32EC"/>
    <w:rsid w:val="00634AC7"/>
    <w:rsid w:val="00657587"/>
    <w:rsid w:val="00661DCC"/>
    <w:rsid w:val="00672545"/>
    <w:rsid w:val="00685CCF"/>
    <w:rsid w:val="006A632B"/>
    <w:rsid w:val="006B2535"/>
    <w:rsid w:val="006C06F5"/>
    <w:rsid w:val="006C7BC3"/>
    <w:rsid w:val="006E4529"/>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38D6"/>
    <w:rsid w:val="00800860"/>
    <w:rsid w:val="00800C7E"/>
    <w:rsid w:val="008071DA"/>
    <w:rsid w:val="0082410E"/>
    <w:rsid w:val="008531D3"/>
    <w:rsid w:val="00860995"/>
    <w:rsid w:val="00865914"/>
    <w:rsid w:val="008669DA"/>
    <w:rsid w:val="00867FA3"/>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221B"/>
    <w:rsid w:val="00AB5612"/>
    <w:rsid w:val="00AC49AA"/>
    <w:rsid w:val="00AC7FAC"/>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05A97"/>
    <w:rsid w:val="00C1184B"/>
    <w:rsid w:val="00C21D14"/>
    <w:rsid w:val="00C24CF7"/>
    <w:rsid w:val="00C42ECB"/>
    <w:rsid w:val="00C52A77"/>
    <w:rsid w:val="00C820B0"/>
    <w:rsid w:val="00CC6EF3"/>
    <w:rsid w:val="00CD6AEC"/>
    <w:rsid w:val="00CE6849"/>
    <w:rsid w:val="00CF1BFC"/>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49BE"/>
    <w:rsid w:val="00E41364"/>
    <w:rsid w:val="00E61AB4"/>
    <w:rsid w:val="00E70517"/>
    <w:rsid w:val="00E870D1"/>
    <w:rsid w:val="00ED346E"/>
    <w:rsid w:val="00EF7423"/>
    <w:rsid w:val="00F00950"/>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687BE5C3-D7CE-1746-99EB-8176934E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85F5-D225-4377-814E-9AA172F6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Till Boecking</cp:lastModifiedBy>
  <cp:revision>8</cp:revision>
  <dcterms:created xsi:type="dcterms:W3CDTF">2021-11-11T00:32:00Z</dcterms:created>
  <dcterms:modified xsi:type="dcterms:W3CDTF">2021-11-11T12:31:00Z</dcterms:modified>
</cp:coreProperties>
</file>