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1A36" w14:textId="11F8BA08" w:rsidR="00550BCB" w:rsidRPr="00550BCB" w:rsidRDefault="00550BCB" w:rsidP="00550BCB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00550BCB">
        <w:rPr>
          <w:rFonts w:ascii="Times New Roman" w:eastAsia="Times New Roman" w:hAnsi="Times New Roman" w:cs="Times New Roman"/>
        </w:rPr>
        <w:t>Breakdown of scene setting and number of agents across the two final stimulus sets.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617"/>
        <w:gridCol w:w="1110"/>
        <w:gridCol w:w="976"/>
        <w:gridCol w:w="1162"/>
        <w:gridCol w:w="1192"/>
        <w:gridCol w:w="945"/>
        <w:gridCol w:w="985"/>
      </w:tblGrid>
      <w:tr w:rsidR="00550BCB" w14:paraId="5B627040" w14:textId="77777777" w:rsidTr="00847D7C">
        <w:tc>
          <w:tcPr>
            <w:tcW w:w="1363" w:type="dxa"/>
          </w:tcPr>
          <w:p w14:paraId="663675BD" w14:textId="77777777" w:rsidR="00550BCB" w:rsidRDefault="00550BCB" w:rsidP="00847D7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3" w:type="dxa"/>
            <w:gridSpan w:val="3"/>
            <w:vAlign w:val="center"/>
          </w:tcPr>
          <w:p w14:paraId="524FB1B2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Scene setting</w:t>
            </w:r>
          </w:p>
        </w:tc>
        <w:tc>
          <w:tcPr>
            <w:tcW w:w="4284" w:type="dxa"/>
            <w:gridSpan w:val="4"/>
          </w:tcPr>
          <w:p w14:paraId="5660D1EE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Number of agents</w:t>
            </w:r>
          </w:p>
        </w:tc>
      </w:tr>
      <w:tr w:rsidR="00550BCB" w14:paraId="05F02D0E" w14:textId="77777777" w:rsidTr="00847D7C">
        <w:tc>
          <w:tcPr>
            <w:tcW w:w="1363" w:type="dxa"/>
          </w:tcPr>
          <w:p w14:paraId="6A792A74" w14:textId="77777777" w:rsidR="00550BCB" w:rsidRDefault="00550BCB" w:rsidP="00847D7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14:paraId="455E90DD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Indoors</w:t>
            </w:r>
          </w:p>
        </w:tc>
        <w:tc>
          <w:tcPr>
            <w:tcW w:w="1110" w:type="dxa"/>
            <w:vAlign w:val="center"/>
          </w:tcPr>
          <w:p w14:paraId="57E83744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Outdoors</w:t>
            </w:r>
          </w:p>
        </w:tc>
        <w:tc>
          <w:tcPr>
            <w:tcW w:w="976" w:type="dxa"/>
            <w:vAlign w:val="center"/>
          </w:tcPr>
          <w:p w14:paraId="029D0266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Unclear</w:t>
            </w:r>
          </w:p>
        </w:tc>
        <w:tc>
          <w:tcPr>
            <w:tcW w:w="1162" w:type="dxa"/>
          </w:tcPr>
          <w:p w14:paraId="5C71BC99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92" w:type="dxa"/>
            <w:vAlign w:val="center"/>
          </w:tcPr>
          <w:p w14:paraId="125D269C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vAlign w:val="center"/>
          </w:tcPr>
          <w:p w14:paraId="1A9EDDCE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5" w:type="dxa"/>
            <w:vAlign w:val="center"/>
          </w:tcPr>
          <w:p w14:paraId="5BAFE4FA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3+</w:t>
            </w:r>
          </w:p>
        </w:tc>
      </w:tr>
      <w:tr w:rsidR="00550BCB" w14:paraId="0D510872" w14:textId="77777777" w:rsidTr="00847D7C">
        <w:tc>
          <w:tcPr>
            <w:tcW w:w="1363" w:type="dxa"/>
          </w:tcPr>
          <w:p w14:paraId="69FD2A94" w14:textId="77777777" w:rsidR="00550BCB" w:rsidRDefault="00550BCB" w:rsidP="00847D7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Video set 1</w:t>
            </w:r>
          </w:p>
        </w:tc>
        <w:tc>
          <w:tcPr>
            <w:tcW w:w="1617" w:type="dxa"/>
            <w:vAlign w:val="center"/>
          </w:tcPr>
          <w:p w14:paraId="30576E52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110" w:type="dxa"/>
            <w:vAlign w:val="center"/>
          </w:tcPr>
          <w:p w14:paraId="2530119D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76" w:type="dxa"/>
            <w:vAlign w:val="center"/>
          </w:tcPr>
          <w:p w14:paraId="40207500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62" w:type="dxa"/>
          </w:tcPr>
          <w:p w14:paraId="383546FC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92" w:type="dxa"/>
            <w:vAlign w:val="center"/>
          </w:tcPr>
          <w:p w14:paraId="6EF0FE0C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945" w:type="dxa"/>
            <w:vAlign w:val="center"/>
          </w:tcPr>
          <w:p w14:paraId="2E4EFDA8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85" w:type="dxa"/>
            <w:vAlign w:val="center"/>
          </w:tcPr>
          <w:p w14:paraId="2765F411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550BCB" w14:paraId="30C6D2CC" w14:textId="77777777" w:rsidTr="00847D7C">
        <w:tc>
          <w:tcPr>
            <w:tcW w:w="1363" w:type="dxa"/>
          </w:tcPr>
          <w:p w14:paraId="78BDAFD6" w14:textId="77777777" w:rsidR="00550BCB" w:rsidRDefault="00550BCB" w:rsidP="00847D7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Video set 2</w:t>
            </w:r>
          </w:p>
        </w:tc>
        <w:tc>
          <w:tcPr>
            <w:tcW w:w="1617" w:type="dxa"/>
            <w:vAlign w:val="center"/>
          </w:tcPr>
          <w:p w14:paraId="200FAE50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10" w:type="dxa"/>
            <w:vAlign w:val="center"/>
          </w:tcPr>
          <w:p w14:paraId="149EF96C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76" w:type="dxa"/>
            <w:vAlign w:val="center"/>
          </w:tcPr>
          <w:p w14:paraId="31D36D37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62" w:type="dxa"/>
          </w:tcPr>
          <w:p w14:paraId="1711ADAD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92" w:type="dxa"/>
            <w:vAlign w:val="center"/>
          </w:tcPr>
          <w:p w14:paraId="1C407F65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45" w:type="dxa"/>
            <w:vAlign w:val="center"/>
          </w:tcPr>
          <w:p w14:paraId="71640C59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85" w:type="dxa"/>
            <w:vAlign w:val="center"/>
          </w:tcPr>
          <w:p w14:paraId="263A9730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</w:tbl>
    <w:p w14:paraId="5691A517" w14:textId="77777777" w:rsidR="00550BCB" w:rsidRPr="00550BCB" w:rsidRDefault="00550BCB" w:rsidP="00550BCB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14:paraId="3FC91E02" w14:textId="3CA94089" w:rsidR="00550BCB" w:rsidRPr="00550BCB" w:rsidRDefault="00550BCB" w:rsidP="00550BCB">
      <w:pPr>
        <w:pStyle w:val="ListParagraph"/>
        <w:numPr>
          <w:ilvl w:val="0"/>
          <w:numId w:val="1"/>
        </w:numPr>
        <w:spacing w:line="360" w:lineRule="auto"/>
        <w:ind w:left="630"/>
        <w:rPr>
          <w:rFonts w:ascii="Times New Roman" w:eastAsia="Times New Roman" w:hAnsi="Times New Roman" w:cs="Times New Roman"/>
        </w:rPr>
      </w:pPr>
      <w:r w:rsidRPr="00550BCB">
        <w:rPr>
          <w:rFonts w:ascii="Times New Roman" w:eastAsia="Times New Roman" w:hAnsi="Times New Roman" w:cs="Times New Roman"/>
        </w:rPr>
        <w:t>Features quantified in both stimulus sets and used to generate feature RDMs in the representational similarity analysis. *This feature was generated as a binary RDM clustering videos by category.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75"/>
        <w:gridCol w:w="1800"/>
        <w:gridCol w:w="2520"/>
        <w:gridCol w:w="3240"/>
      </w:tblGrid>
      <w:tr w:rsidR="00550BCB" w14:paraId="1CA9191C" w14:textId="77777777" w:rsidTr="00847D7C">
        <w:tc>
          <w:tcPr>
            <w:tcW w:w="1975" w:type="dxa"/>
            <w:vAlign w:val="center"/>
          </w:tcPr>
          <w:p w14:paraId="526223B9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070D">
              <w:rPr>
                <w:rFonts w:ascii="Times New Roman" w:hAnsi="Times New Roman" w:cs="Times New Roman"/>
              </w:rPr>
              <w:t>Feature name</w:t>
            </w:r>
          </w:p>
        </w:tc>
        <w:tc>
          <w:tcPr>
            <w:tcW w:w="1800" w:type="dxa"/>
            <w:vAlign w:val="center"/>
          </w:tcPr>
          <w:p w14:paraId="1A015523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070D">
              <w:rPr>
                <w:rFonts w:ascii="Times New Roman" w:hAnsi="Times New Roman" w:cs="Times New Roman"/>
              </w:rPr>
              <w:t>Feature type</w:t>
            </w:r>
          </w:p>
        </w:tc>
        <w:tc>
          <w:tcPr>
            <w:tcW w:w="2520" w:type="dxa"/>
            <w:vAlign w:val="center"/>
          </w:tcPr>
          <w:p w14:paraId="402BECE4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Computation m</w:t>
            </w:r>
            <w:r w:rsidRPr="00CF070D">
              <w:rPr>
                <w:rFonts w:ascii="Times New Roman" w:hAnsi="Times New Roman" w:cs="Times New Roman"/>
              </w:rPr>
              <w:t>ethod</w:t>
            </w:r>
          </w:p>
        </w:tc>
        <w:tc>
          <w:tcPr>
            <w:tcW w:w="3240" w:type="dxa"/>
            <w:vAlign w:val="center"/>
          </w:tcPr>
          <w:p w14:paraId="702BC41C" w14:textId="77777777" w:rsidR="00550BCB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070D">
              <w:rPr>
                <w:rFonts w:ascii="Times New Roman" w:hAnsi="Times New Roman" w:cs="Times New Roman"/>
              </w:rPr>
              <w:t>Numeric representation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A0F6BD8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(per video)</w:t>
            </w:r>
          </w:p>
        </w:tc>
      </w:tr>
      <w:tr w:rsidR="00550BCB" w14:paraId="434CD2E5" w14:textId="77777777" w:rsidTr="00847D7C">
        <w:tc>
          <w:tcPr>
            <w:tcW w:w="1975" w:type="dxa"/>
            <w:vAlign w:val="center"/>
          </w:tcPr>
          <w:p w14:paraId="1E350045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Pixel value</w:t>
            </w:r>
          </w:p>
        </w:tc>
        <w:tc>
          <w:tcPr>
            <w:tcW w:w="1800" w:type="dxa"/>
            <w:vAlign w:val="center"/>
          </w:tcPr>
          <w:p w14:paraId="72581A46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</w:t>
            </w:r>
          </w:p>
        </w:tc>
        <w:tc>
          <w:tcPr>
            <w:tcW w:w="2520" w:type="dxa"/>
            <w:vAlign w:val="center"/>
          </w:tcPr>
          <w:p w14:paraId="38F4ED03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 extraction</w:t>
            </w:r>
          </w:p>
        </w:tc>
        <w:tc>
          <w:tcPr>
            <w:tcW w:w="3240" w:type="dxa"/>
            <w:vAlign w:val="center"/>
          </w:tcPr>
          <w:p w14:paraId="2735500D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Real-valued vector (480,000D)</w:t>
            </w:r>
          </w:p>
        </w:tc>
      </w:tr>
      <w:tr w:rsidR="00550BCB" w14:paraId="1BD62F64" w14:textId="77777777" w:rsidTr="00847D7C">
        <w:tc>
          <w:tcPr>
            <w:tcW w:w="1975" w:type="dxa"/>
            <w:vAlign w:val="center"/>
          </w:tcPr>
          <w:p w14:paraId="754382AA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Hue</w:t>
            </w:r>
          </w:p>
        </w:tc>
        <w:tc>
          <w:tcPr>
            <w:tcW w:w="1800" w:type="dxa"/>
            <w:vAlign w:val="center"/>
          </w:tcPr>
          <w:p w14:paraId="39F8AE0B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</w:t>
            </w:r>
          </w:p>
        </w:tc>
        <w:tc>
          <w:tcPr>
            <w:tcW w:w="2520" w:type="dxa"/>
            <w:vAlign w:val="center"/>
          </w:tcPr>
          <w:p w14:paraId="1439A042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 extraction</w:t>
            </w:r>
          </w:p>
        </w:tc>
        <w:tc>
          <w:tcPr>
            <w:tcW w:w="3240" w:type="dxa"/>
            <w:vAlign w:val="center"/>
          </w:tcPr>
          <w:p w14:paraId="01C5C9AA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Real-valued vector (480,000D)</w:t>
            </w:r>
          </w:p>
        </w:tc>
      </w:tr>
      <w:tr w:rsidR="00550BCB" w14:paraId="091D3EBB" w14:textId="77777777" w:rsidTr="00847D7C">
        <w:tc>
          <w:tcPr>
            <w:tcW w:w="1975" w:type="dxa"/>
            <w:vAlign w:val="center"/>
          </w:tcPr>
          <w:p w14:paraId="02E4BE64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Saturation</w:t>
            </w:r>
          </w:p>
        </w:tc>
        <w:tc>
          <w:tcPr>
            <w:tcW w:w="1800" w:type="dxa"/>
            <w:vAlign w:val="center"/>
          </w:tcPr>
          <w:p w14:paraId="1C68A925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</w:t>
            </w:r>
          </w:p>
        </w:tc>
        <w:tc>
          <w:tcPr>
            <w:tcW w:w="2520" w:type="dxa"/>
            <w:vAlign w:val="center"/>
          </w:tcPr>
          <w:p w14:paraId="762DA75D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 extraction</w:t>
            </w:r>
          </w:p>
        </w:tc>
        <w:tc>
          <w:tcPr>
            <w:tcW w:w="3240" w:type="dxa"/>
            <w:vAlign w:val="center"/>
          </w:tcPr>
          <w:p w14:paraId="507A9119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Real-valued vector (480,000D)</w:t>
            </w:r>
          </w:p>
        </w:tc>
      </w:tr>
      <w:tr w:rsidR="00550BCB" w14:paraId="18DDE979" w14:textId="77777777" w:rsidTr="00847D7C">
        <w:tc>
          <w:tcPr>
            <w:tcW w:w="1975" w:type="dxa"/>
            <w:vAlign w:val="center"/>
          </w:tcPr>
          <w:p w14:paraId="41FC4CD2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Watermark</w:t>
            </w:r>
          </w:p>
        </w:tc>
        <w:tc>
          <w:tcPr>
            <w:tcW w:w="1800" w:type="dxa"/>
            <w:vAlign w:val="center"/>
          </w:tcPr>
          <w:p w14:paraId="071BF9AC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</w:t>
            </w:r>
          </w:p>
        </w:tc>
        <w:tc>
          <w:tcPr>
            <w:tcW w:w="2520" w:type="dxa"/>
            <w:vAlign w:val="center"/>
          </w:tcPr>
          <w:p w14:paraId="5745E5BE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Experimenter labels</w:t>
            </w:r>
          </w:p>
        </w:tc>
        <w:tc>
          <w:tcPr>
            <w:tcW w:w="3240" w:type="dxa"/>
            <w:vAlign w:val="center"/>
          </w:tcPr>
          <w:p w14:paraId="2F8B94F3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(0-1)</w:t>
            </w:r>
          </w:p>
        </w:tc>
      </w:tr>
      <w:tr w:rsidR="00550BCB" w14:paraId="67E29C0B" w14:textId="77777777" w:rsidTr="00847D7C">
        <w:tc>
          <w:tcPr>
            <w:tcW w:w="1975" w:type="dxa"/>
            <w:vAlign w:val="center"/>
          </w:tcPr>
          <w:p w14:paraId="14528D78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Gist</w:t>
            </w:r>
          </w:p>
        </w:tc>
        <w:tc>
          <w:tcPr>
            <w:tcW w:w="1800" w:type="dxa"/>
            <w:vAlign w:val="center"/>
          </w:tcPr>
          <w:p w14:paraId="3E09E526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</w:t>
            </w:r>
          </w:p>
        </w:tc>
        <w:tc>
          <w:tcPr>
            <w:tcW w:w="2520" w:type="dxa"/>
            <w:vAlign w:val="center"/>
          </w:tcPr>
          <w:p w14:paraId="1CA8B142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 extraction</w:t>
            </w:r>
          </w:p>
        </w:tc>
        <w:tc>
          <w:tcPr>
            <w:tcW w:w="3240" w:type="dxa"/>
            <w:vAlign w:val="center"/>
          </w:tcPr>
          <w:p w14:paraId="0EA4EB46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Real-valued vector (512D)</w:t>
            </w:r>
          </w:p>
        </w:tc>
      </w:tr>
      <w:tr w:rsidR="00550BCB" w14:paraId="62764FAB" w14:textId="77777777" w:rsidTr="00847D7C">
        <w:tc>
          <w:tcPr>
            <w:tcW w:w="1975" w:type="dxa"/>
            <w:vAlign w:val="center"/>
          </w:tcPr>
          <w:p w14:paraId="7B893400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</w:t>
            </w:r>
          </w:p>
        </w:tc>
        <w:tc>
          <w:tcPr>
            <w:tcW w:w="1800" w:type="dxa"/>
            <w:vAlign w:val="center"/>
          </w:tcPr>
          <w:p w14:paraId="599CD451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</w:t>
            </w:r>
          </w:p>
        </w:tc>
        <w:tc>
          <w:tcPr>
            <w:tcW w:w="2520" w:type="dxa"/>
            <w:vAlign w:val="center"/>
          </w:tcPr>
          <w:p w14:paraId="708A0C0D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Experimenter labels</w:t>
            </w:r>
          </w:p>
        </w:tc>
        <w:tc>
          <w:tcPr>
            <w:tcW w:w="3240" w:type="dxa"/>
            <w:vAlign w:val="center"/>
          </w:tcPr>
          <w:p w14:paraId="7AFD4CC0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(0-1)</w:t>
            </w:r>
          </w:p>
        </w:tc>
      </w:tr>
      <w:tr w:rsidR="00550BCB" w14:paraId="5E71B9DF" w14:textId="77777777" w:rsidTr="00847D7C">
        <w:tc>
          <w:tcPr>
            <w:tcW w:w="1975" w:type="dxa"/>
            <w:vAlign w:val="center"/>
          </w:tcPr>
          <w:p w14:paraId="6FDB3EF1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Optic flow</w:t>
            </w:r>
          </w:p>
        </w:tc>
        <w:tc>
          <w:tcPr>
            <w:tcW w:w="1800" w:type="dxa"/>
            <w:vAlign w:val="center"/>
          </w:tcPr>
          <w:p w14:paraId="490A8C00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</w:t>
            </w:r>
          </w:p>
        </w:tc>
        <w:tc>
          <w:tcPr>
            <w:tcW w:w="2520" w:type="dxa"/>
            <w:vAlign w:val="center"/>
          </w:tcPr>
          <w:p w14:paraId="34A9BDEF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 extraction</w:t>
            </w:r>
          </w:p>
        </w:tc>
        <w:tc>
          <w:tcPr>
            <w:tcW w:w="3240" w:type="dxa"/>
            <w:vAlign w:val="center"/>
          </w:tcPr>
          <w:p w14:paraId="6EE83CCF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Real-valued vector (480,000D)</w:t>
            </w:r>
          </w:p>
        </w:tc>
      </w:tr>
      <w:tr w:rsidR="00550BCB" w14:paraId="16B74793" w14:textId="77777777" w:rsidTr="00847D7C">
        <w:tc>
          <w:tcPr>
            <w:tcW w:w="1975" w:type="dxa"/>
            <w:vAlign w:val="center"/>
          </w:tcPr>
          <w:p w14:paraId="4BF496C6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AlexNet Conv1</w:t>
            </w:r>
          </w:p>
        </w:tc>
        <w:tc>
          <w:tcPr>
            <w:tcW w:w="1800" w:type="dxa"/>
            <w:vAlign w:val="center"/>
          </w:tcPr>
          <w:p w14:paraId="0148FFF4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</w:t>
            </w:r>
          </w:p>
        </w:tc>
        <w:tc>
          <w:tcPr>
            <w:tcW w:w="2520" w:type="dxa"/>
            <w:vAlign w:val="center"/>
          </w:tcPr>
          <w:p w14:paraId="688FD4D5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 extraction</w:t>
            </w:r>
          </w:p>
        </w:tc>
        <w:tc>
          <w:tcPr>
            <w:tcW w:w="3240" w:type="dxa"/>
            <w:vAlign w:val="center"/>
          </w:tcPr>
          <w:p w14:paraId="70E4DB20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Real-valued vector (69,984D)</w:t>
            </w:r>
          </w:p>
        </w:tc>
      </w:tr>
      <w:tr w:rsidR="00550BCB" w14:paraId="7A7F3F0D" w14:textId="77777777" w:rsidTr="00847D7C">
        <w:tc>
          <w:tcPr>
            <w:tcW w:w="1975" w:type="dxa"/>
            <w:vAlign w:val="center"/>
          </w:tcPr>
          <w:p w14:paraId="10418A14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AlexNet FC8</w:t>
            </w:r>
          </w:p>
        </w:tc>
        <w:tc>
          <w:tcPr>
            <w:tcW w:w="1800" w:type="dxa"/>
            <w:vAlign w:val="center"/>
          </w:tcPr>
          <w:p w14:paraId="3D5AD32B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</w:t>
            </w:r>
          </w:p>
        </w:tc>
        <w:tc>
          <w:tcPr>
            <w:tcW w:w="2520" w:type="dxa"/>
            <w:vAlign w:val="center"/>
          </w:tcPr>
          <w:p w14:paraId="6063F169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 extraction</w:t>
            </w:r>
          </w:p>
        </w:tc>
        <w:tc>
          <w:tcPr>
            <w:tcW w:w="3240" w:type="dxa"/>
            <w:vAlign w:val="center"/>
          </w:tcPr>
          <w:p w14:paraId="75312C59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Real-valued vector (1000D)</w:t>
            </w:r>
          </w:p>
        </w:tc>
      </w:tr>
      <w:tr w:rsidR="00550BCB" w14:paraId="184D97A1" w14:textId="77777777" w:rsidTr="00847D7C">
        <w:tc>
          <w:tcPr>
            <w:tcW w:w="1975" w:type="dxa"/>
            <w:vAlign w:val="center"/>
          </w:tcPr>
          <w:p w14:paraId="7EA2C523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Action category</w:t>
            </w:r>
          </w:p>
        </w:tc>
        <w:tc>
          <w:tcPr>
            <w:tcW w:w="1800" w:type="dxa"/>
            <w:vAlign w:val="center"/>
          </w:tcPr>
          <w:p w14:paraId="4571D3D0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Action</w:t>
            </w:r>
          </w:p>
        </w:tc>
        <w:tc>
          <w:tcPr>
            <w:tcW w:w="2520" w:type="dxa"/>
            <w:vAlign w:val="center"/>
          </w:tcPr>
          <w:p w14:paraId="3AD7B565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Experimenter labels</w:t>
            </w:r>
          </w:p>
        </w:tc>
        <w:tc>
          <w:tcPr>
            <w:tcW w:w="3240" w:type="dxa"/>
            <w:vAlign w:val="center"/>
          </w:tcPr>
          <w:p w14:paraId="0056AD93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Binary RDM*</w:t>
            </w:r>
          </w:p>
        </w:tc>
      </w:tr>
      <w:tr w:rsidR="00550BCB" w14:paraId="11ABB6DB" w14:textId="77777777" w:rsidTr="00847D7C">
        <w:tc>
          <w:tcPr>
            <w:tcW w:w="1975" w:type="dxa"/>
            <w:vAlign w:val="center"/>
          </w:tcPr>
          <w:p w14:paraId="73BEA9F1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Effectors</w:t>
            </w:r>
          </w:p>
        </w:tc>
        <w:tc>
          <w:tcPr>
            <w:tcW w:w="1800" w:type="dxa"/>
            <w:vAlign w:val="center"/>
          </w:tcPr>
          <w:p w14:paraId="748A826F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Action</w:t>
            </w:r>
          </w:p>
        </w:tc>
        <w:tc>
          <w:tcPr>
            <w:tcW w:w="2520" w:type="dxa"/>
            <w:vAlign w:val="center"/>
          </w:tcPr>
          <w:p w14:paraId="00BAC05C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Experimenter labels</w:t>
            </w:r>
          </w:p>
        </w:tc>
        <w:tc>
          <w:tcPr>
            <w:tcW w:w="3240" w:type="dxa"/>
            <w:vAlign w:val="center"/>
          </w:tcPr>
          <w:p w14:paraId="1772296B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Binary vector (5D)</w:t>
            </w:r>
          </w:p>
        </w:tc>
      </w:tr>
      <w:tr w:rsidR="00550BCB" w14:paraId="2B51D5A7" w14:textId="77777777" w:rsidTr="00847D7C">
        <w:tc>
          <w:tcPr>
            <w:tcW w:w="1975" w:type="dxa"/>
            <w:vAlign w:val="center"/>
          </w:tcPr>
          <w:p w14:paraId="0392AB65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Transitivity</w:t>
            </w:r>
          </w:p>
        </w:tc>
        <w:tc>
          <w:tcPr>
            <w:tcW w:w="1800" w:type="dxa"/>
            <w:vAlign w:val="center"/>
          </w:tcPr>
          <w:p w14:paraId="2CC5E386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Action</w:t>
            </w:r>
          </w:p>
        </w:tc>
        <w:tc>
          <w:tcPr>
            <w:tcW w:w="2520" w:type="dxa"/>
            <w:vAlign w:val="center"/>
          </w:tcPr>
          <w:p w14:paraId="3EB652C0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ratings</w:t>
            </w:r>
          </w:p>
        </w:tc>
        <w:tc>
          <w:tcPr>
            <w:tcW w:w="3240" w:type="dxa"/>
            <w:vAlign w:val="center"/>
          </w:tcPr>
          <w:p w14:paraId="73916162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(1-5)</w:t>
            </w:r>
          </w:p>
        </w:tc>
      </w:tr>
      <w:tr w:rsidR="00550BCB" w14:paraId="6A821803" w14:textId="77777777" w:rsidTr="00847D7C">
        <w:tc>
          <w:tcPr>
            <w:tcW w:w="1975" w:type="dxa"/>
            <w:vAlign w:val="center"/>
          </w:tcPr>
          <w:p w14:paraId="7D7E349E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1800" w:type="dxa"/>
            <w:vAlign w:val="center"/>
          </w:tcPr>
          <w:p w14:paraId="6DB58024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Action</w:t>
            </w:r>
          </w:p>
        </w:tc>
        <w:tc>
          <w:tcPr>
            <w:tcW w:w="2520" w:type="dxa"/>
            <w:vAlign w:val="center"/>
          </w:tcPr>
          <w:p w14:paraId="6701D0E6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ratings</w:t>
            </w:r>
          </w:p>
        </w:tc>
        <w:tc>
          <w:tcPr>
            <w:tcW w:w="3240" w:type="dxa"/>
            <w:vAlign w:val="center"/>
          </w:tcPr>
          <w:p w14:paraId="4BB7F014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(1-5)</w:t>
            </w:r>
          </w:p>
        </w:tc>
      </w:tr>
      <w:tr w:rsidR="00550BCB" w14:paraId="494644D9" w14:textId="77777777" w:rsidTr="00847D7C">
        <w:tc>
          <w:tcPr>
            <w:tcW w:w="1975" w:type="dxa"/>
            <w:vAlign w:val="center"/>
          </w:tcPr>
          <w:p w14:paraId="1BE028BF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Valence</w:t>
            </w:r>
          </w:p>
        </w:tc>
        <w:tc>
          <w:tcPr>
            <w:tcW w:w="1800" w:type="dxa"/>
            <w:vAlign w:val="center"/>
          </w:tcPr>
          <w:p w14:paraId="0187F252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Social-affective</w:t>
            </w:r>
          </w:p>
        </w:tc>
        <w:tc>
          <w:tcPr>
            <w:tcW w:w="2520" w:type="dxa"/>
            <w:vAlign w:val="center"/>
          </w:tcPr>
          <w:p w14:paraId="5767D97A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ratings</w:t>
            </w:r>
          </w:p>
        </w:tc>
        <w:tc>
          <w:tcPr>
            <w:tcW w:w="3240" w:type="dxa"/>
            <w:vAlign w:val="center"/>
          </w:tcPr>
          <w:p w14:paraId="460F052C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(1-5)</w:t>
            </w:r>
          </w:p>
        </w:tc>
      </w:tr>
      <w:tr w:rsidR="00550BCB" w14:paraId="6DADD4F7" w14:textId="77777777" w:rsidTr="00847D7C">
        <w:tc>
          <w:tcPr>
            <w:tcW w:w="1975" w:type="dxa"/>
            <w:vAlign w:val="center"/>
          </w:tcPr>
          <w:p w14:paraId="27CC06D6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Arousal</w:t>
            </w:r>
          </w:p>
        </w:tc>
        <w:tc>
          <w:tcPr>
            <w:tcW w:w="1800" w:type="dxa"/>
            <w:vAlign w:val="center"/>
          </w:tcPr>
          <w:p w14:paraId="592EF697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Social-affective</w:t>
            </w:r>
          </w:p>
        </w:tc>
        <w:tc>
          <w:tcPr>
            <w:tcW w:w="2520" w:type="dxa"/>
            <w:vAlign w:val="center"/>
          </w:tcPr>
          <w:p w14:paraId="79B6D731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ratings</w:t>
            </w:r>
          </w:p>
        </w:tc>
        <w:tc>
          <w:tcPr>
            <w:tcW w:w="3240" w:type="dxa"/>
            <w:vAlign w:val="center"/>
          </w:tcPr>
          <w:p w14:paraId="766A78EB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(1-5)</w:t>
            </w:r>
          </w:p>
        </w:tc>
      </w:tr>
      <w:tr w:rsidR="00550BCB" w14:paraId="5B4F0CEE" w14:textId="77777777" w:rsidTr="00847D7C">
        <w:tc>
          <w:tcPr>
            <w:tcW w:w="1975" w:type="dxa"/>
            <w:vAlign w:val="center"/>
          </w:tcPr>
          <w:p w14:paraId="40D002D7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Sociality</w:t>
            </w:r>
          </w:p>
        </w:tc>
        <w:tc>
          <w:tcPr>
            <w:tcW w:w="1800" w:type="dxa"/>
            <w:vAlign w:val="center"/>
          </w:tcPr>
          <w:p w14:paraId="0709B65E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Social-affective</w:t>
            </w:r>
          </w:p>
        </w:tc>
        <w:tc>
          <w:tcPr>
            <w:tcW w:w="2520" w:type="dxa"/>
            <w:vAlign w:val="center"/>
          </w:tcPr>
          <w:p w14:paraId="1AA5F9D6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ratings</w:t>
            </w:r>
          </w:p>
        </w:tc>
        <w:tc>
          <w:tcPr>
            <w:tcW w:w="3240" w:type="dxa"/>
            <w:vAlign w:val="center"/>
          </w:tcPr>
          <w:p w14:paraId="6C6E375E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(1-5)</w:t>
            </w:r>
          </w:p>
        </w:tc>
      </w:tr>
      <w:tr w:rsidR="00550BCB" w14:paraId="6F5A2A24" w14:textId="77777777" w:rsidTr="00847D7C">
        <w:tc>
          <w:tcPr>
            <w:tcW w:w="1975" w:type="dxa"/>
            <w:vAlign w:val="center"/>
          </w:tcPr>
          <w:p w14:paraId="02AFE300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agents</w:t>
            </w:r>
          </w:p>
        </w:tc>
        <w:tc>
          <w:tcPr>
            <w:tcW w:w="1800" w:type="dxa"/>
            <w:vAlign w:val="center"/>
          </w:tcPr>
          <w:p w14:paraId="30A436FD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Social-affective</w:t>
            </w:r>
          </w:p>
        </w:tc>
        <w:tc>
          <w:tcPr>
            <w:tcW w:w="2520" w:type="dxa"/>
            <w:vAlign w:val="center"/>
          </w:tcPr>
          <w:p w14:paraId="26DE6666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Experimenter labels</w:t>
            </w:r>
          </w:p>
        </w:tc>
        <w:tc>
          <w:tcPr>
            <w:tcW w:w="3240" w:type="dxa"/>
            <w:vAlign w:val="center"/>
          </w:tcPr>
          <w:p w14:paraId="3D0B2368" w14:textId="77777777" w:rsidR="00550BCB" w:rsidRPr="00CF070D" w:rsidRDefault="00550BCB" w:rsidP="00847D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(0-3)</w:t>
            </w:r>
          </w:p>
        </w:tc>
      </w:tr>
    </w:tbl>
    <w:p w14:paraId="215FC354" w14:textId="77777777" w:rsidR="00762A7B" w:rsidRDefault="00762A7B"/>
    <w:sectPr w:rsidR="00762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817E0"/>
    <w:multiLevelType w:val="hybridMultilevel"/>
    <w:tmpl w:val="EAF45728"/>
    <w:lvl w:ilvl="0" w:tplc="DDA81C1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CB"/>
    <w:rsid w:val="00550BCB"/>
    <w:rsid w:val="0076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4AE9B"/>
  <w15:chartTrackingRefBased/>
  <w15:docId w15:val="{C82142D6-4EA2-BD41-ACD8-2923566B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C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BCB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0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Dima</dc:creator>
  <cp:keywords/>
  <dc:description/>
  <cp:lastModifiedBy>Diana Dima</cp:lastModifiedBy>
  <cp:revision>1</cp:revision>
  <dcterms:created xsi:type="dcterms:W3CDTF">2021-11-11T18:07:00Z</dcterms:created>
  <dcterms:modified xsi:type="dcterms:W3CDTF">2021-11-11T18:10:00Z</dcterms:modified>
</cp:coreProperties>
</file>