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11"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12"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3"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4"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78C1775" w:rsidR="00FD4937" w:rsidRPr="00125190" w:rsidRDefault="00403EE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sample size was defined by a previous study on which </w:t>
      </w:r>
      <w:r w:rsidR="00EA4A4C">
        <w:rPr>
          <w:rFonts w:asciiTheme="minorHAnsi" w:hAnsiTheme="minorHAnsi"/>
        </w:rPr>
        <w:t xml:space="preserve">this study builds. However, </w:t>
      </w:r>
      <w:r w:rsidR="00E456E1">
        <w:rPr>
          <w:rFonts w:asciiTheme="minorHAnsi" w:hAnsiTheme="minorHAnsi"/>
        </w:rPr>
        <w:t>when compared to similar studies, this paper has a significantly higher number of subjects</w:t>
      </w:r>
      <w:r w:rsidR="00196546">
        <w:rPr>
          <w:rFonts w:asciiTheme="minorHAnsi" w:hAnsiTheme="minorHAnsi"/>
        </w:rPr>
        <w:t xml:space="preserve"> (e.g. Tan et al., 2016 eLif</w:t>
      </w:r>
      <w:r w:rsidR="006E4929">
        <w:rPr>
          <w:rFonts w:asciiTheme="minorHAnsi" w:hAnsiTheme="minorHAnsi"/>
        </w:rPr>
        <w:t>e).</w:t>
      </w:r>
      <w:r w:rsidR="00131FA9">
        <w:rPr>
          <w:rFonts w:asciiTheme="minorHAnsi" w:hAnsiTheme="minorHAnsi"/>
        </w:rPr>
        <w:t xml:space="preserve"> The information is found in the Participants sections of the Materials and Methods part.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DB221C9" w:rsidR="00FD4937" w:rsidRPr="00125190" w:rsidRDefault="009703F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w:t>
      </w:r>
      <w:r w:rsidR="00582EFB">
        <w:rPr>
          <w:rFonts w:asciiTheme="minorHAnsi" w:hAnsiTheme="minorHAnsi"/>
        </w:rPr>
        <w:t xml:space="preserve">on experiments can be found in the Methods section. Given the invasive and intraoperative nature of the data, only one replication per subject could be performed.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E49EF3A" w:rsidR="00FD4937" w:rsidRPr="00505C51" w:rsidRDefault="008807A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tests are explained in section “Statistical Analysis”.  </w:t>
      </w:r>
      <w:r w:rsidR="00A8567A">
        <w:rPr>
          <w:rFonts w:asciiTheme="minorHAnsi" w:hAnsiTheme="minorHAnsi"/>
          <w:sz w:val="22"/>
          <w:szCs w:val="22"/>
        </w:rPr>
        <w:t>P-values are reported according to the guidelines in the Results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8263896" w:rsidR="00FD4937" w:rsidRPr="00505C51" w:rsidRDefault="006860D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There was no group allocation after data acquisition. The </w:t>
      </w:r>
      <w:r w:rsidR="002C73E5">
        <w:rPr>
          <w:rFonts w:asciiTheme="minorHAnsi" w:hAnsiTheme="minorHAnsi"/>
          <w:sz w:val="22"/>
          <w:szCs w:val="22"/>
        </w:rPr>
        <w:t>patient group itself is described in the Participants part of the Materials and Methods section.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1B10B08" w14:textId="249D6F19" w:rsidR="004C04CA" w:rsidRPr="00505C51" w:rsidRDefault="00EF380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all Figures</w:t>
      </w:r>
      <w:r w:rsidR="000C4049">
        <w:rPr>
          <w:rFonts w:asciiTheme="minorHAnsi" w:hAnsiTheme="minorHAnsi"/>
          <w:sz w:val="22"/>
          <w:szCs w:val="22"/>
        </w:rPr>
        <w:t xml:space="preserve"> </w:t>
      </w:r>
      <w:r w:rsidR="002971E4">
        <w:rPr>
          <w:rFonts w:asciiTheme="minorHAnsi" w:hAnsiTheme="minorHAnsi"/>
          <w:sz w:val="22"/>
          <w:szCs w:val="22"/>
        </w:rPr>
        <w:t>the source data was made available in csv or mat format</w:t>
      </w:r>
      <w:r w:rsidR="004C04CA">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5"/>
      <w:footerReference w:type="default" r:id="rId16"/>
      <w:headerReference w:type="first" r:id="rId17"/>
      <w:footerReference w:type="first" r:id="rId18"/>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CA6AC" w14:textId="77777777" w:rsidR="00D00730" w:rsidRDefault="00D00730">
      <w:r>
        <w:separator/>
      </w:r>
    </w:p>
  </w:endnote>
  <w:endnote w:type="continuationSeparator" w:id="0">
    <w:p w14:paraId="576B099D" w14:textId="77777777" w:rsidR="00D00730" w:rsidRDefault="00D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453F1" w14:textId="77777777" w:rsidR="00D00730" w:rsidRDefault="00D00730">
      <w:r>
        <w:separator/>
      </w:r>
    </w:p>
  </w:footnote>
  <w:footnote w:type="continuationSeparator" w:id="0">
    <w:p w14:paraId="44F32931" w14:textId="77777777" w:rsidR="00D00730" w:rsidRDefault="00D00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56716">
    <w:abstractNumId w:val="3"/>
  </w:num>
  <w:num w:numId="2" w16cid:durableId="667363287">
    <w:abstractNumId w:val="0"/>
  </w:num>
  <w:num w:numId="3" w16cid:durableId="1961840232">
    <w:abstractNumId w:val="1"/>
  </w:num>
  <w:num w:numId="4" w16cid:durableId="491915273">
    <w:abstractNumId w:val="4"/>
  </w:num>
  <w:num w:numId="5" w16cid:durableId="2023118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40124"/>
    <w:rsid w:val="000C4049"/>
    <w:rsid w:val="00131FA9"/>
    <w:rsid w:val="00183581"/>
    <w:rsid w:val="00196546"/>
    <w:rsid w:val="001D58DD"/>
    <w:rsid w:val="00245816"/>
    <w:rsid w:val="002971E4"/>
    <w:rsid w:val="002C73E5"/>
    <w:rsid w:val="002F15CD"/>
    <w:rsid w:val="00332DC6"/>
    <w:rsid w:val="003A1F52"/>
    <w:rsid w:val="003B1549"/>
    <w:rsid w:val="00403EEC"/>
    <w:rsid w:val="004C04CA"/>
    <w:rsid w:val="005348F5"/>
    <w:rsid w:val="00582EFB"/>
    <w:rsid w:val="006860D8"/>
    <w:rsid w:val="006E4929"/>
    <w:rsid w:val="007416B8"/>
    <w:rsid w:val="007D3D3B"/>
    <w:rsid w:val="008807A5"/>
    <w:rsid w:val="008A3F2D"/>
    <w:rsid w:val="0094275B"/>
    <w:rsid w:val="009703FA"/>
    <w:rsid w:val="009F21F6"/>
    <w:rsid w:val="00A0248A"/>
    <w:rsid w:val="00A8567A"/>
    <w:rsid w:val="00BE5736"/>
    <w:rsid w:val="00C203FE"/>
    <w:rsid w:val="00D00730"/>
    <w:rsid w:val="00E379D7"/>
    <w:rsid w:val="00E456E1"/>
    <w:rsid w:val="00EA4A4C"/>
    <w:rsid w:val="00EC0F37"/>
    <w:rsid w:val="00EF3809"/>
    <w:rsid w:val="00F6589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osbiology.org/article/info:doi/10.1371/journal.pbio.1000412"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osharing.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ator-network.org/%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orial@elifescience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57B39582B02040842F16F3EEC5B578" ma:contentTypeVersion="13" ma:contentTypeDescription="Create a new document." ma:contentTypeScope="" ma:versionID="5594d6c0865911f8c48a0c0b25f0ef9e">
  <xsd:schema xmlns:xsd="http://www.w3.org/2001/XMLSchema" xmlns:xs="http://www.w3.org/2001/XMLSchema" xmlns:p="http://schemas.microsoft.com/office/2006/metadata/properties" xmlns:ns2="9a435e48-5f67-495c-a9b1-451afb32b3d1" xmlns:ns3="47869e30-1969-4463-bf8b-862252e83498" targetNamespace="http://schemas.microsoft.com/office/2006/metadata/properties" ma:root="true" ma:fieldsID="3e3662657315a3e601766e41dbb29c1d" ns2:_="" ns3:_="">
    <xsd:import namespace="9a435e48-5f67-495c-a9b1-451afb32b3d1"/>
    <xsd:import namespace="47869e30-1969-4463-bf8b-862252e834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35e48-5f67-495c-a9b1-451afb32b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69e30-1969-4463-bf8b-862252e834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2568F-1CA8-4FEC-8EEA-FE78049DB593}">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D8ED84D-E2D9-46D6-AB25-C4B7DB9E8B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58A2BC-394E-4AF1-8CA0-81C7FE6D3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35e48-5f67-495c-a9b1-451afb32b3d1"/>
    <ds:schemaRef ds:uri="47869e30-1969-4463-bf8b-862252e83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Merk, Timon</cp:lastModifiedBy>
  <cp:revision>13</cp:revision>
  <dcterms:created xsi:type="dcterms:W3CDTF">2021-11-21T10:29:00Z</dcterms:created>
  <dcterms:modified xsi:type="dcterms:W3CDTF">2022-04-20T16:23:00Z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0x010100F957B39582B02040842F16F3EEC5B578</vt:lpwstr>
  </property>
</Properties>
</file>