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E3993">
        <w:fldChar w:fldCharType="begin"/>
      </w:r>
      <w:r w:rsidR="002E3993">
        <w:instrText xml:space="preserve"> HYPERLINK "https://biosharing.org/" \t "_blank" </w:instrText>
      </w:r>
      <w:r w:rsidR="002E399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E399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23C3CF3" w:rsidR="00FD4937" w:rsidRPr="00125190" w:rsidRDefault="00BB33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00FE676B">
        <w:rPr>
          <w:rFonts w:asciiTheme="minorHAnsi" w:hAnsiTheme="minorHAnsi"/>
        </w:rPr>
        <w:t xml:space="preserve">No explicit power analyses were conducted, as too many sources of variance were poorly defined or unknown before the experiments started. All sample sizes are declared in the text, figures and the statistical summary table.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E3EA42" w:rsidR="00FD4937" w:rsidRDefault="00FE676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measurement of mRNA levels tissue from 3 animals were combined, so 27 animals gave an n of 9 samples analysed.</w:t>
      </w:r>
    </w:p>
    <w:p w14:paraId="126C9C26" w14:textId="6BAF1AF2" w:rsidR="00FE676B" w:rsidRDefault="00FE676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A99825" w14:textId="7FAA18F9" w:rsidR="00FE676B" w:rsidRPr="00125190" w:rsidRDefault="00FE676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electrophysiology experiments measurements were made </w:t>
      </w:r>
      <w:proofErr w:type="spellStart"/>
      <w:r>
        <w:rPr>
          <w:rFonts w:asciiTheme="minorHAnsi" w:hAnsiTheme="minorHAnsi"/>
        </w:rPr>
        <w:t>from</w:t>
      </w:r>
      <w:proofErr w:type="spellEnd"/>
      <w:r>
        <w:rPr>
          <w:rFonts w:asciiTheme="minorHAnsi" w:hAnsiTheme="minorHAnsi"/>
        </w:rPr>
        <w:t xml:space="preserve"> single cells or terminals. The statistical summary table includes both the number of cells and the number of animals contributing to each data set.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AD7FCA6" w:rsidR="00FD4937" w:rsidRPr="00505C51" w:rsidRDefault="0094629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Means ± SD are reported. Raw values are shown in figures, with exact P values and the statistical tests used being reported in the figures and in the Statistical Summary Table.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61062DE" w:rsidR="00FD4937" w:rsidRPr="00505C51" w:rsidRDefault="0094629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Groups were allocated by animal genotype: WT, Kv3.1KO and Kv3.3KO</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4B7C74" w:rsidR="00FD4937" w:rsidRPr="00505C51" w:rsidRDefault="0094629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our Statistical Summary table.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80BC" w14:textId="77777777" w:rsidR="002E3993" w:rsidRDefault="002E3993">
      <w:r>
        <w:separator/>
      </w:r>
    </w:p>
  </w:endnote>
  <w:endnote w:type="continuationSeparator" w:id="0">
    <w:p w14:paraId="05014F85" w14:textId="77777777" w:rsidR="002E3993" w:rsidRDefault="002E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5E4B" w14:textId="77777777" w:rsidR="002E3993" w:rsidRDefault="002E3993">
      <w:r>
        <w:separator/>
      </w:r>
    </w:p>
  </w:footnote>
  <w:footnote w:type="continuationSeparator" w:id="0">
    <w:p w14:paraId="7CD145AF" w14:textId="77777777" w:rsidR="002E3993" w:rsidRDefault="002E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E3993"/>
    <w:rsid w:val="00332DC6"/>
    <w:rsid w:val="00946291"/>
    <w:rsid w:val="00A0248A"/>
    <w:rsid w:val="00BB33FA"/>
    <w:rsid w:val="00BE5736"/>
    <w:rsid w:val="00FD4937"/>
    <w:rsid w:val="00FE6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Forsythe, Ian (Prof.)</cp:lastModifiedBy>
  <cp:revision>3</cp:revision>
  <dcterms:created xsi:type="dcterms:W3CDTF">2021-11-15T13:37:00Z</dcterms:created>
  <dcterms:modified xsi:type="dcterms:W3CDTF">2021-11-15T13:55:00Z</dcterms:modified>
</cp:coreProperties>
</file>