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7F97A79" w:rsidR="00877644" w:rsidRPr="00125190" w:rsidRDefault="00E144F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 power analysis was completed to estimate sample size. This information is described in the ‘Data </w:t>
      </w:r>
      <w:r w:rsidR="00EB54B8">
        <w:rPr>
          <w:rFonts w:asciiTheme="minorHAnsi" w:hAnsiTheme="minorHAnsi"/>
        </w:rPr>
        <w:t>reporting and a</w:t>
      </w:r>
      <w:r>
        <w:rPr>
          <w:rFonts w:asciiTheme="minorHAnsi" w:hAnsiTheme="minorHAnsi"/>
        </w:rPr>
        <w:t xml:space="preserve">nalysis’ methods sub-section.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15E7D24" w:rsidR="00B330BD" w:rsidRDefault="00061D2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ajorHAnsi" w:hAnsiTheme="majorHAnsi" w:cstheme="majorBidi"/>
        </w:rPr>
      </w:pPr>
      <w:r>
        <w:rPr>
          <w:rFonts w:asciiTheme="minorHAnsi" w:hAnsiTheme="minorHAnsi"/>
        </w:rPr>
        <w:t>The following is a direct quote from the ‘Data reporting and analysis’ section: “</w:t>
      </w:r>
      <w:r>
        <w:rPr>
          <w:rFonts w:asciiTheme="majorHAnsi" w:hAnsiTheme="majorHAnsi" w:cstheme="majorBidi"/>
        </w:rPr>
        <w:t>Data presented in this manuscript are those collected during the first performance of each experiments. Results for all animals enrolled in each experiment are reported; no outliers were encountered.</w:t>
      </w:r>
      <w:r>
        <w:rPr>
          <w:rFonts w:asciiTheme="majorHAnsi" w:hAnsiTheme="majorHAnsi" w:cstheme="majorBidi"/>
        </w:rPr>
        <w:t xml:space="preserve">” </w:t>
      </w:r>
    </w:p>
    <w:p w14:paraId="10F3ADEA" w14:textId="6F63A9B2" w:rsidR="00061D22" w:rsidRDefault="00061D2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ajorHAnsi" w:hAnsiTheme="majorHAnsi" w:cstheme="majorBidi"/>
        </w:rPr>
      </w:pPr>
    </w:p>
    <w:p w14:paraId="5D71FAA3" w14:textId="15DE1C64" w:rsidR="00061D22" w:rsidRPr="00061D22" w:rsidRDefault="00061D2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Biological replicates are shown in every single graph. Group sizes (which can be visually observed in each graph as indicated by individual points) are also noted in each figure legend.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4F3E6D2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21AF40A6" w14:textId="2CC563C6" w:rsidR="006E3E7C" w:rsidRPr="00505C51" w:rsidRDefault="006E3E7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Raw data are presented in every single graph. Exact p values and details regarding each statistical test are included in the main text of the results section. </w:t>
      </w: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082DDE4" w:rsidR="00BC3CCE" w:rsidRPr="00505C51" w:rsidRDefault="00C41EB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Animals were randomized to treatment group. This is stated in the ‘Animals’ method sub-section.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2762631" w:rsidR="00BC3CCE" w:rsidRPr="00505C51" w:rsidRDefault="00C41EB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files have not been provided since all raw data are already included in the manuscript.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EFE0F" w14:textId="77777777" w:rsidR="00DC491B" w:rsidRDefault="00DC491B" w:rsidP="004215FE">
      <w:r>
        <w:separator/>
      </w:r>
    </w:p>
  </w:endnote>
  <w:endnote w:type="continuationSeparator" w:id="0">
    <w:p w14:paraId="3B8002D5" w14:textId="77777777" w:rsidR="00DC491B" w:rsidRDefault="00DC491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E34E7" w14:textId="77777777" w:rsidR="00DC491B" w:rsidRDefault="00DC491B" w:rsidP="004215FE">
      <w:r>
        <w:separator/>
      </w:r>
    </w:p>
  </w:footnote>
  <w:footnote w:type="continuationSeparator" w:id="0">
    <w:p w14:paraId="09F402AC" w14:textId="77777777" w:rsidR="00DC491B" w:rsidRDefault="00DC491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1D22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3E7C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1EBE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C491B"/>
    <w:rsid w:val="00DE207A"/>
    <w:rsid w:val="00DE2719"/>
    <w:rsid w:val="00DF1913"/>
    <w:rsid w:val="00E007B4"/>
    <w:rsid w:val="00E144F2"/>
    <w:rsid w:val="00E234CA"/>
    <w:rsid w:val="00E41364"/>
    <w:rsid w:val="00E61AB4"/>
    <w:rsid w:val="00E70517"/>
    <w:rsid w:val="00E870D1"/>
    <w:rsid w:val="00EB54B8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FA748D4E-D5BA-AE4C-92BB-E0673EC4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Sadler, Katelyn</cp:lastModifiedBy>
  <cp:revision>4</cp:revision>
  <dcterms:created xsi:type="dcterms:W3CDTF">2021-12-01T15:21:00Z</dcterms:created>
  <dcterms:modified xsi:type="dcterms:W3CDTF">2021-12-01T15:40:00Z</dcterms:modified>
</cp:coreProperties>
</file>