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82A5099" w:rsidR="00877644" w:rsidRPr="00125190" w:rsidRDefault="0018116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Please see the subsection “Sample size” in the section “online experiment” in Appendix 1 (line</w:t>
      </w:r>
      <w:r w:rsidR="00C44669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</w:t>
      </w:r>
      <w:r w:rsidR="00091BCB">
        <w:rPr>
          <w:rFonts w:asciiTheme="minorHAnsi" w:hAnsiTheme="minorHAnsi"/>
        </w:rPr>
        <w:t>845</w:t>
      </w:r>
      <w:r>
        <w:rPr>
          <w:rFonts w:asciiTheme="minorHAnsi" w:hAnsiTheme="minorHAnsi"/>
        </w:rPr>
        <w:t xml:space="preserve"> – </w:t>
      </w:r>
      <w:r w:rsidR="00091BCB"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67). 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B63DE77" w14:textId="4BD72941" w:rsidR="00181168" w:rsidRPr="00125190" w:rsidRDefault="00181168" w:rsidP="0018116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Please see the subsection “Subjects” and “Sample size” in the section “online experiment” in Appendix 1 (line</w:t>
      </w:r>
      <w:r w:rsidR="00C44669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</w:t>
      </w:r>
      <w:r w:rsidR="00091BCB">
        <w:rPr>
          <w:rFonts w:asciiTheme="minorHAnsi" w:hAnsiTheme="minorHAnsi"/>
        </w:rPr>
        <w:t>845</w:t>
      </w:r>
      <w:r>
        <w:rPr>
          <w:rFonts w:asciiTheme="minorHAnsi" w:hAnsiTheme="minorHAnsi"/>
        </w:rPr>
        <w:t xml:space="preserve"> – </w:t>
      </w:r>
      <w:r w:rsidR="00091BCB"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67).  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66DDF20" w:rsidR="0015519A" w:rsidRPr="00505C51" w:rsidRDefault="0018116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statistical methods used </w:t>
      </w:r>
      <w:r w:rsidR="009C5348">
        <w:rPr>
          <w:rFonts w:asciiTheme="minorHAnsi" w:hAnsiTheme="minorHAnsi"/>
          <w:sz w:val="22"/>
          <w:szCs w:val="22"/>
        </w:rPr>
        <w:t>can be found in the section “The hierarchical Bayesian parameter estimation” in Appendix 1 (line</w:t>
      </w:r>
      <w:r w:rsidR="00C44669">
        <w:rPr>
          <w:rFonts w:asciiTheme="minorHAnsi" w:hAnsiTheme="minorHAnsi"/>
          <w:sz w:val="22"/>
          <w:szCs w:val="22"/>
        </w:rPr>
        <w:t>s</w:t>
      </w:r>
      <w:r w:rsidR="009C5348">
        <w:rPr>
          <w:rFonts w:asciiTheme="minorHAnsi" w:hAnsiTheme="minorHAnsi"/>
          <w:sz w:val="22"/>
          <w:szCs w:val="22"/>
        </w:rPr>
        <w:t xml:space="preserve"> </w:t>
      </w:r>
      <w:r w:rsidR="00091BCB">
        <w:rPr>
          <w:rFonts w:asciiTheme="minorHAnsi" w:hAnsiTheme="minorHAnsi"/>
          <w:sz w:val="22"/>
          <w:szCs w:val="22"/>
        </w:rPr>
        <w:t>868</w:t>
      </w:r>
      <w:r w:rsidR="009C5348">
        <w:rPr>
          <w:rFonts w:asciiTheme="minorHAnsi" w:hAnsiTheme="minorHAnsi"/>
          <w:sz w:val="22"/>
          <w:szCs w:val="22"/>
        </w:rPr>
        <w:t xml:space="preserve"> – </w:t>
      </w:r>
      <w:r w:rsidR="00091BCB">
        <w:rPr>
          <w:rFonts w:asciiTheme="minorHAnsi" w:hAnsiTheme="minorHAnsi"/>
          <w:sz w:val="22"/>
          <w:szCs w:val="22"/>
        </w:rPr>
        <w:t>8</w:t>
      </w:r>
      <w:r w:rsidR="009C5348">
        <w:rPr>
          <w:rFonts w:asciiTheme="minorHAnsi" w:hAnsiTheme="minorHAnsi"/>
          <w:sz w:val="22"/>
          <w:szCs w:val="22"/>
        </w:rPr>
        <w:t>9</w:t>
      </w:r>
      <w:r w:rsidR="00AC7EC9">
        <w:rPr>
          <w:rFonts w:asciiTheme="minorHAnsi" w:hAnsiTheme="minorHAnsi"/>
          <w:sz w:val="22"/>
          <w:szCs w:val="22"/>
        </w:rPr>
        <w:t>0</w:t>
      </w:r>
      <w:r w:rsidR="009C5348">
        <w:rPr>
          <w:rFonts w:asciiTheme="minorHAnsi" w:hAnsiTheme="minorHAnsi"/>
          <w:sz w:val="22"/>
          <w:szCs w:val="22"/>
        </w:rPr>
        <w:t xml:space="preserve">). </w:t>
      </w:r>
      <w:r w:rsidR="00AC7EC9">
        <w:rPr>
          <w:rFonts w:asciiTheme="minorHAnsi" w:hAnsiTheme="minorHAnsi"/>
          <w:sz w:val="22"/>
          <w:szCs w:val="22"/>
        </w:rPr>
        <w:t xml:space="preserve">Exact values of N for each experimental condition appears in Figure 6 and Table 1.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3B9C9FD" w:rsidR="00BC3CCE" w:rsidRPr="00505C51" w:rsidRDefault="00AC7EC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Please see the subsection “Design of the experimental manipulations” in</w:t>
      </w:r>
      <w:r w:rsidR="006A100A">
        <w:rPr>
          <w:rFonts w:asciiTheme="minorHAnsi" w:hAnsiTheme="minorHAnsi"/>
        </w:rPr>
        <w:t xml:space="preserve"> the</w:t>
      </w:r>
      <w:r>
        <w:rPr>
          <w:rFonts w:asciiTheme="minorHAnsi" w:hAnsiTheme="minorHAnsi"/>
        </w:rPr>
        <w:t xml:space="preserve"> Method</w:t>
      </w:r>
      <w:r w:rsidR="006A100A">
        <w:rPr>
          <w:rFonts w:asciiTheme="minorHAnsi" w:hAnsiTheme="minorHAnsi"/>
        </w:rPr>
        <w:t>s</w:t>
      </w:r>
      <w:proofErr w:type="gramStart"/>
      <w:r w:rsidR="006A100A">
        <w:rPr>
          <w:rFonts w:asciiTheme="minorHAnsi" w:hAnsiTheme="minorHAnsi"/>
        </w:rPr>
        <w:t xml:space="preserve">, in particular, </w:t>
      </w:r>
      <w:r>
        <w:rPr>
          <w:rFonts w:asciiTheme="minorHAnsi" w:hAnsiTheme="minorHAnsi"/>
        </w:rPr>
        <w:t>line</w:t>
      </w:r>
      <w:r w:rsidR="006A100A">
        <w:rPr>
          <w:rFonts w:asciiTheme="minorHAnsi" w:hAnsiTheme="minorHAnsi"/>
        </w:rPr>
        <w:t>s</w:t>
      </w:r>
      <w:proofErr w:type="gramEnd"/>
      <w:r>
        <w:rPr>
          <w:rFonts w:asciiTheme="minorHAnsi" w:hAnsiTheme="minorHAnsi"/>
        </w:rPr>
        <w:t xml:space="preserve"> </w:t>
      </w:r>
      <w:r w:rsidR="00091BCB">
        <w:rPr>
          <w:rFonts w:asciiTheme="minorHAnsi" w:hAnsiTheme="minorHAnsi"/>
        </w:rPr>
        <w:t>715</w:t>
      </w:r>
      <w:r w:rsidR="006A100A">
        <w:rPr>
          <w:rFonts w:asciiTheme="minorHAnsi" w:hAnsiTheme="minorHAnsi"/>
        </w:rPr>
        <w:t xml:space="preserve"> - </w:t>
      </w:r>
      <w:r w:rsidR="00091BCB">
        <w:rPr>
          <w:rFonts w:asciiTheme="minorHAnsi" w:hAnsiTheme="minorHAnsi"/>
        </w:rPr>
        <w:t>725</w:t>
      </w:r>
      <w:r>
        <w:rPr>
          <w:rFonts w:asciiTheme="minorHAnsi" w:hAnsiTheme="minorHAnsi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D671E9F" w:rsidR="00BC3CCE" w:rsidRPr="00505C51" w:rsidRDefault="006A100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source data is available in the first authors’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 xml:space="preserve"> repository: </w:t>
      </w:r>
      <w:r w:rsidRPr="006A100A">
        <w:rPr>
          <w:rFonts w:asciiTheme="minorHAnsi" w:hAnsiTheme="minorHAnsi"/>
          <w:sz w:val="22"/>
          <w:szCs w:val="22"/>
        </w:rPr>
        <w:t>https://github.com/WataruToyokawa/ToyokawaGaissmaier2021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9501" w14:textId="77777777" w:rsidR="00275640" w:rsidRDefault="00275640" w:rsidP="004215FE">
      <w:r>
        <w:separator/>
      </w:r>
    </w:p>
  </w:endnote>
  <w:endnote w:type="continuationSeparator" w:id="0">
    <w:p w14:paraId="1A1965C7" w14:textId="77777777" w:rsidR="00275640" w:rsidRDefault="0027564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B5388" w14:textId="77777777" w:rsidR="00275640" w:rsidRDefault="00275640" w:rsidP="004215FE">
      <w:r>
        <w:separator/>
      </w:r>
    </w:p>
  </w:footnote>
  <w:footnote w:type="continuationSeparator" w:id="0">
    <w:p w14:paraId="5E2C75D9" w14:textId="77777777" w:rsidR="00275640" w:rsidRDefault="0027564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1BCB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1168"/>
    <w:rsid w:val="001E1D59"/>
    <w:rsid w:val="00212F30"/>
    <w:rsid w:val="00217B9E"/>
    <w:rsid w:val="002336C6"/>
    <w:rsid w:val="00241081"/>
    <w:rsid w:val="00266462"/>
    <w:rsid w:val="00275640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100A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3805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C1CBA"/>
    <w:rsid w:val="009C5348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C7EC9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4669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4E0D4"/>
  <w15:docId w15:val="{23CCFDBB-60BF-A44C-8E73-11D0F7B1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Wataru Toyokawa</cp:lastModifiedBy>
  <cp:revision>30</cp:revision>
  <dcterms:created xsi:type="dcterms:W3CDTF">2017-06-13T14:43:00Z</dcterms:created>
  <dcterms:modified xsi:type="dcterms:W3CDTF">2021-11-15T16:39:00Z</dcterms:modified>
</cp:coreProperties>
</file>