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E3" w:rsidRDefault="002253E3" w:rsidP="002253E3">
      <w:pPr>
        <w:spacing w:line="480" w:lineRule="auto"/>
        <w:ind w:left="-709"/>
        <w:rPr>
          <w:sz w:val="16"/>
          <w:szCs w:val="16"/>
        </w:rPr>
      </w:pPr>
      <w:r>
        <w:rPr>
          <w:b/>
          <w:sz w:val="16"/>
          <w:szCs w:val="16"/>
        </w:rPr>
        <w:t xml:space="preserve">Supplementary </w:t>
      </w:r>
      <w:r w:rsidR="00696727">
        <w:rPr>
          <w:b/>
          <w:sz w:val="16"/>
          <w:szCs w:val="16"/>
        </w:rPr>
        <w:t>File 3</w:t>
      </w:r>
      <w:bookmarkStart w:id="0" w:name="_GoBack"/>
      <w:bookmarkEnd w:id="0"/>
      <w:r>
        <w:rPr>
          <w:b/>
          <w:sz w:val="16"/>
          <w:szCs w:val="16"/>
        </w:rPr>
        <w:t>: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Clustering of the hit-fusion’s protein interactions</w:t>
      </w:r>
      <w:r>
        <w:rPr>
          <w:b/>
          <w:sz w:val="16"/>
          <w:szCs w:val="16"/>
        </w:rPr>
        <w:t xml:space="preserve">. </w:t>
      </w:r>
      <w:r>
        <w:rPr>
          <w:sz w:val="16"/>
          <w:szCs w:val="16"/>
        </w:rPr>
        <w:t>Helicase activity pathways highlighted in orange color.</w:t>
      </w:r>
    </w:p>
    <w:tbl>
      <w:tblPr>
        <w:tblW w:w="10290" w:type="dxa"/>
        <w:tblInd w:w="-7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845"/>
        <w:gridCol w:w="840"/>
        <w:gridCol w:w="765"/>
        <w:gridCol w:w="1185"/>
        <w:gridCol w:w="4215"/>
      </w:tblGrid>
      <w:tr w:rsidR="002253E3" w:rsidTr="002253E3">
        <w:trPr>
          <w:trHeight w:val="386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53E3" w:rsidRDefault="002253E3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Category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53E3" w:rsidRDefault="002253E3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53E3" w:rsidRDefault="002253E3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Count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53E3" w:rsidRDefault="002253E3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53E3" w:rsidRDefault="002253E3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value</w:t>
            </w:r>
          </w:p>
        </w:tc>
        <w:tc>
          <w:tcPr>
            <w:tcW w:w="4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53E3" w:rsidRDefault="002253E3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Genes</w:t>
            </w:r>
          </w:p>
        </w:tc>
      </w:tr>
      <w:tr w:rsidR="002253E3" w:rsidTr="002253E3">
        <w:trPr>
          <w:trHeight w:val="964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GO:0003729~mRNA binding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12.173913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5.84E-10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P15880, P84103, P16989, P22626, P27797, Q99729, P11940, Q92945, Q14103, O00425, P23396, P62854, P40429, P38159</w:t>
            </w:r>
          </w:p>
        </w:tc>
      </w:tr>
      <w:tr w:rsidR="002253E3" w:rsidTr="002253E3">
        <w:trPr>
          <w:trHeight w:val="604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GO:0003697~single-stranded DNA binding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6.95652174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1.01E-05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P33993, P33991, P10809, P16989, P22626, P61978, Q14566, P15531</w:t>
            </w:r>
          </w:p>
        </w:tc>
      </w:tr>
      <w:tr w:rsidR="002253E3" w:rsidTr="002253E3">
        <w:trPr>
          <w:trHeight w:val="595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GO:0003678~DNA helicase activity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5.2173913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5.62E-05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P33993, P33991, P49736, Q9Y230, Q9Y265, Q14566</w:t>
            </w:r>
          </w:p>
        </w:tc>
      </w:tr>
      <w:tr w:rsidR="002253E3" w:rsidTr="002253E3">
        <w:trPr>
          <w:trHeight w:val="937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GO:0004003~ATP-dependent DNA helicase activity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4.34782609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1.70E-04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P33993, P33991, Q9Y230, Q9Y265, Q14566</w:t>
            </w:r>
          </w:p>
        </w:tc>
      </w:tr>
      <w:tr w:rsidR="002253E3" w:rsidTr="002253E3">
        <w:trPr>
          <w:trHeight w:val="1054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GO:0003677~DNA binding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29.5652174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6.40E-04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Q16531, Q9H0D6, P16989, P27797, Q9Y230, P23246, P09874, Q8IUE6, P78527, P0C0S5, P22392, P06899, Q92945, Q9UQ80, P49736, Q00839, P61978, P23396, Q14566, P84090, Q01105, P22626, Q8ND56, P06748, Q99729, Q16777, P15531, P33993, P33991, P16403, P10809, P78347, Q14103, P38159</w:t>
            </w:r>
          </w:p>
        </w:tc>
      </w:tr>
      <w:tr w:rsidR="002253E3" w:rsidTr="002253E3">
        <w:trPr>
          <w:trHeight w:val="23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GO:0008026~ATP-dependent helicase activity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5.2173913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0.00106725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P33993, P33991, Q9Y230, Q9Y265, Q92841, Q14566</w:t>
            </w:r>
          </w:p>
        </w:tc>
      </w:tr>
      <w:tr w:rsidR="002253E3" w:rsidTr="002253E3">
        <w:trPr>
          <w:trHeight w:val="442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GO:0004386~helicase activity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6.08695652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0.00114469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P33993, P33991, P49736, Q9Y230, Q9Y265, Q92841, Q14566</w:t>
            </w:r>
          </w:p>
        </w:tc>
      </w:tr>
      <w:tr w:rsidR="002253E3" w:rsidTr="002253E3">
        <w:trPr>
          <w:trHeight w:val="694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GO:0008094~DNA-dependent ATPase activity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4.34782609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0.00300335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P33993, P33991, Q9Y230, Q9Y265, Q14566</w:t>
            </w:r>
          </w:p>
        </w:tc>
      </w:tr>
      <w:tr w:rsidR="002253E3" w:rsidTr="002253E3">
        <w:trPr>
          <w:trHeight w:val="505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GO:0042826~histone deacetylase binding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4.34782609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0.00681963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P62258, Q14103, P31946, P09874, P23246</w:t>
            </w:r>
          </w:p>
        </w:tc>
      </w:tr>
      <w:tr w:rsidR="002253E3" w:rsidTr="002253E3">
        <w:trPr>
          <w:trHeight w:val="667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GO:0043139~5'-3' DNA helicase activity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1.73913043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0.05743824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Q9Y230, Q9Y265</w:t>
            </w:r>
          </w:p>
        </w:tc>
      </w:tr>
      <w:tr w:rsidR="002253E3" w:rsidTr="002253E3">
        <w:trPr>
          <w:trHeight w:val="649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GO:0003688~DNA replication origin binding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1.73913043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0.07812389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P10809, P49736</w:t>
            </w:r>
          </w:p>
        </w:tc>
      </w:tr>
      <w:tr w:rsidR="002253E3" w:rsidTr="002253E3">
        <w:trPr>
          <w:trHeight w:val="73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GOTERM_MF_FAT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GO:1990837~sequence-specific double-stranded DNA binding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8.69565217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0.08674837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3E3" w:rsidRDefault="002253E3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P0C0S5, Q9H0D6, P10809, P16989, P49736, Q9Y230, Q14103, P61978, P23246, P15531</w:t>
            </w:r>
          </w:p>
        </w:tc>
      </w:tr>
    </w:tbl>
    <w:p w:rsidR="002253E3" w:rsidRDefault="002253E3" w:rsidP="002253E3">
      <w:pPr>
        <w:spacing w:line="480" w:lineRule="auto"/>
        <w:rPr>
          <w:b/>
          <w:sz w:val="16"/>
          <w:szCs w:val="16"/>
        </w:rPr>
      </w:pPr>
    </w:p>
    <w:p w:rsidR="00272DB0" w:rsidRDefault="00272DB0"/>
    <w:sectPr w:rsidR="0027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E3"/>
    <w:rsid w:val="002253E3"/>
    <w:rsid w:val="00272DB0"/>
    <w:rsid w:val="0069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D51"/>
  <w15:chartTrackingRefBased/>
  <w15:docId w15:val="{7F0B9CA8-65E1-4DC4-A57F-C563D070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53E3"/>
    <w:pPr>
      <w:spacing w:after="0" w:line="276" w:lineRule="auto"/>
    </w:pPr>
    <w:rPr>
      <w:rFonts w:ascii="Arial" w:eastAsia="Arial" w:hAnsi="Arial" w:cs="Arial"/>
      <w:lang w:val="en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Reint</dc:creator>
  <cp:keywords/>
  <dc:description/>
  <cp:lastModifiedBy>Ganna Reint</cp:lastModifiedBy>
  <cp:revision>2</cp:revision>
  <dcterms:created xsi:type="dcterms:W3CDTF">2021-11-22T09:45:00Z</dcterms:created>
  <dcterms:modified xsi:type="dcterms:W3CDTF">2021-11-22T14:15:00Z</dcterms:modified>
</cp:coreProperties>
</file>