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F703AA9" w:rsidR="00877644" w:rsidRPr="00386F91" w:rsidRDefault="00386F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86F91">
        <w:rPr>
          <w:rFonts w:asciiTheme="minorHAnsi" w:hAnsiTheme="minorHAnsi"/>
          <w:sz w:val="22"/>
          <w:szCs w:val="22"/>
        </w:rPr>
        <w:t>Our animal ethics at The Walter and Eliza Hall Institute</w:t>
      </w:r>
      <w:r>
        <w:rPr>
          <w:rFonts w:asciiTheme="minorHAnsi" w:hAnsiTheme="minorHAnsi"/>
          <w:sz w:val="22"/>
          <w:szCs w:val="22"/>
        </w:rPr>
        <w:t xml:space="preserve"> (Ethics #2020.030) has tight regulations regarding reducing animal numbers where possible. </w:t>
      </w:r>
      <w:r w:rsidR="00C362BE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ll our mouse experiments were performed on mice in groups of 5-6</w:t>
      </w:r>
      <w:r w:rsidR="00C362BE">
        <w:rPr>
          <w:rFonts w:asciiTheme="minorHAnsi" w:hAnsiTheme="minorHAnsi"/>
          <w:sz w:val="22"/>
          <w:szCs w:val="22"/>
        </w:rPr>
        <w:t xml:space="preserve"> as per our AEC approvals</w:t>
      </w:r>
      <w:r w:rsidR="00E01B53">
        <w:rPr>
          <w:rFonts w:asciiTheme="minorHAnsi" w:hAnsiTheme="minorHAnsi"/>
          <w:sz w:val="22"/>
          <w:szCs w:val="22"/>
        </w:rPr>
        <w:t>, as described in the methods</w:t>
      </w:r>
      <w:r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13D0F42" w:rsidR="00B330BD" w:rsidRPr="004F761A" w:rsidRDefault="004F76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F761A">
        <w:rPr>
          <w:rFonts w:asciiTheme="minorHAnsi" w:hAnsiTheme="minorHAnsi"/>
          <w:sz w:val="22"/>
          <w:szCs w:val="22"/>
        </w:rPr>
        <w:t>All biological replicates for each experiment are defined in the figure</w:t>
      </w:r>
      <w:r w:rsidR="00C362BE">
        <w:rPr>
          <w:rFonts w:asciiTheme="minorHAnsi" w:hAnsiTheme="minorHAnsi"/>
          <w:sz w:val="22"/>
          <w:szCs w:val="22"/>
        </w:rPr>
        <w:t>’</w:t>
      </w:r>
      <w:r w:rsidRPr="004F761A">
        <w:rPr>
          <w:rFonts w:asciiTheme="minorHAnsi" w:hAnsiTheme="minorHAnsi"/>
          <w:sz w:val="22"/>
          <w:szCs w:val="22"/>
        </w:rPr>
        <w:t xml:space="preserve">s corresponding figure legend. </w:t>
      </w:r>
      <w:r>
        <w:rPr>
          <w:rFonts w:asciiTheme="minorHAnsi" w:hAnsiTheme="minorHAnsi"/>
          <w:sz w:val="22"/>
          <w:szCs w:val="22"/>
        </w:rPr>
        <w:t xml:space="preserve">Information regarding technical replicates is stated in the methods under the appropriate experimental techniques. All data points for </w:t>
      </w:r>
      <w:r w:rsidR="00D15D73">
        <w:rPr>
          <w:rFonts w:asciiTheme="minorHAnsi" w:hAnsiTheme="minorHAnsi"/>
          <w:sz w:val="22"/>
          <w:szCs w:val="22"/>
        </w:rPr>
        <w:t>each</w:t>
      </w:r>
      <w:r>
        <w:rPr>
          <w:rFonts w:asciiTheme="minorHAnsi" w:hAnsiTheme="minorHAnsi"/>
          <w:sz w:val="22"/>
          <w:szCs w:val="22"/>
        </w:rPr>
        <w:t xml:space="preserve"> experiment are </w:t>
      </w:r>
      <w:r w:rsidR="00277246">
        <w:rPr>
          <w:rFonts w:asciiTheme="minorHAnsi" w:hAnsiTheme="minorHAnsi"/>
          <w:sz w:val="22"/>
          <w:szCs w:val="22"/>
        </w:rPr>
        <w:t>shown</w:t>
      </w:r>
      <w:r>
        <w:rPr>
          <w:rFonts w:asciiTheme="minorHAnsi" w:hAnsiTheme="minorHAnsi"/>
          <w:sz w:val="22"/>
          <w:szCs w:val="22"/>
        </w:rPr>
        <w:t xml:space="preserve"> in the </w:t>
      </w:r>
      <w:r w:rsidR="00277246">
        <w:rPr>
          <w:rFonts w:asciiTheme="minorHAnsi" w:hAnsiTheme="minorHAnsi"/>
          <w:sz w:val="22"/>
          <w:szCs w:val="22"/>
        </w:rPr>
        <w:t>figures</w:t>
      </w:r>
      <w:r>
        <w:rPr>
          <w:rFonts w:asciiTheme="minorHAnsi" w:hAnsiTheme="minorHAnsi"/>
          <w:sz w:val="22"/>
          <w:szCs w:val="22"/>
        </w:rPr>
        <w:t xml:space="preserve"> with no outliers/data points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F06237A" w:rsidR="0015519A" w:rsidRPr="00505C51" w:rsidRDefault="00E5432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Explanations of data presentation (</w:t>
      </w:r>
      <w:proofErr w:type="gramStart"/>
      <w:r>
        <w:rPr>
          <w:rFonts w:asciiTheme="minorHAnsi" w:hAnsiTheme="minorHAnsi"/>
          <w:sz w:val="22"/>
          <w:szCs w:val="22"/>
        </w:rPr>
        <w:t>e.g.</w:t>
      </w:r>
      <w:proofErr w:type="gramEnd"/>
      <w:r>
        <w:rPr>
          <w:rFonts w:asciiTheme="minorHAnsi" w:hAnsiTheme="minorHAnsi"/>
          <w:sz w:val="22"/>
          <w:szCs w:val="22"/>
        </w:rPr>
        <w:t xml:space="preserve"> N, mean and SEM) and </w:t>
      </w:r>
      <w:r w:rsidR="004F761A">
        <w:rPr>
          <w:rFonts w:asciiTheme="minorHAnsi" w:hAnsiTheme="minorHAnsi"/>
          <w:sz w:val="22"/>
          <w:szCs w:val="22"/>
        </w:rPr>
        <w:t xml:space="preserve">statistical tests are </w:t>
      </w:r>
      <w:r>
        <w:rPr>
          <w:rFonts w:asciiTheme="minorHAnsi" w:hAnsiTheme="minorHAnsi"/>
          <w:sz w:val="22"/>
          <w:szCs w:val="22"/>
        </w:rPr>
        <w:t>included</w:t>
      </w:r>
      <w:r w:rsidR="004F761A">
        <w:rPr>
          <w:rFonts w:asciiTheme="minorHAnsi" w:hAnsiTheme="minorHAnsi"/>
          <w:sz w:val="22"/>
          <w:szCs w:val="22"/>
        </w:rPr>
        <w:t xml:space="preserve"> in the figure legend</w:t>
      </w:r>
      <w:r>
        <w:rPr>
          <w:rFonts w:asciiTheme="minorHAnsi" w:hAnsiTheme="minorHAnsi"/>
          <w:sz w:val="22"/>
          <w:szCs w:val="22"/>
        </w:rPr>
        <w:t>s</w:t>
      </w:r>
      <w:r w:rsidR="004F761A">
        <w:rPr>
          <w:rFonts w:asciiTheme="minorHAnsi" w:hAnsiTheme="minorHAnsi"/>
          <w:sz w:val="22"/>
          <w:szCs w:val="22"/>
        </w:rPr>
        <w:t>. Unless all data in the experiment was shown to be normally distributed, non-parametric tests were always performed</w:t>
      </w:r>
      <w:r w:rsidR="00386F91">
        <w:rPr>
          <w:rFonts w:asciiTheme="minorHAnsi" w:hAnsiTheme="minorHAnsi"/>
          <w:sz w:val="22"/>
          <w:szCs w:val="22"/>
        </w:rPr>
        <w:t xml:space="preserve"> and </w:t>
      </w:r>
      <w:r w:rsidR="00777A61">
        <w:rPr>
          <w:rFonts w:asciiTheme="minorHAnsi" w:hAnsiTheme="minorHAnsi"/>
          <w:sz w:val="22"/>
          <w:szCs w:val="22"/>
        </w:rPr>
        <w:t xml:space="preserve">the </w:t>
      </w:r>
      <w:r w:rsidR="00386F91">
        <w:rPr>
          <w:rFonts w:asciiTheme="minorHAnsi" w:hAnsiTheme="minorHAnsi"/>
          <w:sz w:val="22"/>
          <w:szCs w:val="22"/>
        </w:rPr>
        <w:t xml:space="preserve">specific test </w:t>
      </w:r>
      <w:r w:rsidR="00777A61">
        <w:rPr>
          <w:rFonts w:asciiTheme="minorHAnsi" w:hAnsiTheme="minorHAnsi"/>
          <w:sz w:val="22"/>
          <w:szCs w:val="22"/>
        </w:rPr>
        <w:t xml:space="preserve">used </w:t>
      </w:r>
      <w:r w:rsidR="00386F91">
        <w:rPr>
          <w:rFonts w:asciiTheme="minorHAnsi" w:hAnsiTheme="minorHAnsi"/>
          <w:sz w:val="22"/>
          <w:szCs w:val="22"/>
        </w:rPr>
        <w:t>is always stated in the corresponding figure legend</w:t>
      </w:r>
      <w:r w:rsidR="004F761A">
        <w:rPr>
          <w:rFonts w:asciiTheme="minorHAnsi" w:hAnsiTheme="minorHAnsi"/>
          <w:sz w:val="22"/>
          <w:szCs w:val="22"/>
        </w:rPr>
        <w:t xml:space="preserve">. </w:t>
      </w:r>
      <w:r w:rsidR="00277246">
        <w:rPr>
          <w:rFonts w:asciiTheme="minorHAnsi" w:hAnsiTheme="minorHAnsi"/>
          <w:sz w:val="22"/>
          <w:szCs w:val="22"/>
        </w:rPr>
        <w:t>Exact</w:t>
      </w:r>
      <w:r w:rsidR="00777A61">
        <w:rPr>
          <w:rFonts w:asciiTheme="minorHAnsi" w:hAnsiTheme="minorHAnsi"/>
          <w:sz w:val="22"/>
          <w:szCs w:val="22"/>
        </w:rPr>
        <w:t xml:space="preserve"> p</w:t>
      </w:r>
      <w:r w:rsidR="004F761A">
        <w:rPr>
          <w:rFonts w:asciiTheme="minorHAnsi" w:hAnsiTheme="minorHAnsi"/>
          <w:sz w:val="22"/>
          <w:szCs w:val="22"/>
        </w:rPr>
        <w:t xml:space="preserve">-values are stated </w:t>
      </w:r>
      <w:r w:rsidR="00277246">
        <w:rPr>
          <w:rFonts w:asciiTheme="minorHAnsi" w:hAnsiTheme="minorHAnsi"/>
          <w:sz w:val="22"/>
          <w:szCs w:val="22"/>
        </w:rPr>
        <w:t>for all statistical tests</w:t>
      </w:r>
      <w:r w:rsidR="004F761A">
        <w:rPr>
          <w:rFonts w:asciiTheme="minorHAnsi" w:hAnsiTheme="minorHAnsi"/>
          <w:sz w:val="22"/>
          <w:szCs w:val="22"/>
        </w:rPr>
        <w:t xml:space="preserve"> </w:t>
      </w:r>
      <w:r w:rsidR="00777A61">
        <w:rPr>
          <w:rFonts w:asciiTheme="minorHAnsi" w:hAnsiTheme="minorHAnsi"/>
          <w:sz w:val="22"/>
          <w:szCs w:val="22"/>
        </w:rPr>
        <w:t>regardless of their value ranges</w:t>
      </w:r>
      <w:r w:rsidR="00277246">
        <w:rPr>
          <w:rFonts w:asciiTheme="minorHAnsi" w:hAnsiTheme="minorHAnsi"/>
          <w:sz w:val="22"/>
          <w:szCs w:val="22"/>
        </w:rPr>
        <w:t xml:space="preserve"> or interpretation</w:t>
      </w:r>
      <w:r w:rsidR="00386F91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AAC0AA4" w:rsidR="00BC3CCE" w:rsidRPr="00505C51" w:rsidRDefault="004F76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all mouse experiments</w:t>
      </w:r>
      <w:r w:rsidR="007F5FF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mice were allocated to </w:t>
      </w:r>
      <w:r w:rsidR="007F5FFA">
        <w:rPr>
          <w:rFonts w:asciiTheme="minorHAnsi" w:hAnsiTheme="minorHAnsi"/>
          <w:sz w:val="22"/>
          <w:szCs w:val="22"/>
        </w:rPr>
        <w:t xml:space="preserve">treatment </w:t>
      </w:r>
      <w:r>
        <w:rPr>
          <w:rFonts w:asciiTheme="minorHAnsi" w:hAnsiTheme="minorHAnsi"/>
          <w:sz w:val="22"/>
          <w:szCs w:val="22"/>
        </w:rPr>
        <w:t>groups at random. Tumours were not yet detectable at the time of CAR-T cell treatment, so tumour size was not taken into consideration. Further, all mice were weighed prior to treatment and all groups had a similar average total body weight. No masking was performed for the mouse experiments, however final tumour weight was recorded</w:t>
      </w:r>
      <w:r w:rsidR="00EF35DB">
        <w:rPr>
          <w:rFonts w:asciiTheme="minorHAnsi" w:hAnsiTheme="minorHAnsi"/>
          <w:sz w:val="22"/>
          <w:szCs w:val="22"/>
        </w:rPr>
        <w:t xml:space="preserve"> for all mouse experiments and no difference in final tumour weight was observed between groups, supporting </w:t>
      </w:r>
      <w:r w:rsidR="00BA0E36">
        <w:rPr>
          <w:rFonts w:asciiTheme="minorHAnsi" w:hAnsiTheme="minorHAnsi"/>
          <w:sz w:val="22"/>
          <w:szCs w:val="22"/>
        </w:rPr>
        <w:t>an absence of</w:t>
      </w:r>
      <w:r w:rsidR="00EF35DB">
        <w:rPr>
          <w:rFonts w:asciiTheme="minorHAnsi" w:hAnsiTheme="minorHAnsi"/>
          <w:sz w:val="22"/>
          <w:szCs w:val="22"/>
        </w:rPr>
        <w:t xml:space="preserve"> experimenter bias.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C687F34" w:rsidR="00BC3CCE" w:rsidRPr="00505C51" w:rsidRDefault="00482B3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</w:t>
      </w:r>
      <w:r w:rsidR="00590D53">
        <w:rPr>
          <w:rFonts w:asciiTheme="minorHAnsi" w:hAnsiTheme="minorHAnsi"/>
          <w:sz w:val="22"/>
          <w:szCs w:val="22"/>
        </w:rPr>
        <w:t>ource code for the de novo design</w:t>
      </w:r>
      <w:r w:rsidR="00240DFD">
        <w:rPr>
          <w:rFonts w:asciiTheme="minorHAnsi" w:hAnsiTheme="minorHAnsi"/>
          <w:sz w:val="22"/>
          <w:szCs w:val="22"/>
        </w:rPr>
        <w:t xml:space="preserve"> strategy is provided in </w:t>
      </w:r>
      <w:r w:rsidR="00E03B00">
        <w:rPr>
          <w:rFonts w:asciiTheme="minorHAnsi" w:hAnsiTheme="minorHAnsi"/>
          <w:sz w:val="22"/>
          <w:szCs w:val="22"/>
        </w:rPr>
        <w:t>Supplementary File 1. Source files for all gels and blots are provided</w:t>
      </w:r>
      <w:r w:rsidR="00782B08">
        <w:rPr>
          <w:rFonts w:asciiTheme="minorHAnsi" w:hAnsiTheme="minorHAnsi"/>
          <w:sz w:val="22"/>
          <w:szCs w:val="22"/>
        </w:rPr>
        <w:t xml:space="preserve"> separately.</w:t>
      </w:r>
      <w:r w:rsidR="00240DFD">
        <w:rPr>
          <w:rFonts w:asciiTheme="minorHAnsi" w:hAnsiTheme="minorHAnsi"/>
          <w:sz w:val="22"/>
          <w:szCs w:val="22"/>
        </w:rPr>
        <w:t xml:space="preserve"> </w:t>
      </w:r>
      <w:r w:rsidR="00782B08">
        <w:rPr>
          <w:rFonts w:asciiTheme="minorHAnsi" w:hAnsiTheme="minorHAnsi"/>
          <w:sz w:val="22"/>
          <w:szCs w:val="22"/>
        </w:rPr>
        <w:t xml:space="preserve"> Structure coordinates</w:t>
      </w:r>
      <w:r w:rsidR="00DE71BE">
        <w:rPr>
          <w:rFonts w:asciiTheme="minorHAnsi" w:hAnsiTheme="minorHAnsi"/>
          <w:sz w:val="22"/>
          <w:szCs w:val="22"/>
        </w:rPr>
        <w:t xml:space="preserve"> </w:t>
      </w:r>
      <w:r w:rsidR="00782B08">
        <w:rPr>
          <w:rFonts w:asciiTheme="minorHAnsi" w:hAnsiTheme="minorHAnsi"/>
          <w:sz w:val="22"/>
          <w:szCs w:val="22"/>
        </w:rPr>
        <w:t>and validation reports are available from the Protein Data Bank under accession codes 6W9Y, 6W9Z and 6WA0.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7DB9" w14:textId="77777777" w:rsidR="00120649" w:rsidRDefault="00120649" w:rsidP="004215FE">
      <w:r>
        <w:separator/>
      </w:r>
    </w:p>
  </w:endnote>
  <w:endnote w:type="continuationSeparator" w:id="0">
    <w:p w14:paraId="3E3AB81D" w14:textId="77777777" w:rsidR="00120649" w:rsidRDefault="001206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D38B" w14:textId="77777777" w:rsidR="00120649" w:rsidRDefault="00120649" w:rsidP="004215FE">
      <w:r>
        <w:separator/>
      </w:r>
    </w:p>
  </w:footnote>
  <w:footnote w:type="continuationSeparator" w:id="0">
    <w:p w14:paraId="4514D56F" w14:textId="77777777" w:rsidR="00120649" w:rsidRDefault="001206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0649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0DFD"/>
    <w:rsid w:val="00241081"/>
    <w:rsid w:val="00266462"/>
    <w:rsid w:val="00277246"/>
    <w:rsid w:val="002A068D"/>
    <w:rsid w:val="002A0ED1"/>
    <w:rsid w:val="002A7487"/>
    <w:rsid w:val="00307F5D"/>
    <w:rsid w:val="003248ED"/>
    <w:rsid w:val="00370080"/>
    <w:rsid w:val="00386F91"/>
    <w:rsid w:val="003F0A12"/>
    <w:rsid w:val="003F19A6"/>
    <w:rsid w:val="00402ADD"/>
    <w:rsid w:val="00406FF4"/>
    <w:rsid w:val="0041682E"/>
    <w:rsid w:val="004215FE"/>
    <w:rsid w:val="004242DB"/>
    <w:rsid w:val="00426FD0"/>
    <w:rsid w:val="004373B3"/>
    <w:rsid w:val="00441726"/>
    <w:rsid w:val="004505C5"/>
    <w:rsid w:val="00451B01"/>
    <w:rsid w:val="00455849"/>
    <w:rsid w:val="00471732"/>
    <w:rsid w:val="00482B35"/>
    <w:rsid w:val="004A5C32"/>
    <w:rsid w:val="004B41D4"/>
    <w:rsid w:val="004D5E59"/>
    <w:rsid w:val="004D602A"/>
    <w:rsid w:val="004D73CF"/>
    <w:rsid w:val="004E4945"/>
    <w:rsid w:val="004F451D"/>
    <w:rsid w:val="004F761A"/>
    <w:rsid w:val="00505C51"/>
    <w:rsid w:val="00516A01"/>
    <w:rsid w:val="0053000A"/>
    <w:rsid w:val="00550F13"/>
    <w:rsid w:val="005530AE"/>
    <w:rsid w:val="00555F44"/>
    <w:rsid w:val="00566103"/>
    <w:rsid w:val="00587B9A"/>
    <w:rsid w:val="00590D53"/>
    <w:rsid w:val="005B0A15"/>
    <w:rsid w:val="005F0CD0"/>
    <w:rsid w:val="00605A12"/>
    <w:rsid w:val="00634AC7"/>
    <w:rsid w:val="00657587"/>
    <w:rsid w:val="00661DCC"/>
    <w:rsid w:val="00672545"/>
    <w:rsid w:val="00685CCF"/>
    <w:rsid w:val="006A632B"/>
    <w:rsid w:val="006A65E1"/>
    <w:rsid w:val="006C06F5"/>
    <w:rsid w:val="006C7BC3"/>
    <w:rsid w:val="006E4A6C"/>
    <w:rsid w:val="006E6B2A"/>
    <w:rsid w:val="00700103"/>
    <w:rsid w:val="007137E1"/>
    <w:rsid w:val="00756C52"/>
    <w:rsid w:val="00762B36"/>
    <w:rsid w:val="00763BA5"/>
    <w:rsid w:val="0076524F"/>
    <w:rsid w:val="00767B26"/>
    <w:rsid w:val="00777A61"/>
    <w:rsid w:val="00782B08"/>
    <w:rsid w:val="00795CED"/>
    <w:rsid w:val="007B6567"/>
    <w:rsid w:val="007B6D8A"/>
    <w:rsid w:val="007B7AF0"/>
    <w:rsid w:val="007C1A97"/>
    <w:rsid w:val="007D18C3"/>
    <w:rsid w:val="007E54D8"/>
    <w:rsid w:val="007E5880"/>
    <w:rsid w:val="007F5FFA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0E36"/>
    <w:rsid w:val="00BA4D1B"/>
    <w:rsid w:val="00BA5BB7"/>
    <w:rsid w:val="00BB00D0"/>
    <w:rsid w:val="00BB3086"/>
    <w:rsid w:val="00BB55EC"/>
    <w:rsid w:val="00BC3CCE"/>
    <w:rsid w:val="00C1184B"/>
    <w:rsid w:val="00C21D14"/>
    <w:rsid w:val="00C24CF7"/>
    <w:rsid w:val="00C362BE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5D73"/>
    <w:rsid w:val="00D44612"/>
    <w:rsid w:val="00D50299"/>
    <w:rsid w:val="00D74320"/>
    <w:rsid w:val="00D779BF"/>
    <w:rsid w:val="00D83D45"/>
    <w:rsid w:val="00D93937"/>
    <w:rsid w:val="00DE207A"/>
    <w:rsid w:val="00DE2719"/>
    <w:rsid w:val="00DE71BE"/>
    <w:rsid w:val="00DF1913"/>
    <w:rsid w:val="00E007B4"/>
    <w:rsid w:val="00E01B53"/>
    <w:rsid w:val="00E03B00"/>
    <w:rsid w:val="00E234CA"/>
    <w:rsid w:val="00E41364"/>
    <w:rsid w:val="00E5432E"/>
    <w:rsid w:val="00E61AB4"/>
    <w:rsid w:val="00E70517"/>
    <w:rsid w:val="00E870D1"/>
    <w:rsid w:val="00ED346E"/>
    <w:rsid w:val="00EF35DB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53915FAF-92C4-E140-9754-D0F026E2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 Call</cp:lastModifiedBy>
  <cp:revision>4</cp:revision>
  <dcterms:created xsi:type="dcterms:W3CDTF">2022-03-17T02:42:00Z</dcterms:created>
  <dcterms:modified xsi:type="dcterms:W3CDTF">2022-03-17T07:26:00Z</dcterms:modified>
</cp:coreProperties>
</file>