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420EAA" w:rsidR="00877644" w:rsidRPr="00125190" w:rsidRDefault="007A35F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A35FD">
        <w:rPr>
          <w:rFonts w:asciiTheme="minorHAnsi" w:hAnsiTheme="minorHAnsi"/>
        </w:rPr>
        <w:t xml:space="preserve">Experimental data was taken from experiments performed and reported in a previous work (ref </w:t>
      </w:r>
      <w:r>
        <w:rPr>
          <w:rFonts w:asciiTheme="minorHAnsi" w:hAnsiTheme="minorHAnsi"/>
        </w:rPr>
        <w:t>29</w:t>
      </w:r>
      <w:r w:rsidRPr="007A35FD">
        <w:rPr>
          <w:rFonts w:asciiTheme="minorHAnsi" w:hAnsiTheme="minorHAnsi"/>
        </w:rPr>
        <w:t xml:space="preserve">). Our sample size plan was to use the existing data to determine if more was needed. In the end, the existing data (N displayed in figure captions, </w:t>
      </w:r>
      <w:proofErr w:type="spellStart"/>
      <w:r w:rsidRPr="007A35FD">
        <w:rPr>
          <w:rFonts w:asciiTheme="minorHAnsi" w:hAnsiTheme="minorHAnsi"/>
        </w:rPr>
        <w:t>rainging</w:t>
      </w:r>
      <w:proofErr w:type="spellEnd"/>
      <w:r w:rsidRPr="007A35FD">
        <w:rPr>
          <w:rFonts w:asciiTheme="minorHAnsi" w:hAnsiTheme="minorHAnsi"/>
        </w:rPr>
        <w:t xml:space="preserve"> from N=56 to N=83 </w:t>
      </w:r>
      <w:proofErr w:type="spellStart"/>
      <w:r w:rsidRPr="007A35FD">
        <w:rPr>
          <w:rFonts w:asciiTheme="minorHAnsi" w:hAnsiTheme="minorHAnsi"/>
        </w:rPr>
        <w:t>airinemes</w:t>
      </w:r>
      <w:proofErr w:type="spellEnd"/>
      <w:r w:rsidRPr="007A35FD">
        <w:rPr>
          <w:rFonts w:asciiTheme="minorHAnsi" w:hAnsiTheme="minorHAnsi"/>
        </w:rPr>
        <w:t>) provided sufficiently tight confidence intervals for interpretation.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8B427DD" w:rsidR="00B330BD" w:rsidRPr="00125190" w:rsidRDefault="007A35F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A35FD">
        <w:rPr>
          <w:rFonts w:asciiTheme="minorHAnsi" w:hAnsiTheme="minorHAnsi"/>
        </w:rPr>
        <w:t xml:space="preserve">Experimental data was taken from experiments performed and reported in a previous work (ref </w:t>
      </w:r>
      <w:r>
        <w:rPr>
          <w:rFonts w:asciiTheme="minorHAnsi" w:hAnsiTheme="minorHAnsi"/>
        </w:rPr>
        <w:t>29</w:t>
      </w:r>
      <w:r w:rsidRPr="007A35FD">
        <w:rPr>
          <w:rFonts w:asciiTheme="minorHAnsi" w:hAnsiTheme="minorHAnsi"/>
        </w:rPr>
        <w:t xml:space="preserve">). Our sample size plan was to use the existing data to determine if more was needed. In the end, the existing data (N displayed in figure captions, </w:t>
      </w:r>
      <w:proofErr w:type="spellStart"/>
      <w:r w:rsidRPr="007A35FD">
        <w:rPr>
          <w:rFonts w:asciiTheme="minorHAnsi" w:hAnsiTheme="minorHAnsi"/>
        </w:rPr>
        <w:t>rainging</w:t>
      </w:r>
      <w:proofErr w:type="spellEnd"/>
      <w:r w:rsidRPr="007A35FD">
        <w:rPr>
          <w:rFonts w:asciiTheme="minorHAnsi" w:hAnsiTheme="minorHAnsi"/>
        </w:rPr>
        <w:t xml:space="preserve"> from N=56 to N=83 </w:t>
      </w:r>
      <w:proofErr w:type="spellStart"/>
      <w:r w:rsidRPr="007A35FD">
        <w:rPr>
          <w:rFonts w:asciiTheme="minorHAnsi" w:hAnsiTheme="minorHAnsi"/>
        </w:rPr>
        <w:t>airinemes</w:t>
      </w:r>
      <w:proofErr w:type="spellEnd"/>
      <w:r w:rsidRPr="007A35FD">
        <w:rPr>
          <w:rFonts w:asciiTheme="minorHAnsi" w:hAnsiTheme="minorHAnsi"/>
        </w:rPr>
        <w:t>) provided sufficiently tight confidence intervals for interpretation.</w:t>
      </w:r>
      <w:r w:rsidR="003B18D5">
        <w:rPr>
          <w:rFonts w:asciiTheme="minorHAnsi" w:hAnsiTheme="minorHAnsi"/>
        </w:rPr>
        <w:t xml:space="preserve"> Technical replication is discussed in the caption of Figure S3.</w:t>
      </w:r>
      <w:r>
        <w:rPr>
          <w:rFonts w:asciiTheme="minorHAnsi" w:hAnsiTheme="minorHAnsi"/>
        </w:rPr>
        <w:t xml:space="preserve">No outliers were removed, and so no inclusion/exclusion decisions were made.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016A1A1" w:rsidR="0015519A" w:rsidRPr="00505C51" w:rsidRDefault="009B04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statistical hypothesis tests (p-values) were performed. Instead, in Fig 2, S3 and 4B, the entire likelihood landscape is computed, and assuming a flat Bayesian prior, the posterior distribution is displayed.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4771C13" w:rsidR="00BC3CCE" w:rsidRPr="00505C51" w:rsidRDefault="009B043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allocations were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91635CF" w:rsidR="00BC3CCE" w:rsidRDefault="007E21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and computational scripts are in an openly accessible online repository:</w:t>
      </w:r>
    </w:p>
    <w:p w14:paraId="041B158D" w14:textId="3AA7B534" w:rsidR="007E219F" w:rsidRPr="00505C51" w:rsidRDefault="007E21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E219F">
        <w:rPr>
          <w:rFonts w:asciiTheme="minorHAnsi" w:hAnsiTheme="minorHAnsi"/>
          <w:sz w:val="22"/>
          <w:szCs w:val="22"/>
        </w:rPr>
        <w:t>https://github.com/sohyeonparkgithub/Airineme-optimal-target-search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4DB0" w14:textId="77777777" w:rsidR="008A3825" w:rsidRDefault="008A3825" w:rsidP="004215FE">
      <w:r>
        <w:separator/>
      </w:r>
    </w:p>
  </w:endnote>
  <w:endnote w:type="continuationSeparator" w:id="0">
    <w:p w14:paraId="67324829" w14:textId="77777777" w:rsidR="008A3825" w:rsidRDefault="008A382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A3E7" w14:textId="77777777" w:rsidR="008A3825" w:rsidRDefault="008A3825" w:rsidP="004215FE">
      <w:r>
        <w:separator/>
      </w:r>
    </w:p>
  </w:footnote>
  <w:footnote w:type="continuationSeparator" w:id="0">
    <w:p w14:paraId="4BFFDF10" w14:textId="77777777" w:rsidR="008A3825" w:rsidRDefault="008A382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18D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7A69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304F"/>
    <w:rsid w:val="00795CED"/>
    <w:rsid w:val="007A35FD"/>
    <w:rsid w:val="007B6567"/>
    <w:rsid w:val="007B6D8A"/>
    <w:rsid w:val="007B7AF0"/>
    <w:rsid w:val="007C1A97"/>
    <w:rsid w:val="007D18C3"/>
    <w:rsid w:val="007D7435"/>
    <w:rsid w:val="007E219F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3825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0433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0BEB"/>
    <w:rsid w:val="00FC131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F4524424-A07A-4F42-A2B8-71D50401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</cp:lastModifiedBy>
  <cp:revision>2</cp:revision>
  <dcterms:created xsi:type="dcterms:W3CDTF">2021-12-16T16:28:00Z</dcterms:created>
  <dcterms:modified xsi:type="dcterms:W3CDTF">2021-12-16T16:28:00Z</dcterms:modified>
</cp:coreProperties>
</file>