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50B5184" w14:textId="7EB14705" w:rsidR="00F102CC" w:rsidRDefault="008E3E0E">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section</w:t>
            </w:r>
            <w:r w:rsidR="00BA6E7A">
              <w:rPr>
                <w:rFonts w:ascii="Noto Sans" w:eastAsia="Noto Sans" w:hAnsi="Noto Sans" w:cs="Noto Sans"/>
                <w:bCs/>
                <w:color w:val="434343"/>
                <w:sz w:val="18"/>
                <w:szCs w:val="18"/>
              </w:rPr>
              <w:t xml:space="preserve"> under Materials and methods</w:t>
            </w:r>
            <w:r>
              <w:rPr>
                <w:rFonts w:ascii="Noto Sans" w:eastAsia="Noto Sans" w:hAnsi="Noto Sans" w:cs="Noto Sans"/>
                <w:bCs/>
                <w:color w:val="434343"/>
                <w:sz w:val="18"/>
                <w:szCs w:val="18"/>
              </w:rPr>
              <w:t>.</w:t>
            </w:r>
          </w:p>
          <w:p w14:paraId="4EC3BCB7" w14:textId="40154873" w:rsidR="00BA6E7A" w:rsidRPr="003D5AF6" w:rsidRDefault="00BA6E7A">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under Additional information.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32EB914" w14:textId="119F4D41" w:rsidR="00F102CC" w:rsidRDefault="009D095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information regarding the </w:t>
            </w:r>
            <w:r w:rsidR="00BA6E7A">
              <w:rPr>
                <w:rFonts w:ascii="Noto Sans" w:eastAsia="Noto Sans" w:hAnsi="Noto Sans" w:cs="Noto Sans"/>
                <w:bCs/>
                <w:color w:val="434343"/>
                <w:sz w:val="18"/>
                <w:szCs w:val="18"/>
              </w:rPr>
              <w:t>commercial reagents</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provided in the </w:t>
            </w:r>
            <w:r w:rsidR="00E7380D">
              <w:rPr>
                <w:rFonts w:ascii="Noto Sans" w:eastAsia="Noto Sans" w:hAnsi="Noto Sans" w:cs="Noto Sans"/>
                <w:bCs/>
                <w:color w:val="434343"/>
                <w:sz w:val="18"/>
                <w:szCs w:val="18"/>
              </w:rPr>
              <w:t xml:space="preserve">Materials and </w:t>
            </w:r>
            <w:r w:rsidR="00BA6E7A">
              <w:rPr>
                <w:rFonts w:ascii="Noto Sans" w:eastAsia="Noto Sans" w:hAnsi="Noto Sans" w:cs="Noto Sans"/>
                <w:bCs/>
                <w:color w:val="434343"/>
                <w:sz w:val="18"/>
                <w:szCs w:val="18"/>
              </w:rPr>
              <w:t>m</w:t>
            </w:r>
            <w:r w:rsidR="00E7380D">
              <w:rPr>
                <w:rFonts w:ascii="Noto Sans" w:eastAsia="Noto Sans" w:hAnsi="Noto Sans" w:cs="Noto Sans"/>
                <w:bCs/>
                <w:color w:val="434343"/>
                <w:sz w:val="18"/>
                <w:szCs w:val="18"/>
              </w:rPr>
              <w:t>ethods</w:t>
            </w:r>
            <w:r w:rsidR="00BA6E7A">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and </w:t>
            </w:r>
          </w:p>
          <w:p w14:paraId="31209F92" w14:textId="276363A6" w:rsidR="00E7380D" w:rsidRPr="003D5AF6" w:rsidRDefault="00E7380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r w:rsidR="00BA6E7A">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25FD8C6" w14:textId="2C9ED9CC" w:rsidR="00F102CC" w:rsidRDefault="009D0951">
            <w:pPr>
              <w:rPr>
                <w:rFonts w:ascii="Noto Sans" w:eastAsia="Noto Sans" w:hAnsi="Noto Sans" w:cs="Noto Sans"/>
                <w:bCs/>
                <w:color w:val="434343"/>
                <w:sz w:val="18"/>
                <w:szCs w:val="18"/>
              </w:rPr>
            </w:pPr>
            <w:r>
              <w:rPr>
                <w:rFonts w:ascii="Noto Sans" w:eastAsia="Noto Sans" w:hAnsi="Noto Sans" w:cs="Noto Sans"/>
                <w:bCs/>
                <w:color w:val="434343"/>
                <w:sz w:val="18"/>
                <w:szCs w:val="18"/>
              </w:rPr>
              <w:t>Transcript sequence</w:t>
            </w:r>
            <w:r w:rsidR="00C34024">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for the designed alleles is provided in the </w:t>
            </w:r>
            <w:r w:rsidRPr="00BA6E7A">
              <w:rPr>
                <w:rFonts w:ascii="Noto Sans" w:eastAsia="Noto Sans" w:hAnsi="Noto Sans" w:cs="Noto Sans"/>
                <w:b/>
                <w:i/>
                <w:iCs/>
                <w:color w:val="808080" w:themeColor="background1" w:themeShade="80"/>
                <w:sz w:val="18"/>
                <w:szCs w:val="18"/>
              </w:rPr>
              <w:t>Figure 1</w:t>
            </w:r>
            <w:r w:rsidRPr="00BA6E7A">
              <w:rPr>
                <w:rFonts w:ascii="Noto Sans" w:eastAsia="Noto Sans" w:hAnsi="Noto Sans" w:cs="Noto Sans"/>
                <w:b/>
                <w:i/>
                <w:iCs/>
                <w:color w:val="808080" w:themeColor="background1" w:themeShade="80"/>
                <w:sz w:val="18"/>
                <w:szCs w:val="18"/>
              </w:rPr>
              <w:softHyphen/>
              <w:t>–figure supplement 2</w:t>
            </w:r>
            <w:r>
              <w:rPr>
                <w:rFonts w:ascii="Noto Sans" w:eastAsia="Noto Sans" w:hAnsi="Noto Sans" w:cs="Noto Sans"/>
                <w:bCs/>
                <w:color w:val="434343"/>
                <w:sz w:val="18"/>
                <w:szCs w:val="18"/>
              </w:rPr>
              <w:t>.</w:t>
            </w:r>
          </w:p>
          <w:p w14:paraId="220B6931" w14:textId="425A5728" w:rsidR="009D0951" w:rsidRPr="003D5AF6" w:rsidRDefault="00C34024">
            <w:pPr>
              <w:rPr>
                <w:rFonts w:ascii="Noto Sans" w:eastAsia="Noto Sans" w:hAnsi="Noto Sans" w:cs="Noto Sans"/>
                <w:bCs/>
                <w:color w:val="434343"/>
                <w:sz w:val="18"/>
                <w:szCs w:val="18"/>
              </w:rPr>
            </w:pPr>
            <w:r>
              <w:rPr>
                <w:rFonts w:ascii="Noto Sans" w:eastAsia="Noto Sans" w:hAnsi="Noto Sans" w:cs="Noto Sans"/>
                <w:bCs/>
                <w:color w:val="434343"/>
                <w:sz w:val="18"/>
                <w:szCs w:val="18"/>
              </w:rPr>
              <w:t>All</w:t>
            </w:r>
            <w:r w:rsidR="00BA6E7A">
              <w:rPr>
                <w:rFonts w:ascii="Noto Sans" w:eastAsia="Noto Sans" w:hAnsi="Noto Sans" w:cs="Noto Sans"/>
                <w:bCs/>
                <w:color w:val="434343"/>
                <w:sz w:val="18"/>
                <w:szCs w:val="18"/>
              </w:rPr>
              <w:t xml:space="preserve"> primers are provided in </w:t>
            </w:r>
            <w:r w:rsidR="00BA6E7A" w:rsidRPr="00BA6E7A">
              <w:rPr>
                <w:rFonts w:ascii="Noto Sans" w:eastAsia="Noto Sans" w:hAnsi="Noto Sans" w:cs="Noto Sans"/>
                <w:b/>
                <w:i/>
                <w:iCs/>
                <w:color w:val="808080" w:themeColor="background1" w:themeShade="80"/>
                <w:sz w:val="18"/>
                <w:szCs w:val="18"/>
              </w:rPr>
              <w:t>Appendix 1</w:t>
            </w:r>
            <w:r w:rsidR="00BA6E7A">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0BBD8EC" w:rsidR="00F102CC" w:rsidRPr="003D5AF6" w:rsidRDefault="009D0951">
            <w:pPr>
              <w:rPr>
                <w:rFonts w:ascii="Noto Sans" w:eastAsia="Noto Sans" w:hAnsi="Noto Sans" w:cs="Noto Sans"/>
                <w:bCs/>
                <w:color w:val="434343"/>
                <w:sz w:val="18"/>
                <w:szCs w:val="18"/>
              </w:rPr>
            </w:pPr>
            <w:r>
              <w:rPr>
                <w:rFonts w:ascii="Noto Sans" w:eastAsia="Noto Sans" w:hAnsi="Noto Sans" w:cs="Noto Sans"/>
                <w:bCs/>
                <w:color w:val="434343"/>
                <w:sz w:val="18"/>
                <w:szCs w:val="18"/>
              </w:rPr>
              <w:t>HEK-HT</w:t>
            </w:r>
            <w:r w:rsidR="001D0BDE">
              <w:rPr>
                <w:rFonts w:ascii="Noto Sans" w:eastAsia="Noto Sans" w:hAnsi="Noto Sans" w:cs="Noto Sans"/>
                <w:bCs/>
                <w:color w:val="434343"/>
                <w:sz w:val="18"/>
                <w:szCs w:val="18"/>
              </w:rPr>
              <w:t xml:space="preserve"> cells were </w:t>
            </w:r>
            <w:r w:rsidR="00BA6E7A">
              <w:rPr>
                <w:rFonts w:ascii="Noto Sans" w:eastAsia="Noto Sans" w:hAnsi="Noto Sans" w:cs="Noto Sans"/>
                <w:bCs/>
                <w:color w:val="434343"/>
                <w:sz w:val="18"/>
                <w:szCs w:val="18"/>
              </w:rPr>
              <w:t>created and maintained in the Counter Lab</w:t>
            </w:r>
            <w:r w:rsidR="005F752D">
              <w:rPr>
                <w:rFonts w:ascii="Noto Sans" w:eastAsia="Noto Sans" w:hAnsi="Noto Sans" w:cs="Noto Sans"/>
                <w:bCs/>
                <w:color w:val="434343"/>
                <w:sz w:val="18"/>
                <w:szCs w:val="18"/>
              </w:rPr>
              <w:t xml:space="preserve"> </w:t>
            </w:r>
            <w:r w:rsidR="00BA6E7A" w:rsidRPr="004E5E61">
              <w:rPr>
                <w:rFonts w:asciiTheme="minorHAnsi" w:hAnsiTheme="minorHAnsi" w:cstheme="minorHAnsi"/>
                <w:color w:val="000000"/>
                <w:sz w:val="18"/>
                <w:szCs w:val="18"/>
              </w:rPr>
              <w:fldChar w:fldCharType="begin">
                <w:fldData xml:space="preserve">PEVuZE5vdGU+PENpdGU+PEF1dGhvcj5Db3VudGVyPC9BdXRob3I+PFllYXI+MTk5MjwvWWVhcj48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</w:fldData>
              </w:fldChar>
            </w:r>
            <w:r w:rsidR="00BA6E7A" w:rsidRPr="004E5E61">
              <w:rPr>
                <w:rFonts w:asciiTheme="minorHAnsi" w:hAnsiTheme="minorHAnsi" w:cstheme="minorHAnsi"/>
                <w:color w:val="000000"/>
                <w:sz w:val="18"/>
                <w:szCs w:val="18"/>
              </w:rPr>
              <w:instrText xml:space="preserve"> ADDIN EN.CITE </w:instrText>
            </w:r>
            <w:r w:rsidR="00BA6E7A" w:rsidRPr="004E5E61">
              <w:rPr>
                <w:rFonts w:asciiTheme="minorHAnsi" w:hAnsiTheme="minorHAnsi" w:cstheme="minorHAnsi"/>
                <w:color w:val="000000"/>
                <w:sz w:val="18"/>
                <w:szCs w:val="18"/>
              </w:rPr>
              <w:fldChar w:fldCharType="begin">
                <w:fldData xml:space="preserve">PEVuZE5vdGU+PENpdGU+PEF1dGhvcj5Db3VudGVyPC9BdXRob3I+PFllYXI+MTk5MjwvWWVhcj48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</w:fldData>
              </w:fldChar>
            </w:r>
            <w:r w:rsidR="00BA6E7A" w:rsidRPr="004E5E61">
              <w:rPr>
                <w:rFonts w:asciiTheme="minorHAnsi" w:hAnsiTheme="minorHAnsi" w:cstheme="minorHAnsi"/>
                <w:color w:val="000000"/>
                <w:sz w:val="18"/>
                <w:szCs w:val="18"/>
              </w:rPr>
              <w:instrText xml:space="preserve"> ADDIN EN.CITE.DATA </w:instrText>
            </w:r>
            <w:r w:rsidR="00BA6E7A" w:rsidRPr="004E5E61">
              <w:rPr>
                <w:rFonts w:asciiTheme="minorHAnsi" w:hAnsiTheme="minorHAnsi" w:cstheme="minorHAnsi"/>
                <w:color w:val="000000"/>
                <w:sz w:val="18"/>
                <w:szCs w:val="18"/>
              </w:rPr>
            </w:r>
            <w:r w:rsidR="00BA6E7A" w:rsidRPr="004E5E61">
              <w:rPr>
                <w:rFonts w:asciiTheme="minorHAnsi" w:hAnsiTheme="minorHAnsi" w:cstheme="minorHAnsi"/>
                <w:color w:val="000000"/>
                <w:sz w:val="18"/>
                <w:szCs w:val="18"/>
              </w:rPr>
              <w:fldChar w:fldCharType="end"/>
            </w:r>
            <w:r w:rsidR="00BA6E7A" w:rsidRPr="004E5E61">
              <w:rPr>
                <w:rFonts w:asciiTheme="minorHAnsi" w:hAnsiTheme="minorHAnsi" w:cstheme="minorHAnsi"/>
                <w:color w:val="000000"/>
                <w:sz w:val="18"/>
                <w:szCs w:val="18"/>
              </w:rPr>
            </w:r>
            <w:r w:rsidR="00BA6E7A" w:rsidRPr="004E5E61">
              <w:rPr>
                <w:rFonts w:asciiTheme="minorHAnsi" w:hAnsiTheme="minorHAnsi" w:cstheme="minorHAnsi"/>
                <w:color w:val="000000"/>
                <w:sz w:val="18"/>
                <w:szCs w:val="18"/>
              </w:rPr>
              <w:fldChar w:fldCharType="separate"/>
            </w:r>
            <w:r w:rsidR="00BA6E7A" w:rsidRPr="004E5E61">
              <w:rPr>
                <w:rFonts w:asciiTheme="minorHAnsi" w:hAnsiTheme="minorHAnsi" w:cstheme="minorHAnsi"/>
                <w:noProof/>
                <w:color w:val="000000"/>
                <w:sz w:val="18"/>
                <w:szCs w:val="18"/>
              </w:rPr>
              <w:t>(</w:t>
            </w:r>
            <w:hyperlink w:anchor="_ENREF_10" w:tooltip="Counter, 1992 #432" w:history="1">
              <w:r w:rsidR="00BA6E7A" w:rsidRPr="004E5E61">
                <w:rPr>
                  <w:rStyle w:val="Hyperlink"/>
                  <w:rFonts w:asciiTheme="minorHAnsi" w:hAnsiTheme="minorHAnsi" w:cstheme="minorHAnsi"/>
                  <w:b/>
                  <w:bCs/>
                  <w:i/>
                  <w:iCs/>
                  <w:color w:val="7F7F7F" w:themeColor="text1" w:themeTint="80"/>
                  <w:sz w:val="18"/>
                  <w:szCs w:val="18"/>
                </w:rPr>
                <w:t>Counter et al., 1992</w:t>
              </w:r>
            </w:hyperlink>
            <w:r w:rsidR="00BA6E7A" w:rsidRPr="004E5E61">
              <w:rPr>
                <w:rFonts w:asciiTheme="minorHAnsi" w:hAnsiTheme="minorHAnsi" w:cstheme="minorHAnsi"/>
                <w:noProof/>
                <w:color w:val="000000"/>
                <w:sz w:val="18"/>
                <w:szCs w:val="18"/>
              </w:rPr>
              <w:t>)</w:t>
            </w:r>
            <w:r w:rsidR="00BA6E7A" w:rsidRPr="004E5E61">
              <w:rPr>
                <w:rFonts w:asciiTheme="minorHAnsi" w:hAnsiTheme="minorHAnsi" w:cstheme="minorHAnsi"/>
                <w:color w:val="000000"/>
                <w:sz w:val="18"/>
                <w:szCs w:val="18"/>
              </w:rPr>
              <w:fldChar w:fldCharType="end"/>
            </w:r>
            <w:r w:rsidR="00BA6E7A">
              <w:rPr>
                <w:rFonts w:asciiTheme="minorHAnsi" w:hAnsiTheme="minorHAnsi" w:cstheme="minorHAnsi"/>
                <w:color w:val="000000"/>
                <w:sz w:val="18"/>
                <w:szCs w:val="18"/>
              </w:rPr>
              <w:t>.</w:t>
            </w:r>
            <w:r w:rsidR="00BA6E7A">
              <w:rPr>
                <w:rFonts w:ascii="Noto Sans" w:eastAsia="Noto Sans" w:hAnsi="Noto Sans" w:cs="Noto Sans"/>
                <w:bCs/>
                <w:color w:val="434343"/>
                <w:sz w:val="18"/>
                <w:szCs w:val="18"/>
              </w:rPr>
              <w:t xml:space="preserve"> </w:t>
            </w:r>
            <w:r w:rsidR="00E77A2F">
              <w:rPr>
                <w:rFonts w:ascii="Noto Sans" w:eastAsia="Noto Sans" w:hAnsi="Noto Sans" w:cs="Noto Sans"/>
                <w:bCs/>
                <w:color w:val="434343"/>
                <w:sz w:val="18"/>
                <w:szCs w:val="18"/>
              </w:rPr>
              <w:t>HEK-HT cells</w:t>
            </w:r>
            <w:r w:rsidR="001D0BDE">
              <w:rPr>
                <w:rFonts w:ascii="Noto Sans" w:eastAsia="Noto Sans" w:hAnsi="Noto Sans" w:cs="Noto Sans"/>
                <w:bCs/>
                <w:color w:val="434343"/>
                <w:sz w:val="18"/>
                <w:szCs w:val="18"/>
              </w:rPr>
              <w:t xml:space="preserve"> were </w:t>
            </w:r>
            <w:r w:rsidR="005F752D">
              <w:rPr>
                <w:rFonts w:ascii="Noto Sans" w:eastAsia="Noto Sans" w:hAnsi="Noto Sans" w:cs="Noto Sans"/>
                <w:bCs/>
                <w:color w:val="434343"/>
                <w:sz w:val="18"/>
                <w:szCs w:val="18"/>
              </w:rPr>
              <w:t xml:space="preserve">authenticated by immunoblot against SV40 large T antigen and </w:t>
            </w:r>
            <w:r w:rsidR="00E77A2F">
              <w:rPr>
                <w:rFonts w:ascii="Noto Sans" w:eastAsia="Noto Sans" w:hAnsi="Noto Sans" w:cs="Noto Sans"/>
                <w:bCs/>
                <w:color w:val="434343"/>
                <w:sz w:val="18"/>
                <w:szCs w:val="18"/>
              </w:rPr>
              <w:t xml:space="preserve">tested </w:t>
            </w:r>
            <w:r w:rsidR="005F752D">
              <w:rPr>
                <w:rFonts w:ascii="Noto Sans" w:eastAsia="Noto Sans" w:hAnsi="Noto Sans" w:cs="Noto Sans"/>
                <w:bCs/>
                <w:color w:val="434343"/>
                <w:sz w:val="18"/>
                <w:szCs w:val="18"/>
              </w:rPr>
              <w:t xml:space="preserve">negative </w:t>
            </w:r>
            <w:r w:rsidR="00E77A2F">
              <w:rPr>
                <w:rFonts w:ascii="Noto Sans" w:eastAsia="Noto Sans" w:hAnsi="Noto Sans" w:cs="Noto Sans"/>
                <w:bCs/>
                <w:color w:val="434343"/>
                <w:sz w:val="18"/>
                <w:szCs w:val="18"/>
              </w:rPr>
              <w:t>for mycoplasma.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1454AAA" w:rsidR="00F102CC" w:rsidRPr="009D0951" w:rsidRDefault="009D095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Mouse embryonic fibroblasts </w:t>
            </w:r>
            <w:r w:rsidR="00C76B62">
              <w:rPr>
                <w:rFonts w:ascii="Noto Sans" w:eastAsia="Noto Sans" w:hAnsi="Noto Sans" w:cs="Noto Sans"/>
                <w:bCs/>
                <w:color w:val="434343"/>
                <w:sz w:val="18"/>
                <w:szCs w:val="18"/>
              </w:rPr>
              <w:t xml:space="preserve">(MEFs) </w:t>
            </w:r>
            <w:r>
              <w:rPr>
                <w:rFonts w:ascii="Noto Sans" w:eastAsia="Noto Sans" w:hAnsi="Noto Sans" w:cs="Noto Sans"/>
                <w:bCs/>
                <w:color w:val="434343"/>
                <w:sz w:val="18"/>
                <w:szCs w:val="18"/>
              </w:rPr>
              <w:t xml:space="preserve">derived from the designed </w:t>
            </w:r>
            <w:r w:rsidR="005E1328" w:rsidRPr="008E3E0E">
              <w:rPr>
                <w:rFonts w:ascii="Noto Sans" w:eastAsia="Noto Sans" w:hAnsi="Noto Sans" w:cs="Noto Sans"/>
                <w:bCs/>
                <w:i/>
                <w:iCs/>
                <w:color w:val="434343"/>
                <w:sz w:val="18"/>
                <w:szCs w:val="18"/>
              </w:rPr>
              <w:t>Kras</w:t>
            </w:r>
            <w:r w:rsidR="00032C66" w:rsidRPr="00032C66">
              <w:rPr>
                <w:rFonts w:ascii="Noto Sans" w:eastAsia="Noto Sans" w:hAnsi="Noto Sans" w:cs="Noto Sans"/>
                <w:bCs/>
                <w:i/>
                <w:iCs/>
                <w:color w:val="434343"/>
                <w:sz w:val="18"/>
                <w:szCs w:val="18"/>
                <w:vertAlign w:val="superscript"/>
              </w:rPr>
              <w:t>LSL-</w:t>
            </w:r>
            <w:r w:rsidR="005E1328" w:rsidRPr="00E77A2F">
              <w:rPr>
                <w:rFonts w:ascii="Noto Sans" w:eastAsia="Noto Sans" w:hAnsi="Noto Sans" w:cs="Noto Sans"/>
                <w:bCs/>
                <w:i/>
                <w:iCs/>
                <w:color w:val="434343"/>
                <w:sz w:val="18"/>
                <w:szCs w:val="18"/>
                <w:vertAlign w:val="superscript"/>
              </w:rPr>
              <w:t>natG12D</w:t>
            </w:r>
            <w:r w:rsidR="005E1328" w:rsidRPr="008E3E0E">
              <w:rPr>
                <w:rFonts w:ascii="Noto Sans" w:eastAsia="Noto Sans" w:hAnsi="Noto Sans" w:cs="Noto Sans"/>
                <w:bCs/>
                <w:i/>
                <w:iCs/>
                <w:color w:val="434343"/>
                <w:sz w:val="18"/>
                <w:szCs w:val="18"/>
              </w:rPr>
              <w:t>/+</w:t>
            </w:r>
            <w:r w:rsidR="005E1328">
              <w:rPr>
                <w:rFonts w:ascii="Noto Sans" w:eastAsia="Noto Sans" w:hAnsi="Noto Sans" w:cs="Noto Sans"/>
                <w:bCs/>
                <w:color w:val="434343"/>
                <w:sz w:val="18"/>
                <w:szCs w:val="18"/>
              </w:rPr>
              <w:t xml:space="preserve">, </w:t>
            </w:r>
            <w:proofErr w:type="spellStart"/>
            <w:r w:rsidR="005E1328" w:rsidRPr="008E3E0E">
              <w:rPr>
                <w:rFonts w:ascii="Noto Sans" w:eastAsia="Noto Sans" w:hAnsi="Noto Sans" w:cs="Noto Sans"/>
                <w:bCs/>
                <w:i/>
                <w:iCs/>
                <w:color w:val="434343"/>
                <w:sz w:val="18"/>
                <w:szCs w:val="18"/>
              </w:rPr>
              <w:t>Kras</w:t>
            </w:r>
            <w:proofErr w:type="spellEnd"/>
            <w:r w:rsidR="00032C66" w:rsidRPr="00032C66">
              <w:rPr>
                <w:rFonts w:ascii="Noto Sans" w:eastAsia="Noto Sans" w:hAnsi="Noto Sans" w:cs="Noto Sans"/>
                <w:bCs/>
                <w:i/>
                <w:iCs/>
                <w:color w:val="434343"/>
                <w:sz w:val="18"/>
                <w:szCs w:val="18"/>
                <w:vertAlign w:val="superscript"/>
              </w:rPr>
              <w:t xml:space="preserve"> </w:t>
            </w:r>
            <w:r w:rsidR="00032C66" w:rsidRPr="00032C66">
              <w:rPr>
                <w:rFonts w:ascii="Noto Sans" w:eastAsia="Noto Sans" w:hAnsi="Noto Sans" w:cs="Noto Sans"/>
                <w:bCs/>
                <w:i/>
                <w:iCs/>
                <w:color w:val="434343"/>
                <w:sz w:val="18"/>
                <w:szCs w:val="18"/>
                <w:vertAlign w:val="superscript"/>
              </w:rPr>
              <w:t>LSL</w:t>
            </w:r>
            <w:r w:rsidR="00032C66">
              <w:rPr>
                <w:rFonts w:ascii="Noto Sans" w:eastAsia="Noto Sans" w:hAnsi="Noto Sans" w:cs="Noto Sans"/>
                <w:bCs/>
                <w:i/>
                <w:iCs/>
                <w:color w:val="434343"/>
                <w:sz w:val="18"/>
                <w:szCs w:val="18"/>
                <w:vertAlign w:val="superscript"/>
              </w:rPr>
              <w:t>-</w:t>
            </w:r>
            <w:r w:rsidR="005E1328" w:rsidRPr="00E77A2F">
              <w:rPr>
                <w:rFonts w:ascii="Noto Sans" w:eastAsia="Noto Sans" w:hAnsi="Noto Sans" w:cs="Noto Sans"/>
                <w:bCs/>
                <w:i/>
                <w:iCs/>
                <w:color w:val="434343"/>
                <w:sz w:val="18"/>
                <w:szCs w:val="18"/>
                <w:vertAlign w:val="superscript"/>
              </w:rPr>
              <w:t>natQ61R</w:t>
            </w:r>
            <w:r w:rsidR="005E1328" w:rsidRPr="008E3E0E">
              <w:rPr>
                <w:rFonts w:ascii="Noto Sans" w:eastAsia="Noto Sans" w:hAnsi="Noto Sans" w:cs="Noto Sans"/>
                <w:bCs/>
                <w:i/>
                <w:iCs/>
                <w:color w:val="434343"/>
                <w:sz w:val="18"/>
                <w:szCs w:val="18"/>
              </w:rPr>
              <w:t>/+</w:t>
            </w:r>
            <w:r w:rsidR="005E1328">
              <w:rPr>
                <w:rFonts w:ascii="Noto Sans" w:eastAsia="Noto Sans" w:hAnsi="Noto Sans" w:cs="Noto Sans"/>
                <w:bCs/>
                <w:color w:val="434343"/>
                <w:sz w:val="18"/>
                <w:szCs w:val="18"/>
              </w:rPr>
              <w:t xml:space="preserve">, </w:t>
            </w:r>
            <w:proofErr w:type="spellStart"/>
            <w:r w:rsidR="005E1328" w:rsidRPr="008E3E0E">
              <w:rPr>
                <w:rFonts w:ascii="Noto Sans" w:eastAsia="Noto Sans" w:hAnsi="Noto Sans" w:cs="Noto Sans"/>
                <w:bCs/>
                <w:i/>
                <w:iCs/>
                <w:color w:val="434343"/>
                <w:sz w:val="18"/>
                <w:szCs w:val="18"/>
              </w:rPr>
              <w:t>Kras</w:t>
            </w:r>
            <w:proofErr w:type="spellEnd"/>
            <w:r w:rsidR="00032C66" w:rsidRPr="00032C66">
              <w:rPr>
                <w:rFonts w:ascii="Noto Sans" w:eastAsia="Noto Sans" w:hAnsi="Noto Sans" w:cs="Noto Sans"/>
                <w:bCs/>
                <w:i/>
                <w:iCs/>
                <w:color w:val="434343"/>
                <w:sz w:val="18"/>
                <w:szCs w:val="18"/>
                <w:vertAlign w:val="superscript"/>
              </w:rPr>
              <w:t xml:space="preserve"> </w:t>
            </w:r>
            <w:r w:rsidR="00032C66" w:rsidRPr="00032C66">
              <w:rPr>
                <w:rFonts w:ascii="Noto Sans" w:eastAsia="Noto Sans" w:hAnsi="Noto Sans" w:cs="Noto Sans"/>
                <w:bCs/>
                <w:i/>
                <w:iCs/>
                <w:color w:val="434343"/>
                <w:sz w:val="18"/>
                <w:szCs w:val="18"/>
                <w:vertAlign w:val="superscript"/>
              </w:rPr>
              <w:t>LSL-</w:t>
            </w:r>
            <w:r w:rsidR="005E1328" w:rsidRPr="00E77A2F">
              <w:rPr>
                <w:rFonts w:ascii="Noto Sans" w:eastAsia="Noto Sans" w:hAnsi="Noto Sans" w:cs="Noto Sans"/>
                <w:bCs/>
                <w:i/>
                <w:iCs/>
                <w:color w:val="434343"/>
                <w:sz w:val="18"/>
                <w:szCs w:val="18"/>
                <w:vertAlign w:val="superscript"/>
              </w:rPr>
              <w:t>comG12D</w:t>
            </w:r>
            <w:r w:rsidR="005E1328" w:rsidRPr="008E3E0E">
              <w:rPr>
                <w:rFonts w:ascii="Noto Sans" w:eastAsia="Noto Sans" w:hAnsi="Noto Sans" w:cs="Noto Sans"/>
                <w:bCs/>
                <w:i/>
                <w:iCs/>
                <w:color w:val="434343"/>
                <w:sz w:val="18"/>
                <w:szCs w:val="18"/>
              </w:rPr>
              <w:t>/+</w:t>
            </w:r>
            <w:r w:rsidR="005E1328">
              <w:rPr>
                <w:rFonts w:ascii="Noto Sans" w:eastAsia="Noto Sans" w:hAnsi="Noto Sans" w:cs="Noto Sans"/>
                <w:bCs/>
                <w:color w:val="434343"/>
                <w:sz w:val="18"/>
                <w:szCs w:val="18"/>
              </w:rPr>
              <w:t xml:space="preserve">, and </w:t>
            </w:r>
            <w:proofErr w:type="spellStart"/>
            <w:r w:rsidR="005E1328" w:rsidRPr="008E3E0E">
              <w:rPr>
                <w:rFonts w:ascii="Noto Sans" w:eastAsia="Noto Sans" w:hAnsi="Noto Sans" w:cs="Noto Sans"/>
                <w:bCs/>
                <w:i/>
                <w:iCs/>
                <w:color w:val="434343"/>
                <w:sz w:val="18"/>
                <w:szCs w:val="18"/>
              </w:rPr>
              <w:t>Kras</w:t>
            </w:r>
            <w:proofErr w:type="spellEnd"/>
            <w:r w:rsidR="00032C66" w:rsidRPr="00032C66">
              <w:rPr>
                <w:rFonts w:ascii="Noto Sans" w:eastAsia="Noto Sans" w:hAnsi="Noto Sans" w:cs="Noto Sans"/>
                <w:bCs/>
                <w:i/>
                <w:iCs/>
                <w:color w:val="434343"/>
                <w:sz w:val="18"/>
                <w:szCs w:val="18"/>
                <w:vertAlign w:val="superscript"/>
              </w:rPr>
              <w:t xml:space="preserve"> </w:t>
            </w:r>
            <w:r w:rsidR="00032C66" w:rsidRPr="00032C66">
              <w:rPr>
                <w:rFonts w:ascii="Noto Sans" w:eastAsia="Noto Sans" w:hAnsi="Noto Sans" w:cs="Noto Sans"/>
                <w:bCs/>
                <w:i/>
                <w:iCs/>
                <w:color w:val="434343"/>
                <w:sz w:val="18"/>
                <w:szCs w:val="18"/>
                <w:vertAlign w:val="superscript"/>
              </w:rPr>
              <w:t>LSL-</w:t>
            </w:r>
            <w:r w:rsidR="005E1328" w:rsidRPr="00E77A2F">
              <w:rPr>
                <w:rFonts w:ascii="Noto Sans" w:eastAsia="Noto Sans" w:hAnsi="Noto Sans" w:cs="Noto Sans"/>
                <w:bCs/>
                <w:i/>
                <w:iCs/>
                <w:color w:val="434343"/>
                <w:sz w:val="18"/>
                <w:szCs w:val="18"/>
                <w:vertAlign w:val="superscript"/>
              </w:rPr>
              <w:t>comQ61R</w:t>
            </w:r>
            <w:r w:rsidR="005E1328" w:rsidRPr="008E3E0E">
              <w:rPr>
                <w:rFonts w:ascii="Noto Sans" w:eastAsia="Noto Sans" w:hAnsi="Noto Sans" w:cs="Noto Sans"/>
                <w:bCs/>
                <w:i/>
                <w:iCs/>
                <w:color w:val="434343"/>
                <w:sz w:val="18"/>
                <w:szCs w:val="18"/>
              </w:rPr>
              <w:t>/+</w:t>
            </w:r>
            <w:r w:rsidR="005E1328">
              <w:rPr>
                <w:rFonts w:ascii="Noto Sans" w:eastAsia="Noto Sans" w:hAnsi="Noto Sans" w:cs="Noto Sans"/>
                <w:bCs/>
                <w:color w:val="434343"/>
                <w:sz w:val="18"/>
                <w:szCs w:val="18"/>
              </w:rPr>
              <w:t xml:space="preserve"> mice</w:t>
            </w:r>
            <w:r w:rsidR="00E77A2F">
              <w:rPr>
                <w:rFonts w:ascii="Noto Sans" w:eastAsia="Noto Sans" w:hAnsi="Noto Sans" w:cs="Noto Sans"/>
                <w:bCs/>
                <w:color w:val="434343"/>
                <w:sz w:val="18"/>
                <w:szCs w:val="18"/>
              </w:rPr>
              <w:t xml:space="preserve"> validated with genotyping PCR. </w:t>
            </w:r>
            <w:r w:rsidR="00074B0F">
              <w:rPr>
                <w:rFonts w:ascii="Noto Sans" w:eastAsia="Noto Sans" w:hAnsi="Noto Sans" w:cs="Noto Sans"/>
                <w:bCs/>
                <w:color w:val="434343"/>
                <w:sz w:val="18"/>
                <w:szCs w:val="18"/>
              </w:rPr>
              <w:t xml:space="preserve">MEF cultures </w:t>
            </w:r>
            <w:r w:rsidR="001D0BDE">
              <w:rPr>
                <w:rFonts w:ascii="Noto Sans" w:eastAsia="Noto Sans" w:hAnsi="Noto Sans" w:cs="Noto Sans"/>
                <w:bCs/>
                <w:color w:val="434343"/>
                <w:sz w:val="18"/>
                <w:szCs w:val="18"/>
              </w:rPr>
              <w:t xml:space="preserve">were </w:t>
            </w:r>
            <w:r w:rsidR="005F752D">
              <w:rPr>
                <w:rFonts w:ascii="Noto Sans" w:eastAsia="Noto Sans" w:hAnsi="Noto Sans" w:cs="Noto Sans"/>
                <w:bCs/>
                <w:color w:val="434343"/>
                <w:sz w:val="18"/>
                <w:szCs w:val="18"/>
              </w:rPr>
              <w:t xml:space="preserve">tested negative </w:t>
            </w:r>
            <w:r w:rsidR="00E77A2F">
              <w:rPr>
                <w:rFonts w:ascii="Noto Sans" w:eastAsia="Noto Sans" w:hAnsi="Noto Sans" w:cs="Noto Sans"/>
                <w:bCs/>
                <w:color w:val="434343"/>
                <w:sz w:val="18"/>
                <w:szCs w:val="18"/>
              </w:rPr>
              <w:t>for mycoplasma.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35EBCE0" w:rsidR="00E77A2F" w:rsidRPr="00A2788E" w:rsidRDefault="008E3E0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Mus musculus: </w:t>
            </w:r>
            <w:r w:rsidR="000B6BE3" w:rsidRPr="008E3E0E">
              <w:rPr>
                <w:rFonts w:ascii="Noto Sans" w:eastAsia="Noto Sans" w:hAnsi="Noto Sans" w:cs="Noto Sans"/>
                <w:bCs/>
                <w:i/>
                <w:iCs/>
                <w:color w:val="434343"/>
                <w:sz w:val="18"/>
                <w:szCs w:val="18"/>
              </w:rPr>
              <w:t>Kras</w:t>
            </w:r>
            <w:r w:rsidR="000B6BE3" w:rsidRPr="00032C66">
              <w:rPr>
                <w:rFonts w:ascii="Noto Sans" w:eastAsia="Noto Sans" w:hAnsi="Noto Sans" w:cs="Noto Sans"/>
                <w:bCs/>
                <w:i/>
                <w:iCs/>
                <w:color w:val="434343"/>
                <w:sz w:val="18"/>
                <w:szCs w:val="18"/>
                <w:vertAlign w:val="superscript"/>
              </w:rPr>
              <w:t>LSL-</w:t>
            </w:r>
            <w:r w:rsidR="000B6BE3" w:rsidRPr="00E77A2F">
              <w:rPr>
                <w:rFonts w:ascii="Noto Sans" w:eastAsia="Noto Sans" w:hAnsi="Noto Sans" w:cs="Noto Sans"/>
                <w:bCs/>
                <w:i/>
                <w:iCs/>
                <w:color w:val="434343"/>
                <w:sz w:val="18"/>
                <w:szCs w:val="18"/>
                <w:vertAlign w:val="superscript"/>
              </w:rPr>
              <w:t>natG12D</w:t>
            </w:r>
            <w:r w:rsidR="000B6BE3" w:rsidRPr="008E3E0E">
              <w:rPr>
                <w:rFonts w:ascii="Noto Sans" w:eastAsia="Noto Sans" w:hAnsi="Noto Sans" w:cs="Noto Sans"/>
                <w:bCs/>
                <w:i/>
                <w:iCs/>
                <w:color w:val="434343"/>
                <w:sz w:val="18"/>
                <w:szCs w:val="18"/>
              </w:rPr>
              <w:t>/+</w:t>
            </w:r>
            <w:r w:rsidR="000B6BE3">
              <w:rPr>
                <w:rFonts w:ascii="Noto Sans" w:eastAsia="Noto Sans" w:hAnsi="Noto Sans" w:cs="Noto Sans"/>
                <w:bCs/>
                <w:color w:val="434343"/>
                <w:sz w:val="18"/>
                <w:szCs w:val="18"/>
              </w:rPr>
              <w:t xml:space="preserve">, </w:t>
            </w:r>
            <w:proofErr w:type="spellStart"/>
            <w:r w:rsidR="000B6BE3" w:rsidRPr="008E3E0E">
              <w:rPr>
                <w:rFonts w:ascii="Noto Sans" w:eastAsia="Noto Sans" w:hAnsi="Noto Sans" w:cs="Noto Sans"/>
                <w:bCs/>
                <w:i/>
                <w:iCs/>
                <w:color w:val="434343"/>
                <w:sz w:val="18"/>
                <w:szCs w:val="18"/>
              </w:rPr>
              <w:t>Kras</w:t>
            </w:r>
            <w:proofErr w:type="spellEnd"/>
            <w:r w:rsidR="000B6BE3" w:rsidRPr="00032C66">
              <w:rPr>
                <w:rFonts w:ascii="Noto Sans" w:eastAsia="Noto Sans" w:hAnsi="Noto Sans" w:cs="Noto Sans"/>
                <w:bCs/>
                <w:i/>
                <w:iCs/>
                <w:color w:val="434343"/>
                <w:sz w:val="18"/>
                <w:szCs w:val="18"/>
                <w:vertAlign w:val="superscript"/>
              </w:rPr>
              <w:t xml:space="preserve"> LSL</w:t>
            </w:r>
            <w:r w:rsidR="000B6BE3">
              <w:rPr>
                <w:rFonts w:ascii="Noto Sans" w:eastAsia="Noto Sans" w:hAnsi="Noto Sans" w:cs="Noto Sans"/>
                <w:bCs/>
                <w:i/>
                <w:iCs/>
                <w:color w:val="434343"/>
                <w:sz w:val="18"/>
                <w:szCs w:val="18"/>
                <w:vertAlign w:val="superscript"/>
              </w:rPr>
              <w:t>-</w:t>
            </w:r>
            <w:r w:rsidR="000B6BE3" w:rsidRPr="00E77A2F">
              <w:rPr>
                <w:rFonts w:ascii="Noto Sans" w:eastAsia="Noto Sans" w:hAnsi="Noto Sans" w:cs="Noto Sans"/>
                <w:bCs/>
                <w:i/>
                <w:iCs/>
                <w:color w:val="434343"/>
                <w:sz w:val="18"/>
                <w:szCs w:val="18"/>
                <w:vertAlign w:val="superscript"/>
              </w:rPr>
              <w:t>natQ61R</w:t>
            </w:r>
            <w:r w:rsidR="000B6BE3" w:rsidRPr="008E3E0E">
              <w:rPr>
                <w:rFonts w:ascii="Noto Sans" w:eastAsia="Noto Sans" w:hAnsi="Noto Sans" w:cs="Noto Sans"/>
                <w:bCs/>
                <w:i/>
                <w:iCs/>
                <w:color w:val="434343"/>
                <w:sz w:val="18"/>
                <w:szCs w:val="18"/>
              </w:rPr>
              <w:t>/+</w:t>
            </w:r>
            <w:r w:rsidR="000B6BE3">
              <w:rPr>
                <w:rFonts w:ascii="Noto Sans" w:eastAsia="Noto Sans" w:hAnsi="Noto Sans" w:cs="Noto Sans"/>
                <w:bCs/>
                <w:color w:val="434343"/>
                <w:sz w:val="18"/>
                <w:szCs w:val="18"/>
              </w:rPr>
              <w:t xml:space="preserve">, </w:t>
            </w:r>
            <w:proofErr w:type="spellStart"/>
            <w:r w:rsidR="000B6BE3" w:rsidRPr="008E3E0E">
              <w:rPr>
                <w:rFonts w:ascii="Noto Sans" w:eastAsia="Noto Sans" w:hAnsi="Noto Sans" w:cs="Noto Sans"/>
                <w:bCs/>
                <w:i/>
                <w:iCs/>
                <w:color w:val="434343"/>
                <w:sz w:val="18"/>
                <w:szCs w:val="18"/>
              </w:rPr>
              <w:t>Kras</w:t>
            </w:r>
            <w:proofErr w:type="spellEnd"/>
            <w:r w:rsidR="000B6BE3" w:rsidRPr="00032C66">
              <w:rPr>
                <w:rFonts w:ascii="Noto Sans" w:eastAsia="Noto Sans" w:hAnsi="Noto Sans" w:cs="Noto Sans"/>
                <w:bCs/>
                <w:i/>
                <w:iCs/>
                <w:color w:val="434343"/>
                <w:sz w:val="18"/>
                <w:szCs w:val="18"/>
                <w:vertAlign w:val="superscript"/>
              </w:rPr>
              <w:t xml:space="preserve"> LSL-</w:t>
            </w:r>
            <w:r w:rsidR="000B6BE3" w:rsidRPr="00E77A2F">
              <w:rPr>
                <w:rFonts w:ascii="Noto Sans" w:eastAsia="Noto Sans" w:hAnsi="Noto Sans" w:cs="Noto Sans"/>
                <w:bCs/>
                <w:i/>
                <w:iCs/>
                <w:color w:val="434343"/>
                <w:sz w:val="18"/>
                <w:szCs w:val="18"/>
                <w:vertAlign w:val="superscript"/>
              </w:rPr>
              <w:t>comG12D</w:t>
            </w:r>
            <w:r w:rsidR="000B6BE3" w:rsidRPr="008E3E0E">
              <w:rPr>
                <w:rFonts w:ascii="Noto Sans" w:eastAsia="Noto Sans" w:hAnsi="Noto Sans" w:cs="Noto Sans"/>
                <w:bCs/>
                <w:i/>
                <w:iCs/>
                <w:color w:val="434343"/>
                <w:sz w:val="18"/>
                <w:szCs w:val="18"/>
              </w:rPr>
              <w:t>/+</w:t>
            </w:r>
            <w:r w:rsidR="000B6BE3">
              <w:rPr>
                <w:rFonts w:ascii="Noto Sans" w:eastAsia="Noto Sans" w:hAnsi="Noto Sans" w:cs="Noto Sans"/>
                <w:bCs/>
                <w:color w:val="434343"/>
                <w:sz w:val="18"/>
                <w:szCs w:val="18"/>
              </w:rPr>
              <w:t xml:space="preserve">, </w:t>
            </w:r>
            <w:proofErr w:type="spellStart"/>
            <w:r w:rsidR="000B6BE3" w:rsidRPr="008E3E0E">
              <w:rPr>
                <w:rFonts w:ascii="Noto Sans" w:eastAsia="Noto Sans" w:hAnsi="Noto Sans" w:cs="Noto Sans"/>
                <w:bCs/>
                <w:i/>
                <w:iCs/>
                <w:color w:val="434343"/>
                <w:sz w:val="18"/>
                <w:szCs w:val="18"/>
              </w:rPr>
              <w:t>Kras</w:t>
            </w:r>
            <w:proofErr w:type="spellEnd"/>
            <w:r w:rsidR="000B6BE3" w:rsidRPr="00032C66">
              <w:rPr>
                <w:rFonts w:ascii="Noto Sans" w:eastAsia="Noto Sans" w:hAnsi="Noto Sans" w:cs="Noto Sans"/>
                <w:bCs/>
                <w:i/>
                <w:iCs/>
                <w:color w:val="434343"/>
                <w:sz w:val="18"/>
                <w:szCs w:val="18"/>
                <w:vertAlign w:val="superscript"/>
              </w:rPr>
              <w:t xml:space="preserve"> LSL-</w:t>
            </w:r>
            <w:r w:rsidR="000B6BE3" w:rsidRPr="00E77A2F">
              <w:rPr>
                <w:rFonts w:ascii="Noto Sans" w:eastAsia="Noto Sans" w:hAnsi="Noto Sans" w:cs="Noto Sans"/>
                <w:bCs/>
                <w:i/>
                <w:iCs/>
                <w:color w:val="434343"/>
                <w:sz w:val="18"/>
                <w:szCs w:val="18"/>
                <w:vertAlign w:val="superscript"/>
              </w:rPr>
              <w:t>comQ61R</w:t>
            </w:r>
            <w:r w:rsidR="000B6BE3" w:rsidRPr="008E3E0E">
              <w:rPr>
                <w:rFonts w:ascii="Noto Sans" w:eastAsia="Noto Sans" w:hAnsi="Noto Sans" w:cs="Noto Sans"/>
                <w:bCs/>
                <w:i/>
                <w:iCs/>
                <w:color w:val="434343"/>
                <w:sz w:val="18"/>
                <w:szCs w:val="18"/>
              </w:rPr>
              <w:t>/</w:t>
            </w:r>
            <w:proofErr w:type="gramStart"/>
            <w:r w:rsidR="000B6BE3" w:rsidRPr="008E3E0E">
              <w:rPr>
                <w:rFonts w:ascii="Noto Sans" w:eastAsia="Noto Sans" w:hAnsi="Noto Sans" w:cs="Noto Sans"/>
                <w:bCs/>
                <w:i/>
                <w:iCs/>
                <w:color w:val="434343"/>
                <w:sz w:val="18"/>
                <w:szCs w:val="18"/>
              </w:rPr>
              <w:t>+</w:t>
            </w:r>
            <w:r w:rsidR="000B6BE3">
              <w:rPr>
                <w:rFonts w:ascii="Noto Sans" w:eastAsia="Noto Sans" w:hAnsi="Noto Sans" w:cs="Noto Sans"/>
                <w:bCs/>
                <w:color w:val="434343"/>
                <w:sz w:val="18"/>
                <w:szCs w:val="18"/>
              </w:rPr>
              <w:t xml:space="preserve"> </w:t>
            </w:r>
            <w:r w:rsidR="000B6BE3">
              <w:rPr>
                <w:rFonts w:ascii="Noto Sans" w:eastAsia="Noto Sans" w:hAnsi="Noto Sans" w:cs="Noto Sans"/>
                <w:bCs/>
                <w:color w:val="434343"/>
                <w:sz w:val="18"/>
                <w:szCs w:val="18"/>
              </w:rPr>
              <w:t>,</w:t>
            </w:r>
            <w:proofErr w:type="gramEnd"/>
            <w:r w:rsidR="000B6BE3" w:rsidRPr="008E3E0E">
              <w:rPr>
                <w:rFonts w:ascii="Noto Sans" w:eastAsia="Noto Sans" w:hAnsi="Noto Sans" w:cs="Noto Sans"/>
                <w:bCs/>
                <w:i/>
                <w:iCs/>
                <w:color w:val="434343"/>
                <w:sz w:val="18"/>
                <w:szCs w:val="18"/>
              </w:rPr>
              <w:t xml:space="preserve"> </w:t>
            </w:r>
            <w:proofErr w:type="spellStart"/>
            <w:r w:rsidR="00E77A2F" w:rsidRPr="008E3E0E">
              <w:rPr>
                <w:rFonts w:ascii="Noto Sans" w:eastAsia="Noto Sans" w:hAnsi="Noto Sans" w:cs="Noto Sans"/>
                <w:bCs/>
                <w:i/>
                <w:iCs/>
                <w:color w:val="434343"/>
                <w:sz w:val="18"/>
                <w:szCs w:val="18"/>
              </w:rPr>
              <w:t>Kras</w:t>
            </w:r>
            <w:proofErr w:type="spellEnd"/>
            <w:r w:rsidR="000B6BE3" w:rsidRPr="00032C66">
              <w:rPr>
                <w:rFonts w:ascii="Noto Sans" w:eastAsia="Noto Sans" w:hAnsi="Noto Sans" w:cs="Noto Sans"/>
                <w:bCs/>
                <w:i/>
                <w:iCs/>
                <w:color w:val="434343"/>
                <w:sz w:val="18"/>
                <w:szCs w:val="18"/>
                <w:vertAlign w:val="superscript"/>
              </w:rPr>
              <w:t xml:space="preserve"> LSL-</w:t>
            </w:r>
            <w:r w:rsidR="00E77A2F">
              <w:rPr>
                <w:rFonts w:ascii="Noto Sans" w:eastAsia="Noto Sans" w:hAnsi="Noto Sans" w:cs="Noto Sans"/>
                <w:bCs/>
                <w:i/>
                <w:iCs/>
                <w:color w:val="434343"/>
                <w:sz w:val="18"/>
                <w:szCs w:val="18"/>
                <w:vertAlign w:val="superscript"/>
              </w:rPr>
              <w:t>rare</w:t>
            </w:r>
            <w:r w:rsidR="00E77A2F" w:rsidRPr="00E77A2F">
              <w:rPr>
                <w:rFonts w:ascii="Noto Sans" w:eastAsia="Noto Sans" w:hAnsi="Noto Sans" w:cs="Noto Sans"/>
                <w:bCs/>
                <w:i/>
                <w:iCs/>
                <w:color w:val="434343"/>
                <w:sz w:val="18"/>
                <w:szCs w:val="18"/>
                <w:vertAlign w:val="superscript"/>
              </w:rPr>
              <w:t>G12D</w:t>
            </w:r>
            <w:r w:rsidR="00E77A2F" w:rsidRPr="008E3E0E">
              <w:rPr>
                <w:rFonts w:ascii="Noto Sans" w:eastAsia="Noto Sans" w:hAnsi="Noto Sans" w:cs="Noto Sans"/>
                <w:bCs/>
                <w:i/>
                <w:iCs/>
                <w:color w:val="434343"/>
                <w:sz w:val="18"/>
                <w:szCs w:val="18"/>
              </w:rPr>
              <w:t>/+</w:t>
            </w:r>
            <w:r w:rsidR="00E77A2F">
              <w:rPr>
                <w:rFonts w:ascii="Noto Sans" w:eastAsia="Noto Sans" w:hAnsi="Noto Sans" w:cs="Noto Sans"/>
                <w:bCs/>
                <w:color w:val="434343"/>
                <w:sz w:val="18"/>
                <w:szCs w:val="18"/>
              </w:rPr>
              <w:t xml:space="preserve"> designed in this paper. </w:t>
            </w:r>
            <w:proofErr w:type="spellStart"/>
            <w:r w:rsidR="00E77A2F" w:rsidRPr="00E77A2F">
              <w:rPr>
                <w:rFonts w:ascii="Noto Sans" w:eastAsia="Noto Sans" w:hAnsi="Noto Sans" w:cs="Noto Sans"/>
                <w:bCs/>
                <w:i/>
                <w:iCs/>
                <w:color w:val="434343"/>
                <w:sz w:val="18"/>
                <w:szCs w:val="18"/>
              </w:rPr>
              <w:t>ACTB</w:t>
            </w:r>
            <w:r w:rsidR="00E77A2F" w:rsidRPr="007E1B8C">
              <w:rPr>
                <w:rFonts w:ascii="Noto Sans" w:eastAsia="Noto Sans" w:hAnsi="Noto Sans" w:cs="Noto Sans"/>
                <w:bCs/>
                <w:i/>
                <w:iCs/>
                <w:color w:val="434343"/>
                <w:sz w:val="18"/>
                <w:szCs w:val="18"/>
                <w:vertAlign w:val="superscript"/>
              </w:rPr>
              <w:t>FLPe</w:t>
            </w:r>
            <w:proofErr w:type="spellEnd"/>
            <w:r w:rsidR="00E77A2F" w:rsidRPr="007E1B8C">
              <w:rPr>
                <w:rFonts w:ascii="Noto Sans" w:eastAsia="Noto Sans" w:hAnsi="Noto Sans" w:cs="Noto Sans"/>
                <w:bCs/>
                <w:i/>
                <w:iCs/>
                <w:color w:val="434343"/>
                <w:sz w:val="18"/>
                <w:szCs w:val="18"/>
                <w:vertAlign w:val="superscript"/>
              </w:rPr>
              <w:t>/</w:t>
            </w:r>
            <w:proofErr w:type="spellStart"/>
            <w:r w:rsidR="007E1B8C">
              <w:rPr>
                <w:rFonts w:ascii="Noto Sans" w:eastAsia="Noto Sans" w:hAnsi="Noto Sans" w:cs="Noto Sans"/>
                <w:bCs/>
                <w:i/>
                <w:iCs/>
                <w:color w:val="434343"/>
                <w:sz w:val="18"/>
                <w:szCs w:val="18"/>
                <w:vertAlign w:val="superscript"/>
              </w:rPr>
              <w:t>FLPe</w:t>
            </w:r>
            <w:proofErr w:type="spellEnd"/>
            <w:r w:rsidR="00E77A2F">
              <w:rPr>
                <w:rFonts w:ascii="Noto Sans" w:eastAsia="Noto Sans" w:hAnsi="Noto Sans" w:cs="Noto Sans"/>
                <w:bCs/>
                <w:color w:val="434343"/>
                <w:sz w:val="18"/>
                <w:szCs w:val="18"/>
              </w:rPr>
              <w:t xml:space="preserve"> (Jackson Laboratory, #</w:t>
            </w:r>
            <w:r w:rsidR="00E77A2F" w:rsidRPr="00E77A2F">
              <w:rPr>
                <w:rFonts w:ascii="Noto Sans" w:eastAsia="Noto Sans" w:hAnsi="Noto Sans" w:cs="Noto Sans"/>
                <w:bCs/>
                <w:color w:val="434343"/>
                <w:sz w:val="18"/>
                <w:szCs w:val="18"/>
              </w:rPr>
              <w:t>003800</w:t>
            </w:r>
            <w:r w:rsidR="00E77A2F">
              <w:rPr>
                <w:rFonts w:ascii="Noto Sans" w:eastAsia="Noto Sans" w:hAnsi="Noto Sans" w:cs="Noto Sans"/>
                <w:bCs/>
                <w:color w:val="434343"/>
                <w:sz w:val="18"/>
                <w:szCs w:val="18"/>
              </w:rPr>
              <w:t xml:space="preserve">), </w:t>
            </w:r>
            <w:r w:rsidR="00E77A2F" w:rsidRPr="00E77A2F">
              <w:rPr>
                <w:rFonts w:ascii="Noto Sans" w:eastAsia="Noto Sans" w:hAnsi="Noto Sans" w:cs="Noto Sans"/>
                <w:bCs/>
                <w:i/>
                <w:iCs/>
                <w:color w:val="434343"/>
                <w:sz w:val="18"/>
                <w:szCs w:val="18"/>
              </w:rPr>
              <w:t>Rosa26</w:t>
            </w:r>
            <w:r w:rsidR="00E77A2F" w:rsidRPr="007E1B8C">
              <w:rPr>
                <w:rFonts w:ascii="Noto Sans" w:eastAsia="Noto Sans" w:hAnsi="Noto Sans" w:cs="Noto Sans"/>
                <w:bCs/>
                <w:i/>
                <w:iCs/>
                <w:color w:val="434343"/>
                <w:sz w:val="18"/>
                <w:szCs w:val="18"/>
                <w:vertAlign w:val="superscript"/>
              </w:rPr>
              <w:t>CreERT2</w:t>
            </w:r>
            <w:r w:rsidR="007E1B8C" w:rsidRPr="007E1B8C">
              <w:rPr>
                <w:rFonts w:ascii="Noto Sans" w:eastAsia="Noto Sans" w:hAnsi="Noto Sans" w:cs="Noto Sans"/>
                <w:bCs/>
                <w:i/>
                <w:iCs/>
                <w:color w:val="434343"/>
                <w:sz w:val="18"/>
                <w:szCs w:val="18"/>
                <w:vertAlign w:val="superscript"/>
              </w:rPr>
              <w:t xml:space="preserve"> </w:t>
            </w:r>
            <w:r w:rsidR="007E1B8C" w:rsidRPr="007E1B8C">
              <w:rPr>
                <w:rFonts w:ascii="Noto Sans" w:eastAsia="Noto Sans" w:hAnsi="Noto Sans" w:cs="Noto Sans"/>
                <w:bCs/>
                <w:i/>
                <w:iCs/>
                <w:color w:val="434343"/>
                <w:sz w:val="18"/>
                <w:szCs w:val="18"/>
                <w:vertAlign w:val="superscript"/>
              </w:rPr>
              <w:t>CreERT</w:t>
            </w:r>
            <w:r w:rsidR="007E1B8C">
              <w:rPr>
                <w:rFonts w:ascii="Noto Sans" w:eastAsia="Noto Sans" w:hAnsi="Noto Sans" w:cs="Noto Sans"/>
                <w:bCs/>
                <w:i/>
                <w:iCs/>
                <w:color w:val="434343"/>
                <w:sz w:val="18"/>
                <w:szCs w:val="18"/>
                <w:vertAlign w:val="superscript"/>
              </w:rPr>
              <w:t>2</w:t>
            </w:r>
            <w:r w:rsidR="00E77A2F" w:rsidRPr="00E77A2F">
              <w:rPr>
                <w:rFonts w:ascii="Noto Sans" w:eastAsia="Noto Sans" w:hAnsi="Noto Sans" w:cs="Noto Sans"/>
                <w:bCs/>
                <w:color w:val="434343"/>
                <w:sz w:val="18"/>
                <w:szCs w:val="18"/>
              </w:rPr>
              <w:t xml:space="preserve"> (Jackson Laboratory, #008463),</w:t>
            </w:r>
            <w:r w:rsidR="00E77A2F">
              <w:rPr>
                <w:rFonts w:ascii="Noto Sans" w:eastAsia="Noto Sans" w:hAnsi="Noto Sans" w:cs="Noto Sans"/>
                <w:bCs/>
                <w:color w:val="434343"/>
                <w:sz w:val="18"/>
                <w:szCs w:val="18"/>
              </w:rPr>
              <w:t xml:space="preserve"> and </w:t>
            </w:r>
            <w:r w:rsidR="00E77A2F" w:rsidRPr="00E77A2F">
              <w:rPr>
                <w:rFonts w:ascii="Noto Sans" w:eastAsia="Noto Sans" w:hAnsi="Noto Sans" w:cs="Noto Sans"/>
                <w:bCs/>
                <w:i/>
                <w:iCs/>
                <w:color w:val="434343"/>
                <w:sz w:val="18"/>
                <w:szCs w:val="18"/>
              </w:rPr>
              <w:t>CC10</w:t>
            </w:r>
            <w:r w:rsidR="00E77A2F" w:rsidRPr="007E1B8C">
              <w:rPr>
                <w:rFonts w:ascii="Noto Sans" w:eastAsia="Noto Sans" w:hAnsi="Noto Sans" w:cs="Noto Sans"/>
                <w:bCs/>
                <w:i/>
                <w:iCs/>
                <w:color w:val="434343"/>
                <w:sz w:val="18"/>
                <w:szCs w:val="18"/>
                <w:vertAlign w:val="superscript"/>
              </w:rPr>
              <w:t>CreER/</w:t>
            </w:r>
            <w:proofErr w:type="gramStart"/>
            <w:r w:rsidR="007E1B8C" w:rsidRPr="007E1B8C">
              <w:rPr>
                <w:rFonts w:ascii="Noto Sans" w:eastAsia="Noto Sans" w:hAnsi="Noto Sans" w:cs="Noto Sans"/>
                <w:bCs/>
                <w:i/>
                <w:iCs/>
                <w:color w:val="434343"/>
                <w:sz w:val="18"/>
                <w:szCs w:val="18"/>
                <w:vertAlign w:val="superscript"/>
              </w:rPr>
              <w:t>CreER</w:t>
            </w:r>
            <w:r w:rsidR="00E77A2F" w:rsidRPr="00E77A2F">
              <w:rPr>
                <w:rFonts w:ascii="Noto Sans" w:eastAsia="Noto Sans" w:hAnsi="Noto Sans" w:cs="Noto Sans"/>
                <w:bCs/>
                <w:i/>
                <w:iCs/>
                <w:color w:val="434343"/>
                <w:sz w:val="18"/>
                <w:szCs w:val="18"/>
              </w:rPr>
              <w:t>;R</w:t>
            </w:r>
            <w:r w:rsidR="007E1B8C">
              <w:rPr>
                <w:rFonts w:ascii="Noto Sans" w:eastAsia="Noto Sans" w:hAnsi="Noto Sans" w:cs="Noto Sans"/>
                <w:bCs/>
                <w:i/>
                <w:iCs/>
                <w:color w:val="434343"/>
                <w:sz w:val="18"/>
                <w:szCs w:val="18"/>
              </w:rPr>
              <w:t>osa</w:t>
            </w:r>
            <w:proofErr w:type="gramEnd"/>
            <w:r w:rsidR="00E77A2F" w:rsidRPr="00E77A2F">
              <w:rPr>
                <w:rFonts w:ascii="Noto Sans" w:eastAsia="Noto Sans" w:hAnsi="Noto Sans" w:cs="Noto Sans"/>
                <w:bCs/>
                <w:i/>
                <w:iCs/>
                <w:color w:val="434343"/>
                <w:sz w:val="18"/>
                <w:szCs w:val="18"/>
              </w:rPr>
              <w:t>26</w:t>
            </w:r>
            <w:r w:rsidR="00E77A2F" w:rsidRPr="007E1B8C">
              <w:rPr>
                <w:rFonts w:ascii="Noto Sans" w:eastAsia="Noto Sans" w:hAnsi="Noto Sans" w:cs="Noto Sans"/>
                <w:bCs/>
                <w:i/>
                <w:iCs/>
                <w:color w:val="434343"/>
                <w:sz w:val="18"/>
                <w:szCs w:val="18"/>
                <w:vertAlign w:val="superscript"/>
              </w:rPr>
              <w:t>CAG-fGFP/</w:t>
            </w:r>
            <w:r w:rsidR="007E1B8C">
              <w:rPr>
                <w:rFonts w:ascii="Noto Sans" w:eastAsia="Noto Sans" w:hAnsi="Noto Sans" w:cs="Noto Sans"/>
                <w:bCs/>
                <w:i/>
                <w:iCs/>
                <w:color w:val="434343"/>
                <w:sz w:val="18"/>
                <w:szCs w:val="18"/>
                <w:vertAlign w:val="superscript"/>
              </w:rPr>
              <w:t>CAG-</w:t>
            </w:r>
            <w:proofErr w:type="spellStart"/>
            <w:r w:rsidR="007E1B8C">
              <w:rPr>
                <w:rFonts w:ascii="Noto Sans" w:eastAsia="Noto Sans" w:hAnsi="Noto Sans" w:cs="Noto Sans"/>
                <w:bCs/>
                <w:i/>
                <w:iCs/>
                <w:color w:val="434343"/>
                <w:sz w:val="18"/>
                <w:szCs w:val="18"/>
                <w:vertAlign w:val="superscript"/>
              </w:rPr>
              <w:t>fGFP</w:t>
            </w:r>
            <w:proofErr w:type="spellEnd"/>
            <w:r w:rsidR="00E77A2F">
              <w:rPr>
                <w:rFonts w:ascii="Noto Sans" w:eastAsia="Noto Sans" w:hAnsi="Noto Sans" w:cs="Noto Sans"/>
                <w:bCs/>
                <w:color w:val="434343"/>
                <w:sz w:val="18"/>
                <w:szCs w:val="18"/>
              </w:rPr>
              <w:t xml:space="preserve"> (gift from Mark </w:t>
            </w:r>
            <w:proofErr w:type="spellStart"/>
            <w:r w:rsidR="00E77A2F">
              <w:rPr>
                <w:rFonts w:ascii="Noto Sans" w:eastAsia="Noto Sans" w:hAnsi="Noto Sans" w:cs="Noto Sans"/>
                <w:bCs/>
                <w:color w:val="434343"/>
                <w:sz w:val="18"/>
                <w:szCs w:val="18"/>
              </w:rPr>
              <w:t>Onaitis</w:t>
            </w:r>
            <w:proofErr w:type="spellEnd"/>
            <w:r w:rsidR="00E77A2F">
              <w:rPr>
                <w:rFonts w:ascii="Noto Sans" w:eastAsia="Noto Sans" w:hAnsi="Noto Sans" w:cs="Noto Sans"/>
                <w:bCs/>
                <w:color w:val="434343"/>
                <w:sz w:val="18"/>
                <w:szCs w:val="18"/>
              </w:rPr>
              <w:t>).</w:t>
            </w:r>
            <w:r w:rsidR="00E77A2F">
              <w:rPr>
                <w:rFonts w:ascii="Noto Sans" w:eastAsia="Noto Sans" w:hAnsi="Noto Sans" w:cs="Noto Sans"/>
                <w:bCs/>
                <w:i/>
                <w:iCs/>
                <w:color w:val="434343"/>
                <w:sz w:val="18"/>
                <w:szCs w:val="18"/>
              </w:rPr>
              <w:t xml:space="preserve"> </w:t>
            </w:r>
            <w:r w:rsidR="00A2788E">
              <w:rPr>
                <w:rFonts w:ascii="Noto Sans" w:eastAsia="Noto Sans" w:hAnsi="Noto Sans" w:cs="Noto Sans"/>
                <w:bCs/>
                <w:color w:val="434343"/>
                <w:sz w:val="18"/>
                <w:szCs w:val="18"/>
              </w:rPr>
              <w:t xml:space="preserve">Also provided in Materials and methods section and </w:t>
            </w:r>
            <w:r w:rsidR="00A2788E" w:rsidRPr="00AC70DA">
              <w:rPr>
                <w:rFonts w:ascii="Noto Sans" w:eastAsia="Noto Sans" w:hAnsi="Noto Sans" w:cs="Noto Sans"/>
                <w:b/>
                <w:i/>
                <w:iCs/>
                <w:color w:val="7F7F7F" w:themeColor="text1" w:themeTint="80"/>
                <w:sz w:val="18"/>
                <w:szCs w:val="18"/>
              </w:rPr>
              <w:t>Key resources table</w:t>
            </w:r>
            <w:r w:rsidR="00A2788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4F8380" w:rsidR="00F102CC" w:rsidRPr="003D5AF6" w:rsidRDefault="00A50F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0EA2C8" w:rsidR="00F102CC" w:rsidRPr="003D5AF6" w:rsidRDefault="00A50F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87C9A5" w:rsidR="00F102CC" w:rsidRPr="003D5AF6" w:rsidRDefault="00A50F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74A710" w:rsidR="00F102CC" w:rsidRDefault="00A50FE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19D89C" w:rsidR="00F102CC" w:rsidRPr="003D5AF6" w:rsidRDefault="009B44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72E862" w:rsidR="00F102CC" w:rsidRPr="003D5AF6" w:rsidRDefault="00B06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F26262" w14:textId="77777777" w:rsidR="00A2788E" w:rsidRDefault="00A2788E" w:rsidP="00A2788E">
            <w:pPr>
              <w:spacing w:line="225" w:lineRule="auto"/>
              <w:rPr>
                <w:rFonts w:ascii="Noto Sans" w:eastAsia="Noto Sans" w:hAnsi="Noto Sans" w:cs="Noto Sans"/>
                <w:bCs/>
                <w:color w:val="434343"/>
                <w:sz w:val="18"/>
                <w:szCs w:val="18"/>
              </w:rPr>
            </w:pPr>
            <w:r w:rsidRPr="00C34024">
              <w:rPr>
                <w:rFonts w:ascii="Noto Sans" w:eastAsia="Noto Sans" w:hAnsi="Noto Sans" w:cs="Noto Sans"/>
                <w:bCs/>
                <w:color w:val="434343"/>
                <w:sz w:val="18"/>
                <w:szCs w:val="18"/>
                <w:u w:val="single"/>
              </w:rPr>
              <w:t>Materials and methods section</w:t>
            </w:r>
            <w:r>
              <w:rPr>
                <w:rFonts w:ascii="Noto Sans" w:eastAsia="Noto Sans" w:hAnsi="Noto Sans" w:cs="Noto Sans"/>
                <w:bCs/>
                <w:color w:val="434343"/>
                <w:sz w:val="18"/>
                <w:szCs w:val="18"/>
              </w:rPr>
              <w:t>s:</w:t>
            </w:r>
          </w:p>
          <w:p w14:paraId="7F1D7690" w14:textId="77777777" w:rsidR="00A2788E" w:rsidRDefault="00E16557">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w:t>
            </w:r>
          </w:p>
          <w:p w14:paraId="0DB1B5F2" w14:textId="77777777" w:rsidR="00A2788E" w:rsidRDefault="00E16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Reverse phase protein microarray (RPPA)</w:t>
            </w:r>
          </w:p>
          <w:p w14:paraId="78563870" w14:textId="77777777" w:rsidR="00A2788E" w:rsidRDefault="00E16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Tumorigenesis studies</w:t>
            </w:r>
          </w:p>
          <w:p w14:paraId="50D998B6" w14:textId="1EC01BB9" w:rsidR="00F102CC" w:rsidRPr="003D5AF6" w:rsidRDefault="00E16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Tissue analysis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5B04A3" w14:textId="77777777" w:rsidR="00A2788E" w:rsidRDefault="00A2788E" w:rsidP="00A2788E">
            <w:pPr>
              <w:spacing w:line="225" w:lineRule="auto"/>
              <w:rPr>
                <w:rFonts w:ascii="Noto Sans" w:eastAsia="Noto Sans" w:hAnsi="Noto Sans" w:cs="Noto Sans"/>
                <w:bCs/>
                <w:color w:val="434343"/>
                <w:sz w:val="18"/>
                <w:szCs w:val="18"/>
              </w:rPr>
            </w:pPr>
            <w:r w:rsidRPr="00C34024">
              <w:rPr>
                <w:rFonts w:ascii="Noto Sans" w:eastAsia="Noto Sans" w:hAnsi="Noto Sans" w:cs="Noto Sans"/>
                <w:bCs/>
                <w:color w:val="434343"/>
                <w:sz w:val="18"/>
                <w:szCs w:val="18"/>
                <w:u w:val="single"/>
              </w:rPr>
              <w:t>Materials and methods sections</w:t>
            </w:r>
            <w:r>
              <w:rPr>
                <w:rFonts w:ascii="Noto Sans" w:eastAsia="Noto Sans" w:hAnsi="Noto Sans" w:cs="Noto Sans"/>
                <w:bCs/>
                <w:color w:val="434343"/>
                <w:sz w:val="18"/>
                <w:szCs w:val="18"/>
              </w:rPr>
              <w:t>:</w:t>
            </w:r>
          </w:p>
          <w:p w14:paraId="0ABD5629" w14:textId="77777777" w:rsidR="00A2788E" w:rsidRDefault="00E16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Ras activity on lung tissue</w:t>
            </w:r>
          </w:p>
          <w:p w14:paraId="5A46477D" w14:textId="77777777" w:rsidR="00A2788E" w:rsidRDefault="00E16557">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w:t>
            </w:r>
          </w:p>
          <w:p w14:paraId="4F21F53C" w14:textId="77777777" w:rsidR="00A2788E" w:rsidRDefault="00E16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Reverse transcription quantitative real-time PCR (</w:t>
            </w:r>
            <w:proofErr w:type="spellStart"/>
            <w:r>
              <w:rPr>
                <w:rFonts w:ascii="Noto Sans" w:eastAsia="Noto Sans" w:hAnsi="Noto Sans" w:cs="Noto Sans"/>
                <w:bCs/>
                <w:color w:val="434343"/>
                <w:sz w:val="18"/>
                <w:szCs w:val="18"/>
              </w:rPr>
              <w:t>qRT</w:t>
            </w:r>
            <w:proofErr w:type="spellEnd"/>
            <w:r>
              <w:rPr>
                <w:rFonts w:ascii="Noto Sans" w:eastAsia="Noto Sans" w:hAnsi="Noto Sans" w:cs="Noto Sans"/>
                <w:bCs/>
                <w:color w:val="434343"/>
                <w:sz w:val="18"/>
                <w:szCs w:val="18"/>
              </w:rPr>
              <w:t xml:space="preserve">-PCR) </w:t>
            </w:r>
          </w:p>
          <w:p w14:paraId="6B0D2C14" w14:textId="77777777" w:rsidR="00A2788E" w:rsidRDefault="00E16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Reverse phase protein microarray (RPPA)</w:t>
            </w:r>
          </w:p>
          <w:p w14:paraId="366D6483" w14:textId="27589254" w:rsidR="00F102CC" w:rsidRPr="003D5AF6" w:rsidRDefault="00E16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Tumorigenesis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7125FD" w14:textId="77777777" w:rsidR="00F102CC" w:rsidRDefault="00C34024">
            <w:pPr>
              <w:spacing w:line="225" w:lineRule="auto"/>
              <w:rPr>
                <w:rFonts w:ascii="Noto Sans" w:eastAsia="Noto Sans" w:hAnsi="Noto Sans" w:cs="Noto Sans"/>
                <w:bCs/>
                <w:color w:val="434343"/>
                <w:sz w:val="18"/>
                <w:szCs w:val="18"/>
              </w:rPr>
            </w:pPr>
            <w:r w:rsidRPr="00C34024">
              <w:rPr>
                <w:rFonts w:ascii="Noto Sans" w:eastAsia="Noto Sans" w:hAnsi="Noto Sans" w:cs="Noto Sans"/>
                <w:bCs/>
                <w:color w:val="434343"/>
                <w:sz w:val="18"/>
                <w:szCs w:val="18"/>
                <w:u w:val="single"/>
              </w:rPr>
              <w:t>Materials and methods sections</w:t>
            </w:r>
            <w:r>
              <w:rPr>
                <w:rFonts w:ascii="Noto Sans" w:eastAsia="Noto Sans" w:hAnsi="Noto Sans" w:cs="Noto Sans"/>
                <w:bCs/>
                <w:color w:val="434343"/>
                <w:sz w:val="18"/>
                <w:szCs w:val="18"/>
                <w:u w:val="single"/>
              </w:rPr>
              <w:t>:</w:t>
            </w:r>
            <w:r>
              <w:rPr>
                <w:rFonts w:ascii="Noto Sans" w:eastAsia="Noto Sans" w:hAnsi="Noto Sans" w:cs="Noto Sans"/>
                <w:bCs/>
                <w:color w:val="434343"/>
                <w:sz w:val="18"/>
                <w:szCs w:val="18"/>
              </w:rPr>
              <w:t xml:space="preserve"> </w:t>
            </w:r>
            <w:r w:rsidR="00E16557">
              <w:rPr>
                <w:rFonts w:ascii="Noto Sans" w:eastAsia="Noto Sans" w:hAnsi="Noto Sans" w:cs="Noto Sans"/>
                <w:bCs/>
                <w:color w:val="434343"/>
                <w:sz w:val="18"/>
                <w:szCs w:val="18"/>
              </w:rPr>
              <w:t xml:space="preserve">Tumorigenesis studies </w:t>
            </w:r>
          </w:p>
          <w:p w14:paraId="68267DA2" w14:textId="57CB483B" w:rsidR="00C34024" w:rsidRPr="003D5AF6" w:rsidRDefault="00C340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Tissue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CD3C12" w14:textId="77777777" w:rsidR="00A2788E" w:rsidRDefault="00A2788E">
            <w:pPr>
              <w:spacing w:line="225" w:lineRule="auto"/>
              <w:rPr>
                <w:rFonts w:ascii="Noto Sans" w:eastAsia="Noto Sans" w:hAnsi="Noto Sans" w:cs="Noto Sans"/>
                <w:bCs/>
                <w:color w:val="434343"/>
                <w:sz w:val="18"/>
                <w:szCs w:val="18"/>
              </w:rPr>
            </w:pPr>
            <w:r w:rsidRPr="00C34024">
              <w:rPr>
                <w:rFonts w:ascii="Noto Sans" w:eastAsia="Noto Sans" w:hAnsi="Noto Sans" w:cs="Noto Sans"/>
                <w:bCs/>
                <w:color w:val="434343"/>
                <w:sz w:val="18"/>
                <w:szCs w:val="18"/>
                <w:u w:val="single"/>
              </w:rPr>
              <w:t>Materials and methods sections</w:t>
            </w:r>
            <w:r>
              <w:rPr>
                <w:rFonts w:ascii="Noto Sans" w:eastAsia="Noto Sans" w:hAnsi="Noto Sans" w:cs="Noto Sans"/>
                <w:bCs/>
                <w:color w:val="434343"/>
                <w:sz w:val="18"/>
                <w:szCs w:val="18"/>
              </w:rPr>
              <w:t>:</w:t>
            </w:r>
          </w:p>
          <w:p w14:paraId="5F4151D3" w14:textId="77777777" w:rsidR="00A2788E" w:rsidRDefault="00E16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Reverse transcription quantitative real-time PCR (</w:t>
            </w:r>
            <w:proofErr w:type="spellStart"/>
            <w:r>
              <w:rPr>
                <w:rFonts w:ascii="Noto Sans" w:eastAsia="Noto Sans" w:hAnsi="Noto Sans" w:cs="Noto Sans"/>
                <w:bCs/>
                <w:color w:val="434343"/>
                <w:sz w:val="18"/>
                <w:szCs w:val="18"/>
              </w:rPr>
              <w:t>qRT</w:t>
            </w:r>
            <w:proofErr w:type="spellEnd"/>
            <w:r>
              <w:rPr>
                <w:rFonts w:ascii="Noto Sans" w:eastAsia="Noto Sans" w:hAnsi="Noto Sans" w:cs="Noto Sans"/>
                <w:bCs/>
                <w:color w:val="434343"/>
                <w:sz w:val="18"/>
                <w:szCs w:val="18"/>
              </w:rPr>
              <w:t>-PCR)</w:t>
            </w:r>
          </w:p>
          <w:p w14:paraId="461DB34C" w14:textId="77777777" w:rsidR="00A2788E" w:rsidRDefault="00E16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Reverse phase protein microarray (RPPA)</w:t>
            </w:r>
          </w:p>
          <w:p w14:paraId="6D2BB682" w14:textId="7C744040" w:rsidR="00F102CC" w:rsidRPr="003D5AF6" w:rsidRDefault="00E16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Tumorigenesis studies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12D1C8B2" w:rsidR="00F102CC" w:rsidRDefault="00F102CC" w:rsidP="00A2788E">
            <w:pPr>
              <w:spacing w:line="225" w:lineRule="auto"/>
              <w:rPr>
                <w:rFonts w:ascii="Noto Sans" w:eastAsia="Noto Sans" w:hAnsi="Noto Sans" w:cs="Noto Sans"/>
                <w:b/>
                <w:color w:val="434343"/>
                <w:sz w:val="18"/>
                <w:szCs w:val="18"/>
              </w:rPr>
            </w:pP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A972F6" w14:textId="77777777" w:rsidR="007071F0" w:rsidRDefault="007071F0" w:rsidP="007071F0">
            <w:pPr>
              <w:spacing w:line="225" w:lineRule="auto"/>
              <w:rPr>
                <w:rFonts w:ascii="Noto Sans" w:eastAsia="Noto Sans" w:hAnsi="Noto Sans" w:cs="Noto Sans"/>
                <w:bCs/>
                <w:color w:val="434343"/>
                <w:sz w:val="18"/>
                <w:szCs w:val="18"/>
              </w:rPr>
            </w:pPr>
            <w:r w:rsidRPr="00C34024">
              <w:rPr>
                <w:rFonts w:ascii="Noto Sans" w:eastAsia="Noto Sans" w:hAnsi="Noto Sans" w:cs="Noto Sans"/>
                <w:bCs/>
                <w:color w:val="434343"/>
                <w:sz w:val="18"/>
                <w:szCs w:val="18"/>
                <w:u w:val="single"/>
              </w:rPr>
              <w:t>Materials methods sections</w:t>
            </w:r>
            <w:r>
              <w:rPr>
                <w:rFonts w:ascii="Noto Sans" w:eastAsia="Noto Sans" w:hAnsi="Noto Sans" w:cs="Noto Sans"/>
                <w:bCs/>
                <w:color w:val="434343"/>
                <w:sz w:val="18"/>
                <w:szCs w:val="18"/>
              </w:rPr>
              <w:t>: Ectopic expression, immunoblots, and Ras activity assay</w:t>
            </w:r>
          </w:p>
          <w:p w14:paraId="13C9590D" w14:textId="77777777" w:rsidR="007071F0" w:rsidRDefault="007071F0" w:rsidP="00707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Immunoblot and Ras activity assays in MEF cultures</w:t>
            </w:r>
          </w:p>
          <w:p w14:paraId="5B18D610" w14:textId="77777777" w:rsidR="007071F0" w:rsidRDefault="007071F0" w:rsidP="00707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Ras activity assay on lung tissue</w:t>
            </w:r>
          </w:p>
          <w:p w14:paraId="6F0CFE7C" w14:textId="718D76F0" w:rsidR="007071F0" w:rsidRPr="003D5AF6" w:rsidRDefault="007071F0" w:rsidP="007071F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4049BC" w14:textId="1E447767" w:rsidR="007071F0" w:rsidRDefault="007071F0" w:rsidP="00707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A2788E">
              <w:rPr>
                <w:rFonts w:ascii="Noto Sans" w:eastAsia="Noto Sans" w:hAnsi="Noto Sans" w:cs="Noto Sans"/>
                <w:bCs/>
                <w:color w:val="434343"/>
                <w:sz w:val="18"/>
                <w:szCs w:val="18"/>
              </w:rPr>
              <w:t xml:space="preserve">legends for </w:t>
            </w:r>
            <w:r w:rsidR="00A2788E" w:rsidRPr="006C64D3">
              <w:rPr>
                <w:rFonts w:ascii="Noto Sans" w:eastAsia="Noto Sans" w:hAnsi="Noto Sans" w:cs="Noto Sans"/>
                <w:b/>
                <w:i/>
                <w:iCs/>
                <w:color w:val="808080" w:themeColor="background1" w:themeShade="80"/>
                <w:sz w:val="18"/>
                <w:szCs w:val="18"/>
              </w:rPr>
              <w:t xml:space="preserve">Figure </w:t>
            </w:r>
            <w:r w:rsidRPr="006C64D3">
              <w:rPr>
                <w:rFonts w:ascii="Noto Sans" w:eastAsia="Noto Sans" w:hAnsi="Noto Sans" w:cs="Noto Sans"/>
                <w:b/>
                <w:i/>
                <w:iCs/>
                <w:color w:val="808080" w:themeColor="background1" w:themeShade="80"/>
                <w:sz w:val="18"/>
                <w:szCs w:val="18"/>
              </w:rPr>
              <w:t>1</w:t>
            </w:r>
            <w:r w:rsidR="00A2788E" w:rsidRPr="006C64D3">
              <w:rPr>
                <w:rFonts w:ascii="Noto Sans" w:eastAsia="Noto Sans" w:hAnsi="Noto Sans" w:cs="Noto Sans"/>
                <w:b/>
                <w:i/>
                <w:iCs/>
                <w:color w:val="808080" w:themeColor="background1" w:themeShade="80"/>
                <w:sz w:val="18"/>
                <w:szCs w:val="18"/>
              </w:rPr>
              <w:t>B-</w:t>
            </w:r>
            <w:r w:rsidRPr="006C64D3">
              <w:rPr>
                <w:rFonts w:ascii="Noto Sans" w:eastAsia="Noto Sans" w:hAnsi="Noto Sans" w:cs="Noto Sans"/>
                <w:b/>
                <w:i/>
                <w:iCs/>
                <w:color w:val="808080" w:themeColor="background1" w:themeShade="80"/>
                <w:sz w:val="18"/>
                <w:szCs w:val="18"/>
              </w:rPr>
              <w:t>C</w:t>
            </w:r>
            <w:r>
              <w:rPr>
                <w:rFonts w:ascii="Noto Sans" w:eastAsia="Noto Sans" w:hAnsi="Noto Sans" w:cs="Noto Sans"/>
                <w:bCs/>
                <w:color w:val="434343"/>
                <w:sz w:val="18"/>
                <w:szCs w:val="18"/>
              </w:rPr>
              <w:t xml:space="preserve">, </w:t>
            </w:r>
            <w:r w:rsidR="006C64D3" w:rsidRPr="006C64D3">
              <w:rPr>
                <w:rFonts w:ascii="Noto Sans" w:eastAsia="Noto Sans" w:hAnsi="Noto Sans" w:cs="Noto Sans"/>
                <w:b/>
                <w:i/>
                <w:iCs/>
                <w:color w:val="808080" w:themeColor="background1" w:themeShade="80"/>
                <w:sz w:val="18"/>
                <w:szCs w:val="18"/>
              </w:rPr>
              <w:t>Figure 1–figure supplement 3</w:t>
            </w:r>
            <w:r w:rsidR="006C64D3">
              <w:rPr>
                <w:rFonts w:ascii="Noto Sans" w:eastAsia="Noto Sans" w:hAnsi="Noto Sans" w:cs="Noto Sans"/>
                <w:bCs/>
                <w:color w:val="434343"/>
                <w:sz w:val="18"/>
                <w:szCs w:val="18"/>
              </w:rPr>
              <w:t xml:space="preserve">, </w:t>
            </w:r>
            <w:r w:rsidR="006C64D3" w:rsidRPr="006C64D3">
              <w:rPr>
                <w:rFonts w:ascii="Noto Sans" w:eastAsia="Noto Sans" w:hAnsi="Noto Sans" w:cs="Noto Sans"/>
                <w:b/>
                <w:i/>
                <w:iCs/>
                <w:color w:val="808080" w:themeColor="background1" w:themeShade="80"/>
                <w:sz w:val="18"/>
                <w:szCs w:val="18"/>
              </w:rPr>
              <w:t>Figure 1–figure supplement 5</w:t>
            </w:r>
            <w:r w:rsidR="006C64D3">
              <w:rPr>
                <w:rFonts w:ascii="Noto Sans" w:eastAsia="Noto Sans" w:hAnsi="Noto Sans" w:cs="Noto Sans"/>
                <w:bCs/>
                <w:color w:val="434343"/>
                <w:sz w:val="18"/>
                <w:szCs w:val="18"/>
              </w:rPr>
              <w:t xml:space="preserve">, </w:t>
            </w:r>
            <w:r w:rsidR="006C64D3" w:rsidRPr="006C64D3">
              <w:rPr>
                <w:rFonts w:ascii="Noto Sans" w:eastAsia="Noto Sans" w:hAnsi="Noto Sans" w:cs="Noto Sans"/>
                <w:b/>
                <w:i/>
                <w:iCs/>
                <w:color w:val="808080" w:themeColor="background1" w:themeShade="80"/>
                <w:sz w:val="18"/>
                <w:szCs w:val="18"/>
              </w:rPr>
              <w:t>Figure 1–figure supplement 6</w:t>
            </w:r>
            <w:r w:rsidR="006C64D3">
              <w:rPr>
                <w:rFonts w:ascii="Noto Sans" w:eastAsia="Noto Sans" w:hAnsi="Noto Sans" w:cs="Noto Sans"/>
                <w:bCs/>
                <w:color w:val="434343"/>
                <w:sz w:val="18"/>
                <w:szCs w:val="18"/>
              </w:rPr>
              <w:t xml:space="preserve">, and </w:t>
            </w:r>
            <w:r w:rsidR="006C64D3" w:rsidRPr="006C64D3">
              <w:rPr>
                <w:rFonts w:ascii="Noto Sans" w:eastAsia="Noto Sans" w:hAnsi="Noto Sans" w:cs="Noto Sans"/>
                <w:b/>
                <w:i/>
                <w:iCs/>
                <w:color w:val="808080" w:themeColor="background1" w:themeShade="80"/>
                <w:sz w:val="18"/>
                <w:szCs w:val="18"/>
              </w:rPr>
              <w:t xml:space="preserve">Figure </w:t>
            </w:r>
            <w:r w:rsidR="006C64D3">
              <w:rPr>
                <w:rFonts w:ascii="Noto Sans" w:eastAsia="Noto Sans" w:hAnsi="Noto Sans" w:cs="Noto Sans"/>
                <w:b/>
                <w:i/>
                <w:iCs/>
                <w:color w:val="808080" w:themeColor="background1" w:themeShade="80"/>
                <w:sz w:val="18"/>
                <w:szCs w:val="18"/>
              </w:rPr>
              <w:t>3</w:t>
            </w:r>
            <w:r w:rsidR="006C64D3" w:rsidRPr="006C64D3">
              <w:rPr>
                <w:rFonts w:ascii="Noto Sans" w:eastAsia="Noto Sans" w:hAnsi="Noto Sans" w:cs="Noto Sans"/>
                <w:b/>
                <w:i/>
                <w:iCs/>
                <w:color w:val="808080" w:themeColor="background1" w:themeShade="80"/>
                <w:sz w:val="18"/>
                <w:szCs w:val="18"/>
              </w:rPr>
              <w:t xml:space="preserve">–figure supplement </w:t>
            </w:r>
            <w:r w:rsidR="006C64D3">
              <w:rPr>
                <w:rFonts w:ascii="Noto Sans" w:eastAsia="Noto Sans" w:hAnsi="Noto Sans" w:cs="Noto Sans"/>
                <w:b/>
                <w:i/>
                <w:iCs/>
                <w:color w:val="808080" w:themeColor="background1" w:themeShade="80"/>
                <w:sz w:val="18"/>
                <w:szCs w:val="18"/>
              </w:rPr>
              <w:t>7</w:t>
            </w:r>
            <w:r w:rsidR="006C64D3">
              <w:rPr>
                <w:rFonts w:ascii="Noto Sans" w:eastAsia="Noto Sans" w:hAnsi="Noto Sans" w:cs="Noto Sans"/>
                <w:bCs/>
                <w:color w:val="434343"/>
                <w:sz w:val="18"/>
                <w:szCs w:val="18"/>
              </w:rPr>
              <w:t>.</w:t>
            </w:r>
          </w:p>
          <w:p w14:paraId="43A56769" w14:textId="77777777" w:rsidR="006C64D3" w:rsidRDefault="006C64D3" w:rsidP="007071F0">
            <w:pPr>
              <w:spacing w:line="225" w:lineRule="auto"/>
              <w:rPr>
                <w:rFonts w:ascii="Noto Sans" w:eastAsia="Noto Sans" w:hAnsi="Noto Sans" w:cs="Noto Sans"/>
                <w:bCs/>
                <w:color w:val="434343"/>
                <w:sz w:val="18"/>
                <w:szCs w:val="18"/>
              </w:rPr>
            </w:pPr>
          </w:p>
          <w:p w14:paraId="230AA84F" w14:textId="77777777" w:rsidR="00F102CC" w:rsidRDefault="00A2788E">
            <w:pPr>
              <w:spacing w:line="225" w:lineRule="auto"/>
              <w:rPr>
                <w:rFonts w:ascii="Noto Sans" w:eastAsia="Noto Sans" w:hAnsi="Noto Sans" w:cs="Noto Sans"/>
                <w:bCs/>
                <w:color w:val="434343"/>
                <w:sz w:val="18"/>
                <w:szCs w:val="18"/>
              </w:rPr>
            </w:pPr>
            <w:r w:rsidRPr="00C34024">
              <w:rPr>
                <w:rFonts w:ascii="Noto Sans" w:eastAsia="Noto Sans" w:hAnsi="Noto Sans" w:cs="Noto Sans"/>
                <w:bCs/>
                <w:color w:val="434343"/>
                <w:sz w:val="18"/>
                <w:szCs w:val="18"/>
                <w:u w:val="single"/>
              </w:rPr>
              <w:t>Materials and methods sections</w:t>
            </w:r>
            <w:r>
              <w:rPr>
                <w:rFonts w:ascii="Noto Sans" w:eastAsia="Noto Sans" w:hAnsi="Noto Sans" w:cs="Noto Sans"/>
                <w:bCs/>
                <w:color w:val="434343"/>
                <w:sz w:val="18"/>
                <w:szCs w:val="18"/>
              </w:rPr>
              <w:t>:</w:t>
            </w:r>
          </w:p>
          <w:p w14:paraId="1462FEBD" w14:textId="70017543" w:rsidR="00A2788E" w:rsidRDefault="00A278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Ectopic expression, immunoblots, and Ras activity assay </w:t>
            </w:r>
          </w:p>
          <w:p w14:paraId="02FC90CB" w14:textId="3B7CFB71" w:rsidR="006C64D3" w:rsidRDefault="006C6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Immunoblot and Ras activity assays in MEF cultures</w:t>
            </w:r>
          </w:p>
          <w:p w14:paraId="3295C7DB" w14:textId="21076267" w:rsidR="00A2788E" w:rsidRDefault="00A278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Reverse phase protein microarray (RPPA)</w:t>
            </w:r>
          </w:p>
          <w:p w14:paraId="220C69B1" w14:textId="77777777" w:rsidR="006C64D3" w:rsidRDefault="006C64D3" w:rsidP="006C6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Reverse transcription quantitative real-time PCR (</w:t>
            </w:r>
            <w:proofErr w:type="spellStart"/>
            <w:r>
              <w:rPr>
                <w:rFonts w:ascii="Noto Sans" w:eastAsia="Noto Sans" w:hAnsi="Noto Sans" w:cs="Noto Sans"/>
                <w:bCs/>
                <w:color w:val="434343"/>
                <w:sz w:val="18"/>
                <w:szCs w:val="18"/>
              </w:rPr>
              <w:t>qRT</w:t>
            </w:r>
            <w:proofErr w:type="spellEnd"/>
            <w:r>
              <w:rPr>
                <w:rFonts w:ascii="Noto Sans" w:eastAsia="Noto Sans" w:hAnsi="Noto Sans" w:cs="Noto Sans"/>
                <w:bCs/>
                <w:color w:val="434343"/>
                <w:sz w:val="18"/>
                <w:szCs w:val="18"/>
              </w:rPr>
              <w:t>-PCR)</w:t>
            </w:r>
          </w:p>
          <w:p w14:paraId="3356BFE4" w14:textId="77777777" w:rsidR="006C64D3" w:rsidRDefault="006C64D3">
            <w:pPr>
              <w:spacing w:line="225" w:lineRule="auto"/>
              <w:rPr>
                <w:rFonts w:ascii="Noto Sans" w:eastAsia="Noto Sans" w:hAnsi="Noto Sans" w:cs="Noto Sans"/>
                <w:bCs/>
                <w:color w:val="434343"/>
                <w:sz w:val="18"/>
                <w:szCs w:val="18"/>
              </w:rPr>
            </w:pPr>
          </w:p>
          <w:p w14:paraId="53E8B9FB" w14:textId="41B75DC9" w:rsidR="00A2788E" w:rsidRPr="003D5AF6" w:rsidRDefault="00A2788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842663F" w:rsidR="00F102CC" w:rsidRPr="003D5AF6" w:rsidRDefault="00813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752FD2A" w:rsidR="00F102CC" w:rsidRPr="003D5AF6" w:rsidRDefault="00813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animal experiments were </w:t>
            </w:r>
            <w:r w:rsidR="00AA6602">
              <w:rPr>
                <w:rFonts w:ascii="Noto Sans" w:eastAsia="Noto Sans" w:hAnsi="Noto Sans" w:cs="Noto Sans"/>
                <w:bCs/>
                <w:color w:val="434343"/>
                <w:sz w:val="18"/>
                <w:szCs w:val="18"/>
              </w:rPr>
              <w:t xml:space="preserve">approved by Duke </w:t>
            </w:r>
            <w:r>
              <w:rPr>
                <w:rFonts w:ascii="Noto Sans" w:eastAsia="Noto Sans" w:hAnsi="Noto Sans" w:cs="Noto Sans"/>
                <w:bCs/>
                <w:color w:val="434343"/>
                <w:sz w:val="18"/>
                <w:szCs w:val="18"/>
              </w:rPr>
              <w:t>IACUC (Protocol #A195-19-09).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AC8648" w:rsidR="00F102CC" w:rsidRPr="003D5AF6" w:rsidRDefault="00813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733AD2" w:rsidR="00F102CC" w:rsidRPr="003D5AF6" w:rsidRDefault="008A7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BA3E45" w14:textId="434958AE" w:rsidR="00E1276F" w:rsidRDefault="00E1276F">
            <w:pPr>
              <w:spacing w:line="225" w:lineRule="auto"/>
              <w:rPr>
                <w:rFonts w:ascii="Noto Sans" w:eastAsia="Noto Sans" w:hAnsi="Noto Sans" w:cs="Noto Sans"/>
                <w:bCs/>
                <w:color w:val="434343"/>
                <w:sz w:val="18"/>
                <w:szCs w:val="18"/>
              </w:rPr>
            </w:pPr>
            <w:r w:rsidRPr="00E1276F">
              <w:rPr>
                <w:rFonts w:ascii="Noto Sans" w:eastAsia="Noto Sans" w:hAnsi="Noto Sans" w:cs="Noto Sans"/>
                <w:bCs/>
                <w:color w:val="434343"/>
                <w:sz w:val="18"/>
                <w:szCs w:val="18"/>
              </w:rPr>
              <w:t xml:space="preserve">For </w:t>
            </w:r>
            <w:proofErr w:type="spellStart"/>
            <w:r w:rsidRPr="00E1276F">
              <w:rPr>
                <w:rFonts w:ascii="Noto Sans" w:eastAsia="Noto Sans" w:hAnsi="Noto Sans" w:cs="Noto Sans"/>
                <w:bCs/>
                <w:color w:val="434343"/>
                <w:sz w:val="18"/>
                <w:szCs w:val="18"/>
              </w:rPr>
              <w:t>qRT</w:t>
            </w:r>
            <w:proofErr w:type="spellEnd"/>
            <w:r w:rsidRPr="00E1276F">
              <w:rPr>
                <w:rFonts w:ascii="Noto Sans" w:eastAsia="Noto Sans" w:hAnsi="Noto Sans" w:cs="Noto Sans"/>
                <w:bCs/>
                <w:color w:val="434343"/>
                <w:sz w:val="18"/>
                <w:szCs w:val="18"/>
              </w:rPr>
              <w:t>-PCR analysis for the second biological replicate, one of two negative controls did not have numerical data for two transcripts and hence was not used for plotting.</w:t>
            </w:r>
          </w:p>
          <w:p w14:paraId="0BCD6CC6" w14:textId="40E17E82" w:rsidR="00F102CC" w:rsidRDefault="00E1276F">
            <w:pPr>
              <w:spacing w:line="225" w:lineRule="auto"/>
              <w:rPr>
                <w:rFonts w:ascii="Noto Sans" w:eastAsia="Noto Sans" w:hAnsi="Noto Sans" w:cs="Noto Sans"/>
                <w:bCs/>
                <w:color w:val="434343"/>
                <w:sz w:val="18"/>
                <w:szCs w:val="18"/>
              </w:rPr>
            </w:pPr>
            <w:r w:rsidRPr="00E1276F">
              <w:rPr>
                <w:rFonts w:ascii="Noto Sans" w:eastAsia="Noto Sans" w:hAnsi="Noto Sans" w:cs="Noto Sans"/>
                <w:bCs/>
                <w:color w:val="434343"/>
                <w:sz w:val="18"/>
                <w:szCs w:val="18"/>
              </w:rPr>
              <w:t xml:space="preserve">RPPA analysis of one of the </w:t>
            </w:r>
            <w:r w:rsidRPr="00E1276F">
              <w:rPr>
                <w:rFonts w:ascii="Noto Sans" w:eastAsia="Noto Sans" w:hAnsi="Noto Sans" w:cs="Noto Sans"/>
                <w:bCs/>
                <w:i/>
                <w:iCs/>
                <w:color w:val="434343"/>
                <w:sz w:val="18"/>
                <w:szCs w:val="18"/>
              </w:rPr>
              <w:t>Rosa26</w:t>
            </w:r>
            <w:r w:rsidRPr="003551C8">
              <w:rPr>
                <w:rFonts w:ascii="Noto Sans" w:eastAsia="Noto Sans" w:hAnsi="Noto Sans" w:cs="Noto Sans"/>
                <w:bCs/>
                <w:i/>
                <w:iCs/>
                <w:color w:val="434343"/>
                <w:sz w:val="18"/>
                <w:szCs w:val="18"/>
                <w:vertAlign w:val="superscript"/>
              </w:rPr>
              <w:t>CreERT2/+</w:t>
            </w:r>
            <w:r w:rsidRPr="00E1276F">
              <w:rPr>
                <w:rFonts w:ascii="Noto Sans" w:eastAsia="Noto Sans" w:hAnsi="Noto Sans" w:cs="Noto Sans"/>
                <w:bCs/>
                <w:color w:val="434343"/>
                <w:sz w:val="18"/>
                <w:szCs w:val="18"/>
              </w:rPr>
              <w:t>;</w:t>
            </w:r>
            <w:r w:rsidRPr="00E1276F">
              <w:rPr>
                <w:rFonts w:ascii="Noto Sans" w:eastAsia="Noto Sans" w:hAnsi="Noto Sans" w:cs="Noto Sans"/>
                <w:bCs/>
                <w:i/>
                <w:iCs/>
                <w:color w:val="434343"/>
                <w:sz w:val="18"/>
                <w:szCs w:val="18"/>
              </w:rPr>
              <w:t>Kras</w:t>
            </w:r>
            <w:r w:rsidR="003551C8" w:rsidRPr="003551C8">
              <w:rPr>
                <w:rFonts w:ascii="Noto Sans" w:eastAsia="Noto Sans" w:hAnsi="Noto Sans" w:cs="Noto Sans"/>
                <w:bCs/>
                <w:i/>
                <w:iCs/>
                <w:color w:val="434343"/>
                <w:sz w:val="18"/>
                <w:szCs w:val="18"/>
                <w:vertAlign w:val="superscript"/>
              </w:rPr>
              <w:t>LSL-</w:t>
            </w:r>
            <w:r w:rsidRPr="00E1276F">
              <w:rPr>
                <w:rFonts w:ascii="Noto Sans" w:eastAsia="Noto Sans" w:hAnsi="Noto Sans" w:cs="Noto Sans"/>
                <w:bCs/>
                <w:i/>
                <w:iCs/>
                <w:color w:val="434343"/>
                <w:sz w:val="18"/>
                <w:szCs w:val="18"/>
                <w:vertAlign w:val="superscript"/>
              </w:rPr>
              <w:t>natG12D</w:t>
            </w:r>
            <w:r w:rsidR="003551C8">
              <w:rPr>
                <w:rFonts w:ascii="Noto Sans" w:eastAsia="Noto Sans" w:hAnsi="Noto Sans" w:cs="Noto Sans"/>
                <w:bCs/>
                <w:i/>
                <w:iCs/>
                <w:color w:val="434343"/>
                <w:sz w:val="18"/>
                <w:szCs w:val="18"/>
                <w:vertAlign w:val="superscript"/>
              </w:rPr>
              <w:t>/+</w:t>
            </w:r>
            <w:r w:rsidRPr="00E1276F">
              <w:rPr>
                <w:rFonts w:ascii="Noto Sans" w:eastAsia="Noto Sans" w:hAnsi="Noto Sans" w:cs="Noto Sans"/>
                <w:bCs/>
                <w:color w:val="434343"/>
                <w:sz w:val="18"/>
                <w:szCs w:val="18"/>
              </w:rPr>
              <w:t xml:space="preserve"> mouse lungs was deemed an outlier, as it shared little commonality with the other three biological replicates.  As such, the RPPA analysis of this mouse was not included</w:t>
            </w:r>
            <w:r>
              <w:rPr>
                <w:rFonts w:ascii="Noto Sans" w:eastAsia="Noto Sans" w:hAnsi="Noto Sans" w:cs="Noto Sans"/>
                <w:bCs/>
                <w:color w:val="434343"/>
                <w:sz w:val="18"/>
                <w:szCs w:val="18"/>
              </w:rPr>
              <w:t xml:space="preserve">. </w:t>
            </w:r>
          </w:p>
          <w:p w14:paraId="2A306ED2" w14:textId="1CD0A818" w:rsidR="00E1276F" w:rsidRPr="003D5AF6" w:rsidRDefault="00E1276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B68944" w14:textId="59421EBE" w:rsidR="00AC7E76" w:rsidRDefault="00AC7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statistical tests are provided in the Materials and methods section, and corresponding figure legends. </w:t>
            </w:r>
          </w:p>
          <w:p w14:paraId="78EAF3AB" w14:textId="2F0A70C2" w:rsidR="00AC7E76" w:rsidRDefault="00AC7E76" w:rsidP="00AC7E76">
            <w:pPr>
              <w:spacing w:line="225" w:lineRule="auto"/>
              <w:rPr>
                <w:rFonts w:ascii="Noto Sans" w:eastAsia="Noto Sans" w:hAnsi="Noto Sans" w:cs="Noto Sans"/>
                <w:bCs/>
                <w:color w:val="434343"/>
                <w:sz w:val="18"/>
                <w:szCs w:val="18"/>
              </w:rPr>
            </w:pPr>
            <w:r w:rsidRPr="00C34024">
              <w:rPr>
                <w:rFonts w:ascii="Noto Sans" w:eastAsia="Noto Sans" w:hAnsi="Noto Sans" w:cs="Noto Sans"/>
                <w:b/>
                <w:i/>
                <w:iCs/>
                <w:color w:val="7F7F7F" w:themeColor="text1" w:themeTint="80"/>
                <w:sz w:val="18"/>
                <w:szCs w:val="18"/>
              </w:rPr>
              <w:t>Figure 1–figure supplement 5</w:t>
            </w:r>
            <w:r>
              <w:rPr>
                <w:rFonts w:ascii="Noto Sans" w:eastAsia="Noto Sans" w:hAnsi="Noto Sans" w:cs="Noto Sans"/>
                <w:bCs/>
                <w:color w:val="434343"/>
                <w:sz w:val="18"/>
                <w:szCs w:val="18"/>
              </w:rPr>
              <w:t xml:space="preserve">: One-way ANOVA </w:t>
            </w:r>
            <w:r w:rsidR="00DC324C">
              <w:rPr>
                <w:rFonts w:ascii="Noto Sans" w:eastAsia="Noto Sans" w:hAnsi="Noto Sans" w:cs="Noto Sans"/>
                <w:bCs/>
                <w:color w:val="434343"/>
                <w:sz w:val="18"/>
                <w:szCs w:val="18"/>
              </w:rPr>
              <w:t>multiple pairwise comparison with Tukey testing.</w:t>
            </w:r>
          </w:p>
          <w:p w14:paraId="5D1EF4DF" w14:textId="580CAA37" w:rsidR="00AC7E76" w:rsidRDefault="00AC7E76" w:rsidP="00AC7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4–figure supplement 2: One-way ANOVA with Bonferroni’s multiple comparisons test with a single pooled variance and a 95% CI. </w:t>
            </w:r>
          </w:p>
          <w:p w14:paraId="5ABB4AF7" w14:textId="587693B0" w:rsidR="00AC7E76" w:rsidRDefault="0094673D" w:rsidP="00AC7E76">
            <w:pPr>
              <w:spacing w:line="225" w:lineRule="auto"/>
              <w:rPr>
                <w:rFonts w:ascii="Noto Sans" w:eastAsia="Noto Sans" w:hAnsi="Noto Sans" w:cs="Noto Sans"/>
                <w:bCs/>
                <w:color w:val="434343"/>
                <w:sz w:val="18"/>
                <w:szCs w:val="18"/>
              </w:rPr>
            </w:pPr>
            <w:r w:rsidRPr="00C34024">
              <w:rPr>
                <w:rFonts w:ascii="Noto Sans" w:eastAsia="Noto Sans" w:hAnsi="Noto Sans" w:cs="Noto Sans"/>
                <w:b/>
                <w:i/>
                <w:iCs/>
                <w:color w:val="7F7F7F" w:themeColor="text1" w:themeTint="80"/>
                <w:sz w:val="18"/>
                <w:szCs w:val="18"/>
              </w:rPr>
              <w:t>Figure 4–figure supplement 2</w:t>
            </w:r>
            <w:r>
              <w:rPr>
                <w:rFonts w:ascii="Noto Sans" w:eastAsia="Noto Sans" w:hAnsi="Noto Sans" w:cs="Noto Sans"/>
                <w:bCs/>
                <w:color w:val="434343"/>
                <w:sz w:val="18"/>
                <w:szCs w:val="18"/>
              </w:rPr>
              <w:t xml:space="preserve">: One-way </w:t>
            </w:r>
            <w:r w:rsidR="00AC7E76">
              <w:rPr>
                <w:rFonts w:ascii="Noto Sans" w:eastAsia="Noto Sans" w:hAnsi="Noto Sans" w:cs="Noto Sans"/>
                <w:bCs/>
                <w:color w:val="434343"/>
                <w:sz w:val="18"/>
                <w:szCs w:val="18"/>
              </w:rPr>
              <w:t xml:space="preserve">ANOVA </w:t>
            </w:r>
            <w:r>
              <w:rPr>
                <w:rFonts w:ascii="Noto Sans" w:eastAsia="Noto Sans" w:hAnsi="Noto Sans" w:cs="Noto Sans"/>
                <w:bCs/>
                <w:color w:val="434343"/>
                <w:sz w:val="18"/>
                <w:szCs w:val="18"/>
              </w:rPr>
              <w:t>with Bonferroni’s multiple comparisons test with a single pooled variance and a 95% CI.</w:t>
            </w:r>
            <w:r w:rsidR="00AC7E76">
              <w:rPr>
                <w:rFonts w:ascii="Noto Sans" w:eastAsia="Noto Sans" w:hAnsi="Noto Sans" w:cs="Noto Sans"/>
                <w:bCs/>
                <w:color w:val="434343"/>
                <w:sz w:val="18"/>
                <w:szCs w:val="18"/>
              </w:rPr>
              <w:t xml:space="preserve"> </w:t>
            </w:r>
          </w:p>
          <w:p w14:paraId="58A40338" w14:textId="3E9491AD" w:rsidR="00F102CC" w:rsidRDefault="00AC7E76">
            <w:pPr>
              <w:spacing w:line="225" w:lineRule="auto"/>
              <w:rPr>
                <w:rFonts w:ascii="Noto Sans" w:eastAsia="Noto Sans" w:hAnsi="Noto Sans" w:cs="Noto Sans"/>
                <w:bCs/>
                <w:color w:val="434343"/>
                <w:sz w:val="18"/>
                <w:szCs w:val="18"/>
              </w:rPr>
            </w:pPr>
            <w:r w:rsidRPr="00C34024">
              <w:rPr>
                <w:rFonts w:ascii="Noto Sans" w:eastAsia="Noto Sans" w:hAnsi="Noto Sans" w:cs="Noto Sans"/>
                <w:b/>
                <w:i/>
                <w:iCs/>
                <w:color w:val="7F7F7F" w:themeColor="text1" w:themeTint="80"/>
                <w:sz w:val="18"/>
                <w:szCs w:val="18"/>
              </w:rPr>
              <w:t>Figure 4–figure supplement 4</w:t>
            </w:r>
            <w:r>
              <w:rPr>
                <w:rFonts w:ascii="Noto Sans" w:eastAsia="Noto Sans" w:hAnsi="Noto Sans" w:cs="Noto Sans"/>
                <w:bCs/>
                <w:color w:val="434343"/>
                <w:sz w:val="18"/>
                <w:szCs w:val="18"/>
              </w:rPr>
              <w:t>: pairwise comparisons of the survival curves via Log-rank Mantel-Cox test.</w:t>
            </w:r>
          </w:p>
          <w:p w14:paraId="54E0127B" w14:textId="15D4EBCB" w:rsidR="0094673D" w:rsidRPr="003D5AF6" w:rsidRDefault="00AC7E76">
            <w:pPr>
              <w:spacing w:line="225" w:lineRule="auto"/>
              <w:rPr>
                <w:rFonts w:ascii="Noto Sans" w:eastAsia="Noto Sans" w:hAnsi="Noto Sans" w:cs="Noto Sans"/>
                <w:bCs/>
                <w:color w:val="434343"/>
                <w:sz w:val="18"/>
                <w:szCs w:val="18"/>
              </w:rPr>
            </w:pPr>
            <w:r w:rsidRPr="00C34024">
              <w:rPr>
                <w:rFonts w:ascii="Noto Sans" w:eastAsia="Noto Sans" w:hAnsi="Noto Sans" w:cs="Noto Sans"/>
                <w:b/>
                <w:i/>
                <w:iCs/>
                <w:color w:val="7F7F7F" w:themeColor="text1" w:themeTint="80"/>
                <w:sz w:val="18"/>
                <w:szCs w:val="18"/>
              </w:rPr>
              <w:t>Figure 4–figure supplement 6</w:t>
            </w:r>
            <w:r>
              <w:rPr>
                <w:rFonts w:ascii="Noto Sans" w:eastAsia="Noto Sans" w:hAnsi="Noto Sans" w:cs="Noto Sans"/>
                <w:bCs/>
                <w:color w:val="434343"/>
                <w:sz w:val="18"/>
                <w:szCs w:val="18"/>
              </w:rPr>
              <w:t xml:space="preserve">: Two-way ANOVA multiple comparisons with </w:t>
            </w:r>
            <w:proofErr w:type="spellStart"/>
            <w:r>
              <w:rPr>
                <w:rFonts w:ascii="Noto Sans" w:eastAsia="Noto Sans" w:hAnsi="Noto Sans" w:cs="Noto Sans"/>
                <w:bCs/>
                <w:color w:val="434343"/>
                <w:sz w:val="18"/>
                <w:szCs w:val="18"/>
              </w:rPr>
              <w:t>Sidak</w:t>
            </w:r>
            <w:proofErr w:type="spellEnd"/>
            <w:r>
              <w:rPr>
                <w:rFonts w:ascii="Noto Sans" w:eastAsia="Noto Sans" w:hAnsi="Noto Sans" w:cs="Noto Sans"/>
                <w:bCs/>
                <w:color w:val="434343"/>
                <w:sz w:val="18"/>
                <w:szCs w:val="18"/>
              </w:rPr>
              <w:t xml:space="preserve"> testing and one-way ANOVA multiple comparisons with Tukey testing.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AC4CDB" w:rsidR="00F102CC" w:rsidRPr="003D5AF6" w:rsidRDefault="008D07E6">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under Materials and methods section, and Data availability statement provided under Additional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81003C" w:rsidR="00F102CC" w:rsidRPr="003D5AF6" w:rsidRDefault="008D07E6">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under Materials and methods section, and Data availability statement provided under Additional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FFAEB11" w:rsidR="00F102CC" w:rsidRPr="003D5AF6" w:rsidRDefault="008D0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for TRANSFAC database and druggable kinases are provided in Transcriptome analysis under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3912D94" w:rsidR="00F102CC" w:rsidRPr="003D5AF6" w:rsidRDefault="008F6C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Software and algorithms are available in the </w:t>
            </w:r>
            <w:r w:rsidRPr="008F6CD2">
              <w:rPr>
                <w:rFonts w:ascii="Noto Sans" w:eastAsia="Noto Sans" w:hAnsi="Noto Sans" w:cs="Noto Sans"/>
                <w:b/>
                <w:i/>
                <w:iCs/>
                <w:color w:val="808080" w:themeColor="background1" w:themeShade="80"/>
                <w:sz w:val="18"/>
                <w:szCs w:val="18"/>
              </w:rPr>
              <w:t>Key resource table</w:t>
            </w:r>
            <w:r>
              <w:rPr>
                <w:rFonts w:ascii="Noto Sans" w:eastAsia="Noto Sans" w:hAnsi="Noto Sans" w:cs="Noto Sans"/>
                <w:bCs/>
                <w:color w:val="434343"/>
                <w:sz w:val="18"/>
                <w:szCs w:val="18"/>
              </w:rPr>
              <w:t xml:space="preserve"> as stated in the Data availability under Additional information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B92714" w:rsidR="00F102CC" w:rsidRPr="003D5AF6" w:rsidRDefault="008F6C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5E519C4" w:rsidR="00F102CC" w:rsidRPr="003D5AF6" w:rsidRDefault="008F6C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Citations for all reused codes and algorithms are provided in the </w:t>
            </w:r>
            <w:r w:rsidRPr="008F6CD2">
              <w:rPr>
                <w:rFonts w:ascii="Noto Sans" w:eastAsia="Noto Sans" w:hAnsi="Noto Sans" w:cs="Noto Sans"/>
                <w:b/>
                <w:i/>
                <w:iCs/>
                <w:color w:val="808080" w:themeColor="background1" w:themeShade="80"/>
                <w:sz w:val="18"/>
                <w:szCs w:val="18"/>
              </w:rPr>
              <w:t>Key resource table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11A3AEF" w:rsidR="00F102CC" w:rsidRPr="003D5AF6" w:rsidRDefault="008F6C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B516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86A1" w14:textId="77777777" w:rsidR="004B5160" w:rsidRDefault="004B5160">
      <w:r>
        <w:separator/>
      </w:r>
    </w:p>
  </w:endnote>
  <w:endnote w:type="continuationSeparator" w:id="0">
    <w:p w14:paraId="45E0BBD4" w14:textId="77777777" w:rsidR="004B5160" w:rsidRDefault="004B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92A9" w14:textId="77777777" w:rsidR="004B5160" w:rsidRDefault="004B5160">
      <w:r>
        <w:separator/>
      </w:r>
    </w:p>
  </w:footnote>
  <w:footnote w:type="continuationSeparator" w:id="0">
    <w:p w14:paraId="574FE33E" w14:textId="77777777" w:rsidR="004B5160" w:rsidRDefault="004B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1813297">
    <w:abstractNumId w:val="2"/>
  </w:num>
  <w:num w:numId="2" w16cid:durableId="977220754">
    <w:abstractNumId w:val="0"/>
  </w:num>
  <w:num w:numId="3" w16cid:durableId="844438874">
    <w:abstractNumId w:val="1"/>
  </w:num>
  <w:num w:numId="4" w16cid:durableId="902060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2C66"/>
    <w:rsid w:val="00074B0F"/>
    <w:rsid w:val="00085874"/>
    <w:rsid w:val="000B6BE3"/>
    <w:rsid w:val="001765F8"/>
    <w:rsid w:val="00183D5C"/>
    <w:rsid w:val="001B3BCC"/>
    <w:rsid w:val="001D0BDE"/>
    <w:rsid w:val="00205C08"/>
    <w:rsid w:val="002209A8"/>
    <w:rsid w:val="003551C8"/>
    <w:rsid w:val="003D5AF6"/>
    <w:rsid w:val="00427975"/>
    <w:rsid w:val="00435098"/>
    <w:rsid w:val="004B5160"/>
    <w:rsid w:val="004E2C31"/>
    <w:rsid w:val="005B0259"/>
    <w:rsid w:val="005E1328"/>
    <w:rsid w:val="005F752D"/>
    <w:rsid w:val="006C64D3"/>
    <w:rsid w:val="007054B6"/>
    <w:rsid w:val="007071F0"/>
    <w:rsid w:val="00766B6F"/>
    <w:rsid w:val="00782A89"/>
    <w:rsid w:val="00797AA6"/>
    <w:rsid w:val="007E1B8C"/>
    <w:rsid w:val="007E4857"/>
    <w:rsid w:val="00813A9A"/>
    <w:rsid w:val="008A7D0A"/>
    <w:rsid w:val="008D07E6"/>
    <w:rsid w:val="008E3E0E"/>
    <w:rsid w:val="008F6CD2"/>
    <w:rsid w:val="00942F5C"/>
    <w:rsid w:val="009451AE"/>
    <w:rsid w:val="0094673D"/>
    <w:rsid w:val="009B447E"/>
    <w:rsid w:val="009C7B26"/>
    <w:rsid w:val="009D0951"/>
    <w:rsid w:val="009E627C"/>
    <w:rsid w:val="00A11E52"/>
    <w:rsid w:val="00A2788E"/>
    <w:rsid w:val="00A50FE4"/>
    <w:rsid w:val="00A73956"/>
    <w:rsid w:val="00AA6602"/>
    <w:rsid w:val="00AC70DA"/>
    <w:rsid w:val="00AC7E76"/>
    <w:rsid w:val="00B06E13"/>
    <w:rsid w:val="00B51D36"/>
    <w:rsid w:val="00BA6E7A"/>
    <w:rsid w:val="00BD41E9"/>
    <w:rsid w:val="00BF6F9E"/>
    <w:rsid w:val="00C34024"/>
    <w:rsid w:val="00C76B62"/>
    <w:rsid w:val="00C84413"/>
    <w:rsid w:val="00DC324C"/>
    <w:rsid w:val="00E1276F"/>
    <w:rsid w:val="00E16557"/>
    <w:rsid w:val="00E7380D"/>
    <w:rsid w:val="00E77A2F"/>
    <w:rsid w:val="00F102CC"/>
    <w:rsid w:val="00F532F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A6E7A"/>
    <w:rPr>
      <w:color w:val="0070C0"/>
      <w:u w:val="none"/>
    </w:rPr>
  </w:style>
  <w:style w:type="character" w:styleId="UnresolvedMention">
    <w:name w:val="Unresolved Mention"/>
    <w:basedOn w:val="DefaultParagraphFont"/>
    <w:uiPriority w:val="99"/>
    <w:semiHidden/>
    <w:unhideWhenUsed/>
    <w:rsid w:val="00AC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Ozgun Le Roux, Ph.D.</cp:lastModifiedBy>
  <cp:revision>5</cp:revision>
  <cp:lastPrinted>2022-07-05T12:27:00Z</cp:lastPrinted>
  <dcterms:created xsi:type="dcterms:W3CDTF">2022-08-15T14:11:00Z</dcterms:created>
  <dcterms:modified xsi:type="dcterms:W3CDTF">2022-08-15T14:15:00Z</dcterms:modified>
</cp:coreProperties>
</file>