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6797390" w14:textId="77777777" w:rsidR="003A6AB1" w:rsidRPr="00125190" w:rsidRDefault="003A6AB1" w:rsidP="003A6A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In our study, </w:t>
      </w:r>
      <w:r w:rsidRPr="00505C51">
        <w:rPr>
          <w:rFonts w:asciiTheme="minorHAnsi" w:hAnsiTheme="minorHAnsi"/>
          <w:sz w:val="22"/>
          <w:szCs w:val="22"/>
        </w:rPr>
        <w:t>no explicit power analysis was used</w:t>
      </w:r>
      <w:r>
        <w:rPr>
          <w:rFonts w:asciiTheme="minorHAnsi" w:hAnsiTheme="minorHAnsi"/>
          <w:sz w:val="22"/>
          <w:szCs w:val="22"/>
        </w:rPr>
        <w:t xml:space="preserve"> to decide the </w:t>
      </w:r>
      <w:r w:rsidRPr="00505C51">
        <w:rPr>
          <w:rFonts w:asciiTheme="minorHAnsi" w:hAnsiTheme="minorHAnsi"/>
          <w:sz w:val="22"/>
          <w:szCs w:val="22"/>
        </w:rPr>
        <w:t>sample size</w:t>
      </w:r>
      <w:r>
        <w:rPr>
          <w:rFonts w:asciiTheme="minorHAnsi" w:hAnsiTheme="minorHAnsi"/>
          <w:sz w:val="22"/>
          <w:szCs w:val="22"/>
        </w:rPr>
        <w:t xml:space="preserve">. However, we set </w:t>
      </w:r>
      <w:r w:rsidRPr="001E3612">
        <w:rPr>
          <w:rFonts w:asciiTheme="minorHAnsi" w:hAnsiTheme="minorHAnsi" w:cstheme="minorHAnsi"/>
          <w:sz w:val="22"/>
          <w:szCs w:val="22"/>
        </w:rPr>
        <w:t>high standards of rigor and reproducibility</w:t>
      </w:r>
      <w:r>
        <w:rPr>
          <w:rFonts w:asciiTheme="minorHAnsi" w:hAnsiTheme="minorHAnsi" w:cstheme="minorHAnsi"/>
          <w:sz w:val="22"/>
          <w:szCs w:val="22"/>
        </w:rPr>
        <w:t xml:space="preserve"> when we decided the sample sizes. Sample information can be found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44DB0F" w:rsidR="00B330BD" w:rsidRPr="003F408A" w:rsidRDefault="00CE7E3B" w:rsidP="003F40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F408A">
        <w:rPr>
          <w:rFonts w:asciiTheme="minorHAnsi" w:hAnsiTheme="minorHAnsi"/>
          <w:sz w:val="22"/>
          <w:szCs w:val="22"/>
        </w:rPr>
        <w:t>All experiments were conducted at a minimum of three independent biological replicates in the lab</w:t>
      </w:r>
      <w:r w:rsidR="003A6AB1">
        <w:rPr>
          <w:rFonts w:asciiTheme="minorHAnsi" w:hAnsiTheme="minorHAnsi"/>
          <w:sz w:val="22"/>
          <w:szCs w:val="22"/>
        </w:rPr>
        <w:t xml:space="preserve"> (except for the </w:t>
      </w:r>
      <w:r w:rsidR="003A6AB1" w:rsidRPr="003A6AB1">
        <w:rPr>
          <w:rFonts w:asciiTheme="minorHAnsi" w:hAnsiTheme="minorHAnsi"/>
          <w:sz w:val="22"/>
          <w:szCs w:val="22"/>
        </w:rPr>
        <w:t>two biological replicates for the RIP assay</w:t>
      </w:r>
      <w:r w:rsidR="003A6AB1">
        <w:rPr>
          <w:rFonts w:asciiTheme="minorHAnsi" w:hAnsiTheme="minorHAnsi"/>
          <w:sz w:val="22"/>
          <w:szCs w:val="22"/>
        </w:rPr>
        <w:t>)</w:t>
      </w:r>
      <w:r w:rsidRPr="003F408A">
        <w:rPr>
          <w:rFonts w:asciiTheme="minorHAnsi" w:hAnsiTheme="minorHAnsi"/>
          <w:sz w:val="22"/>
          <w:szCs w:val="22"/>
        </w:rPr>
        <w:t>. Detailed r</w:t>
      </w:r>
      <w:r w:rsidR="003B4B13" w:rsidRPr="003F408A">
        <w:rPr>
          <w:rFonts w:asciiTheme="minorHAnsi" w:hAnsiTheme="minorHAnsi"/>
          <w:sz w:val="22"/>
          <w:szCs w:val="22"/>
        </w:rPr>
        <w:t>eplicates information is described in figure legends</w:t>
      </w:r>
      <w:r w:rsidRPr="003F408A">
        <w:rPr>
          <w:rFonts w:asciiTheme="minorHAnsi" w:hAnsiTheme="minorHAnsi"/>
          <w:sz w:val="22"/>
          <w:szCs w:val="22"/>
        </w:rPr>
        <w:t xml:space="preserve">. </w:t>
      </w:r>
      <w:r w:rsidR="003F408A" w:rsidRPr="003F408A">
        <w:rPr>
          <w:rFonts w:asciiTheme="minorHAnsi" w:hAnsiTheme="minorHAnsi"/>
          <w:sz w:val="22"/>
          <w:szCs w:val="22"/>
        </w:rPr>
        <w:t>High-throughput sequence data</w:t>
      </w:r>
      <w:r w:rsidR="003F408A">
        <w:rPr>
          <w:rFonts w:asciiTheme="minorHAnsi" w:hAnsiTheme="minorHAnsi"/>
          <w:sz w:val="22"/>
          <w:szCs w:val="22"/>
        </w:rPr>
        <w:t xml:space="preserve"> have </w:t>
      </w:r>
      <w:r w:rsidR="00842295">
        <w:rPr>
          <w:rFonts w:asciiTheme="minorHAnsi" w:hAnsiTheme="minorHAnsi"/>
          <w:sz w:val="22"/>
          <w:szCs w:val="22"/>
        </w:rPr>
        <w:t xml:space="preserve">been </w:t>
      </w:r>
      <w:r w:rsidR="003F408A">
        <w:rPr>
          <w:rFonts w:asciiTheme="minorHAnsi" w:hAnsiTheme="minorHAnsi"/>
          <w:sz w:val="22"/>
          <w:szCs w:val="22"/>
        </w:rPr>
        <w:t>uploaded</w:t>
      </w:r>
      <w:r w:rsidR="00842295">
        <w:rPr>
          <w:rFonts w:asciiTheme="minorHAnsi" w:hAnsiTheme="minorHAnsi"/>
          <w:sz w:val="22"/>
          <w:szCs w:val="22"/>
        </w:rPr>
        <w:t xml:space="preserve"> and accession numbers are</w:t>
      </w:r>
      <w:r w:rsidR="003F408A" w:rsidRPr="003F408A">
        <w:rPr>
          <w:rFonts w:asciiTheme="minorHAnsi" w:hAnsiTheme="minorHAnsi"/>
          <w:sz w:val="22"/>
          <w:szCs w:val="22"/>
        </w:rPr>
        <w:t xml:space="preserve"> provided in the “Data availability statement” section.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C46600" w:rsidR="0015519A" w:rsidRPr="00505C51" w:rsidRDefault="0084229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</w:t>
      </w:r>
      <w:r>
        <w:rPr>
          <w:rFonts w:asciiTheme="minorHAnsi" w:eastAsia="宋体" w:hAnsiTheme="minorHAnsi"/>
          <w:sz w:val="22"/>
          <w:szCs w:val="22"/>
          <w:lang w:eastAsia="zh-CN"/>
        </w:rPr>
        <w:t>tatistical analysis methods are described in</w:t>
      </w:r>
      <w:r w:rsidRPr="00334062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Pr="00BB3331">
        <w:rPr>
          <w:rFonts w:asciiTheme="minorHAnsi" w:eastAsia="宋体" w:hAnsiTheme="minorHAnsi"/>
          <w:sz w:val="22"/>
          <w:szCs w:val="22"/>
          <w:lang w:eastAsia="zh-CN"/>
        </w:rPr>
        <w:t xml:space="preserve">the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 w:rsidRPr="00BB3331">
        <w:rPr>
          <w:rFonts w:asciiTheme="minorHAnsi" w:eastAsia="宋体" w:hAnsiTheme="minorHAnsi"/>
          <w:sz w:val="22"/>
          <w:szCs w:val="22"/>
          <w:lang w:eastAsia="zh-CN"/>
        </w:rPr>
        <w:t xml:space="preserve">Statistical </w:t>
      </w:r>
      <w:r>
        <w:rPr>
          <w:rFonts w:asciiTheme="minorHAnsi" w:eastAsia="宋体" w:hAnsiTheme="minorHAnsi"/>
          <w:sz w:val="22"/>
          <w:szCs w:val="22"/>
          <w:lang w:eastAsia="zh-CN"/>
        </w:rPr>
        <w:t>a</w:t>
      </w:r>
      <w:r w:rsidRPr="00BB3331">
        <w:rPr>
          <w:rFonts w:asciiTheme="minorHAnsi" w:eastAsia="宋体" w:hAnsiTheme="minorHAnsi"/>
          <w:sz w:val="22"/>
          <w:szCs w:val="22"/>
          <w:lang w:eastAsia="zh-CN"/>
        </w:rPr>
        <w:t>nalysis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 w:rsidRPr="00BB3331">
        <w:rPr>
          <w:rFonts w:asciiTheme="minorHAnsi" w:eastAsia="宋体" w:hAnsiTheme="minorHAnsi"/>
          <w:sz w:val="22"/>
          <w:szCs w:val="22"/>
          <w:lang w:eastAsia="zh-CN"/>
        </w:rPr>
        <w:t xml:space="preserve"> subsection 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>in the “</w:t>
      </w:r>
      <w:r w:rsidR="00334062" w:rsidRPr="00334062">
        <w:rPr>
          <w:rFonts w:asciiTheme="minorHAnsi" w:eastAsia="宋体" w:hAnsiTheme="minorHAnsi"/>
          <w:sz w:val="22"/>
          <w:szCs w:val="22"/>
          <w:lang w:eastAsia="zh-CN"/>
        </w:rPr>
        <w:t>Materials and methods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>” section</w:t>
      </w:r>
      <w:r w:rsidRPr="00BB3331">
        <w:rPr>
          <w:rFonts w:asciiTheme="minorHAnsi" w:eastAsia="宋体" w:hAnsiTheme="minorHAnsi"/>
          <w:sz w:val="22"/>
          <w:szCs w:val="22"/>
          <w:lang w:eastAsia="zh-CN"/>
        </w:rPr>
        <w:t>,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and the statistical information (such as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334062" w:rsidRPr="00505C51">
        <w:rPr>
          <w:rFonts w:asciiTheme="minorHAnsi" w:hAnsiTheme="minorHAnsi"/>
          <w:sz w:val="22"/>
          <w:szCs w:val="22"/>
        </w:rPr>
        <w:t>statistical tests</w:t>
      </w:r>
      <w:r w:rsidR="00334062">
        <w:rPr>
          <w:rFonts w:asciiTheme="minorHAnsi" w:hAnsiTheme="minorHAnsi"/>
          <w:sz w:val="22"/>
          <w:szCs w:val="22"/>
        </w:rPr>
        <w:t>,</w:t>
      </w:r>
      <w:r w:rsidR="00F82958">
        <w:rPr>
          <w:rFonts w:asciiTheme="minorHAnsi" w:hAnsiTheme="minorHAnsi"/>
          <w:sz w:val="22"/>
          <w:szCs w:val="22"/>
        </w:rPr>
        <w:t xml:space="preserve"> exact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334062">
        <w:rPr>
          <w:rFonts w:asciiTheme="minorHAnsi" w:eastAsia="宋体" w:hAnsiTheme="minorHAnsi"/>
          <w:i/>
          <w:sz w:val="22"/>
          <w:szCs w:val="22"/>
          <w:lang w:eastAsia="zh-CN"/>
        </w:rPr>
        <w:t>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F82958">
        <w:rPr>
          <w:rFonts w:asciiTheme="minorHAnsi" w:eastAsia="宋体" w:hAnsiTheme="minorHAnsi"/>
          <w:sz w:val="22"/>
          <w:szCs w:val="22"/>
          <w:lang w:eastAsia="zh-CN"/>
        </w:rPr>
        <w:t>values</w:t>
      </w:r>
      <w:r>
        <w:rPr>
          <w:rFonts w:asciiTheme="minorHAnsi" w:eastAsia="宋体" w:hAnsiTheme="minorHAnsi"/>
          <w:sz w:val="22"/>
          <w:szCs w:val="22"/>
          <w:lang w:eastAsia="zh-CN"/>
        </w:rPr>
        <w:t>, mean, SEM and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 xml:space="preserve"> exact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Pr="00334062">
        <w:rPr>
          <w:rFonts w:asciiTheme="minorHAnsi" w:eastAsia="宋体" w:hAnsiTheme="minorHAnsi"/>
          <w:i/>
          <w:sz w:val="22"/>
          <w:szCs w:val="22"/>
          <w:lang w:eastAsia="zh-CN"/>
        </w:rPr>
        <w:t>p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value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>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) can be found in </w:t>
      </w:r>
      <w:r w:rsidR="00334062">
        <w:rPr>
          <w:rFonts w:asciiTheme="minorHAnsi" w:eastAsia="宋体" w:hAnsiTheme="minorHAnsi"/>
          <w:sz w:val="22"/>
          <w:szCs w:val="22"/>
          <w:lang w:eastAsia="zh-CN"/>
        </w:rPr>
        <w:t xml:space="preserve">the </w:t>
      </w:r>
      <w:r>
        <w:rPr>
          <w:rFonts w:asciiTheme="minorHAnsi" w:eastAsia="宋体" w:hAnsiTheme="minorHAnsi"/>
          <w:sz w:val="22"/>
          <w:szCs w:val="22"/>
          <w:lang w:eastAsia="zh-CN"/>
        </w:rPr>
        <w:t>corresponding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661943" w:rsidR="00BC3CCE" w:rsidRPr="00505C51" w:rsidRDefault="00B173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Groups in this manuscript are determined by genotypes and treatments in experiments and group allocation is specified in figure legends. Masking (or blinding) was </w:t>
      </w:r>
      <w:r w:rsidR="00FC6CDA">
        <w:rPr>
          <w:rFonts w:asciiTheme="minorHAnsi" w:eastAsia="宋体" w:hAnsiTheme="minorHAnsi"/>
          <w:sz w:val="22"/>
          <w:szCs w:val="22"/>
          <w:lang w:eastAsia="zh-CN"/>
        </w:rPr>
        <w:t>used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in data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B3AB03" w:rsidR="00BC3CCE" w:rsidRPr="00261A36" w:rsidRDefault="00FC6C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FC6CDA">
        <w:rPr>
          <w:rFonts w:asciiTheme="minorHAnsi" w:eastAsia="宋体" w:hAnsiTheme="minorHAnsi"/>
          <w:sz w:val="22"/>
          <w:szCs w:val="22"/>
          <w:lang w:eastAsia="zh-CN"/>
        </w:rPr>
        <w:t>All data generated or analyzed during this study are included in the manuscript and supporting files</w:t>
      </w:r>
      <w:r w:rsidR="00B75C1B">
        <w:rPr>
          <w:rFonts w:asciiTheme="minorHAnsi" w:eastAsia="宋体" w:hAnsiTheme="minorHAnsi"/>
          <w:sz w:val="22"/>
          <w:szCs w:val="22"/>
          <w:lang w:eastAsia="zh-CN"/>
        </w:rPr>
        <w:t xml:space="preserve">, and the high throughput RIP-seq and MS data have been deposited to </w:t>
      </w:r>
      <w:r w:rsidR="00261A36" w:rsidRPr="00261A3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the </w:t>
      </w:r>
      <w:r w:rsidR="00261A36" w:rsidRPr="00261A36">
        <w:rPr>
          <w:rFonts w:asciiTheme="minorHAnsi" w:eastAsia="宋体" w:hAnsiTheme="minorHAnsi"/>
          <w:sz w:val="22"/>
          <w:szCs w:val="22"/>
          <w:lang w:eastAsia="zh-CN"/>
        </w:rPr>
        <w:t>Gene Expression Omnibus</w:t>
      </w:r>
      <w:r w:rsidR="00261A36" w:rsidRPr="00261A3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(GEO)</w:t>
      </w:r>
      <w:r w:rsidR="00261A36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261A36" w:rsidRPr="00261A36">
        <w:rPr>
          <w:rFonts w:asciiTheme="minorHAnsi" w:eastAsia="宋体" w:hAnsiTheme="minorHAnsi"/>
          <w:sz w:val="22"/>
          <w:szCs w:val="22"/>
          <w:lang w:eastAsia="zh-CN"/>
        </w:rPr>
        <w:t xml:space="preserve">and the </w:t>
      </w:r>
      <w:proofErr w:type="spellStart"/>
      <w:r w:rsidR="00B75C1B" w:rsidRPr="00261A36">
        <w:rPr>
          <w:rFonts w:asciiTheme="minorHAnsi" w:eastAsia="宋体" w:hAnsiTheme="minorHAnsi"/>
          <w:sz w:val="22"/>
          <w:szCs w:val="22"/>
          <w:lang w:eastAsia="zh-CN"/>
        </w:rPr>
        <w:t>ProteomeXchange</w:t>
      </w:r>
      <w:proofErr w:type="spellEnd"/>
      <w:r w:rsidR="00B75C1B" w:rsidRPr="00261A36">
        <w:rPr>
          <w:rFonts w:asciiTheme="minorHAnsi" w:eastAsia="宋体" w:hAnsiTheme="minorHAnsi"/>
          <w:sz w:val="22"/>
          <w:szCs w:val="22"/>
          <w:lang w:eastAsia="zh-CN"/>
        </w:rPr>
        <w:t xml:space="preserve"> Consortium</w:t>
      </w:r>
      <w:r w:rsidRPr="00FC6CDA"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0993" w14:textId="77777777" w:rsidR="00284CE3" w:rsidRDefault="00284CE3" w:rsidP="004215FE">
      <w:r>
        <w:separator/>
      </w:r>
    </w:p>
  </w:endnote>
  <w:endnote w:type="continuationSeparator" w:id="0">
    <w:p w14:paraId="0ACFEC45" w14:textId="77777777" w:rsidR="00284CE3" w:rsidRDefault="00284CE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61A3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3D2C" w14:textId="77777777" w:rsidR="00284CE3" w:rsidRDefault="00284CE3" w:rsidP="004215FE">
      <w:r>
        <w:separator/>
      </w:r>
    </w:p>
  </w:footnote>
  <w:footnote w:type="continuationSeparator" w:id="0">
    <w:p w14:paraId="3DC8C3CE" w14:textId="77777777" w:rsidR="00284CE3" w:rsidRDefault="00284CE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7FD5"/>
    <w:rsid w:val="001E1D59"/>
    <w:rsid w:val="00212F30"/>
    <w:rsid w:val="00217B9E"/>
    <w:rsid w:val="002336C6"/>
    <w:rsid w:val="00241081"/>
    <w:rsid w:val="00261A36"/>
    <w:rsid w:val="00266462"/>
    <w:rsid w:val="00284CE3"/>
    <w:rsid w:val="002A068D"/>
    <w:rsid w:val="002A0ED1"/>
    <w:rsid w:val="002A7487"/>
    <w:rsid w:val="00307F5D"/>
    <w:rsid w:val="003248ED"/>
    <w:rsid w:val="00334062"/>
    <w:rsid w:val="00342C9D"/>
    <w:rsid w:val="00362950"/>
    <w:rsid w:val="00370080"/>
    <w:rsid w:val="00384CAA"/>
    <w:rsid w:val="003A6AB1"/>
    <w:rsid w:val="003B4B13"/>
    <w:rsid w:val="003F19A6"/>
    <w:rsid w:val="003F408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257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229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9F7"/>
    <w:rsid w:val="008C73C0"/>
    <w:rsid w:val="008D7885"/>
    <w:rsid w:val="00900F7A"/>
    <w:rsid w:val="00912B0B"/>
    <w:rsid w:val="009205E9"/>
    <w:rsid w:val="0092438C"/>
    <w:rsid w:val="00941D04"/>
    <w:rsid w:val="00963CEF"/>
    <w:rsid w:val="009649A5"/>
    <w:rsid w:val="00970CD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36A"/>
    <w:rsid w:val="00B17836"/>
    <w:rsid w:val="00B24C80"/>
    <w:rsid w:val="00B25462"/>
    <w:rsid w:val="00B330BD"/>
    <w:rsid w:val="00B4292F"/>
    <w:rsid w:val="00B57E8A"/>
    <w:rsid w:val="00B64119"/>
    <w:rsid w:val="00B75C1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6591"/>
    <w:rsid w:val="00C42ECB"/>
    <w:rsid w:val="00C52A77"/>
    <w:rsid w:val="00C820B0"/>
    <w:rsid w:val="00CC6EF3"/>
    <w:rsid w:val="00CD6AEC"/>
    <w:rsid w:val="00CE6849"/>
    <w:rsid w:val="00CE7E3B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009D"/>
    <w:rsid w:val="00ED346E"/>
    <w:rsid w:val="00EF7423"/>
    <w:rsid w:val="00F27DEC"/>
    <w:rsid w:val="00F3344F"/>
    <w:rsid w:val="00F60CF4"/>
    <w:rsid w:val="00F82958"/>
    <w:rsid w:val="00FC1F40"/>
    <w:rsid w:val="00FC6CD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0D3CD45-0233-4A23-B897-08A64DF6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71EA7-EB2E-41DF-9E13-C5761D0D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 Shengjian</cp:lastModifiedBy>
  <cp:revision>30</cp:revision>
  <dcterms:created xsi:type="dcterms:W3CDTF">2017-06-13T14:43:00Z</dcterms:created>
  <dcterms:modified xsi:type="dcterms:W3CDTF">2021-12-05T15:31:00Z</dcterms:modified>
</cp:coreProperties>
</file>