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3CB775" w:rsidR="00877644" w:rsidRPr="00125190" w:rsidRDefault="00E3210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materials and method section explains the experimental setup and selected number of populations tracked for each experiment.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36E211A" w:rsidR="00B330BD" w:rsidRPr="00125190" w:rsidRDefault="00E321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present number of replicates in figure legends and further detailed information</w:t>
      </w:r>
      <w:r w:rsidR="00004BEE">
        <w:rPr>
          <w:rFonts w:asciiTheme="minorHAnsi" w:hAnsiTheme="minorHAnsi"/>
        </w:rPr>
        <w:t xml:space="preserve"> about the type and handling of replicates</w:t>
      </w:r>
      <w:r>
        <w:rPr>
          <w:rFonts w:asciiTheme="minorHAnsi" w:hAnsiTheme="minorHAnsi"/>
        </w:rPr>
        <w:t xml:space="preserve"> is reported in </w:t>
      </w:r>
      <w:r w:rsidR="00004BEE">
        <w:rPr>
          <w:rFonts w:asciiTheme="minorHAnsi" w:hAnsiTheme="minorHAnsi"/>
        </w:rPr>
        <w:t>the Methods section, which also contains links to deposited sequence data.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26450C" w:rsidR="0015519A" w:rsidRPr="00505C51" w:rsidRDefault="00004BE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report the statistical test, sample size, dispersions measure and exact p-values in figures and </w:t>
      </w:r>
      <w:r w:rsidR="0042338D">
        <w:rPr>
          <w:rFonts w:asciiTheme="minorHAnsi" w:hAnsiTheme="minorHAnsi"/>
          <w:sz w:val="22"/>
          <w:szCs w:val="22"/>
        </w:rPr>
        <w:t xml:space="preserve">figure legends. </w:t>
      </w:r>
      <w:r>
        <w:rPr>
          <w:rFonts w:asciiTheme="minorHAnsi" w:hAnsiTheme="minorHAnsi"/>
          <w:sz w:val="22"/>
          <w:szCs w:val="22"/>
        </w:rPr>
        <w:t xml:space="preserve">Sample sizes and details on the type and number of replicates are also reported in the Methods. For most results, sample sizes are much above 10. </w:t>
      </w:r>
      <w:r w:rsidR="00126441">
        <w:rPr>
          <w:rFonts w:asciiTheme="minorHAnsi" w:hAnsiTheme="minorHAnsi"/>
          <w:sz w:val="22"/>
          <w:szCs w:val="22"/>
        </w:rPr>
        <w:t xml:space="preserve">For some time series </w:t>
      </w:r>
      <w:r>
        <w:rPr>
          <w:rFonts w:asciiTheme="minorHAnsi" w:hAnsiTheme="minorHAnsi"/>
          <w:sz w:val="22"/>
          <w:szCs w:val="22"/>
        </w:rPr>
        <w:t xml:space="preserve">sample sizes </w:t>
      </w:r>
      <w:r w:rsidR="00126441">
        <w:rPr>
          <w:rFonts w:asciiTheme="minorHAnsi" w:hAnsiTheme="minorHAnsi"/>
          <w:sz w:val="22"/>
          <w:szCs w:val="22"/>
        </w:rPr>
        <w:t>at individual time points are below 10, but individual data points cannot be shown without loss of readability of the figure(s).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C9A16E" w:rsidR="00BC3CCE" w:rsidRPr="00505C51" w:rsidRDefault="001264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Where logistically possible, we </w:t>
      </w:r>
      <w:r w:rsidR="00AE20EE">
        <w:rPr>
          <w:rFonts w:asciiTheme="minorHAnsi" w:hAnsiTheme="minorHAnsi"/>
          <w:sz w:val="22"/>
          <w:szCs w:val="22"/>
        </w:rPr>
        <w:t xml:space="preserve">randomized </w:t>
      </w:r>
      <w:r>
        <w:rPr>
          <w:rFonts w:asciiTheme="minorHAnsi" w:hAnsiTheme="minorHAnsi"/>
          <w:sz w:val="22"/>
          <w:szCs w:val="22"/>
        </w:rPr>
        <w:t>samples and sample replicates using the proper randomization functions in “R” as described in the Methods section. No data were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masked.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F379C18" w:rsidR="00BC3CCE" w:rsidRPr="00505C51" w:rsidRDefault="0012644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supporting all figures have been uploaded to M</w:t>
      </w:r>
      <w:r w:rsidR="009509E6">
        <w:rPr>
          <w:rFonts w:asciiTheme="minorHAnsi" w:hAnsiTheme="minorHAnsi"/>
          <w:sz w:val="22"/>
          <w:szCs w:val="22"/>
        </w:rPr>
        <w:t xml:space="preserve">endeley data: </w:t>
      </w:r>
      <w:r w:rsidR="009509E6" w:rsidRPr="009509E6">
        <w:rPr>
          <w:rFonts w:asciiTheme="minorHAnsi" w:hAnsiTheme="minorHAnsi"/>
          <w:sz w:val="22"/>
          <w:szCs w:val="22"/>
        </w:rPr>
        <w:t>https://data.mendeley.com/datasets/mvx7t7rw2d/draft?a=95381e47-dc80-47af-85ab-e0478912a209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123FF" w14:textId="77777777" w:rsidR="00D65E90" w:rsidRDefault="00D65E90" w:rsidP="004215FE">
      <w:r>
        <w:separator/>
      </w:r>
    </w:p>
  </w:endnote>
  <w:endnote w:type="continuationSeparator" w:id="0">
    <w:p w14:paraId="58240EE5" w14:textId="77777777" w:rsidR="00D65E90" w:rsidRDefault="00D65E9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CC6855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2644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BEB8C" w14:textId="77777777" w:rsidR="00D65E90" w:rsidRDefault="00D65E90" w:rsidP="004215FE">
      <w:r>
        <w:separator/>
      </w:r>
    </w:p>
  </w:footnote>
  <w:footnote w:type="continuationSeparator" w:id="0">
    <w:p w14:paraId="58D19E99" w14:textId="77777777" w:rsidR="00D65E90" w:rsidRDefault="00D65E9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sv-SE" w:eastAsia="sv-S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04BEE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6441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338D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9E6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20E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5E90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102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969C03-F74F-4116-8BAB-25B0C0C2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AA3A9F-B634-4AA5-B940-8F789C4DC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Jonas Warringer</cp:lastModifiedBy>
  <cp:revision>2</cp:revision>
  <dcterms:created xsi:type="dcterms:W3CDTF">2021-12-13T08:35:00Z</dcterms:created>
  <dcterms:modified xsi:type="dcterms:W3CDTF">2021-12-13T08:35:00Z</dcterms:modified>
</cp:coreProperties>
</file>