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31"/>
        <w:gridCol w:w="1481"/>
        <w:gridCol w:w="50"/>
        <w:gridCol w:w="270"/>
        <w:gridCol w:w="50"/>
        <w:gridCol w:w="1284"/>
        <w:gridCol w:w="50"/>
        <w:gridCol w:w="1293"/>
        <w:gridCol w:w="50"/>
        <w:gridCol w:w="930"/>
        <w:gridCol w:w="50"/>
        <w:gridCol w:w="1426"/>
        <w:gridCol w:w="50"/>
      </w:tblGrid>
      <w:tr w:rsidR="00860D06" w:rsidRPr="00860D06" w14:paraId="576B1EC6" w14:textId="77777777" w:rsidTr="00B37682">
        <w:trPr>
          <w:tblHeader/>
        </w:trPr>
        <w:tc>
          <w:tcPr>
            <w:tcW w:w="9111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A3D9431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D06">
              <w:rPr>
                <w:rFonts w:ascii="Times New Roman" w:hAnsi="Times New Roman" w:cs="Times New Roman"/>
                <w:b/>
                <w:bCs/>
              </w:rPr>
              <w:t xml:space="preserve">Within Subjects Effects </w:t>
            </w:r>
          </w:p>
        </w:tc>
      </w:tr>
      <w:tr w:rsidR="00860D06" w:rsidRPr="00860D06" w14:paraId="28CE6F93" w14:textId="77777777" w:rsidTr="00B37682">
        <w:trPr>
          <w:tblHeader/>
        </w:trPr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887F40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D06">
              <w:rPr>
                <w:rFonts w:ascii="Times New Roman" w:hAnsi="Times New Roman" w:cs="Times New Roman"/>
                <w:b/>
                <w:bCs/>
              </w:rPr>
              <w:t>Cases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686949D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D06">
              <w:rPr>
                <w:rFonts w:ascii="Times New Roman" w:hAnsi="Times New Roman" w:cs="Times New Roman"/>
                <w:b/>
                <w:bCs/>
              </w:rPr>
              <w:t>Sum of Squares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400271F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0D06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E9B32B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D06">
              <w:rPr>
                <w:rFonts w:ascii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8B4978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D06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E8E5A0E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D06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621C6A5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D06">
              <w:rPr>
                <w:rFonts w:ascii="Times New Roman" w:hAnsi="Times New Roman" w:cs="Times New Roman"/>
                <w:b/>
                <w:bCs/>
              </w:rPr>
              <w:t>η²</w:t>
            </w:r>
            <w:r w:rsidRPr="00860D06">
              <w:rPr>
                <w:rFonts w:ascii="Times New Roman" w:hAnsi="Times New Roman" w:cs="Times New Roman"/>
                <w:b/>
                <w:bCs/>
                <w:vertAlign w:val="subscript"/>
              </w:rPr>
              <w:t>p</w:t>
            </w:r>
          </w:p>
        </w:tc>
      </w:tr>
      <w:tr w:rsidR="00860D06" w:rsidRPr="00860D06" w14:paraId="7772D146" w14:textId="77777777" w:rsidTr="00B37682"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B26C2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 xml:space="preserve">Hemisphere 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A9779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1E33C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2.610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74C51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778E6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5CF3E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C6680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2.610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50256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75BCF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0.164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9E15F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7FD2A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0.688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7ED47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69F66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DE764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0D06" w:rsidRPr="00860D06" w14:paraId="15612BA8" w14:textId="77777777" w:rsidTr="00B37682"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364A4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 xml:space="preserve">Hemisphere </w:t>
            </w:r>
            <w:r w:rsidRPr="00860D06">
              <w:rPr>
                <w:rFonts w:ascii="Segoe UI Symbol" w:hAnsi="Segoe UI Symbol" w:cs="Segoe UI Symbol"/>
              </w:rPr>
              <w:t>✻</w:t>
            </w:r>
            <w:r w:rsidRPr="00860D06">
              <w:rPr>
                <w:rFonts w:ascii="Times New Roman" w:hAnsi="Times New Roman" w:cs="Times New Roman"/>
              </w:rPr>
              <w:t xml:space="preserve"> group 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8A4F1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CA8B0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0.308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03A96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44D61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9679F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8E905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0.308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04FBD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FE738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615D9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1231D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0.890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CDDFD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CED34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4C9DE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0D06" w:rsidRPr="00860D06" w14:paraId="50C9BE5C" w14:textId="77777777" w:rsidTr="00B37682"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495FC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 xml:space="preserve">Hemisphere </w:t>
            </w:r>
            <w:r w:rsidRPr="00860D06">
              <w:rPr>
                <w:rFonts w:ascii="Segoe UI Symbol" w:hAnsi="Segoe UI Symbol" w:cs="Segoe UI Symbol"/>
              </w:rPr>
              <w:t>✻</w:t>
            </w:r>
            <w:r w:rsidRPr="00860D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0D06">
              <w:rPr>
                <w:rFonts w:ascii="Times New Roman" w:hAnsi="Times New Roman" w:cs="Times New Roman"/>
              </w:rPr>
              <w:t>brainVol</w:t>
            </w:r>
            <w:proofErr w:type="spellEnd"/>
            <w:r w:rsidRPr="00860D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AC91A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1BB25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3.401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545F8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A1888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BE04A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84A47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3.401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66601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3F089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F65C6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04B00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0.646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A1265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08CE7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A3617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0D06" w:rsidRPr="00860D06" w14:paraId="337FDF0E" w14:textId="77777777" w:rsidTr="00B37682"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8BD7D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 xml:space="preserve">Residuals 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A5E19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897F4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571.476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A78A8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3992D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82C83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07D46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0D06">
              <w:rPr>
                <w:rFonts w:ascii="Times New Roman" w:hAnsi="Times New Roman" w:cs="Times New Roman"/>
              </w:rPr>
              <w:t>15.874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2BE8B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4CBB6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7F0A3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7903C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4FA60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637FF" w14:textId="77777777" w:rsidR="00915FBF" w:rsidRPr="00860D06" w:rsidRDefault="00915FBF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F2D0A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0D06" w:rsidRPr="00860D06" w14:paraId="5ECFDF90" w14:textId="77777777" w:rsidTr="00B37682">
        <w:tc>
          <w:tcPr>
            <w:tcW w:w="9111" w:type="dxa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B9CF0D4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BF" w:rsidRPr="00860D06" w14:paraId="48516971" w14:textId="77777777" w:rsidTr="00B37682">
        <w:tc>
          <w:tcPr>
            <w:tcW w:w="91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Y="125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50"/>
              <w:gridCol w:w="1590"/>
              <w:gridCol w:w="54"/>
              <w:gridCol w:w="270"/>
              <w:gridCol w:w="50"/>
              <w:gridCol w:w="1366"/>
              <w:gridCol w:w="50"/>
              <w:gridCol w:w="930"/>
              <w:gridCol w:w="50"/>
              <w:gridCol w:w="783"/>
              <w:gridCol w:w="50"/>
              <w:gridCol w:w="570"/>
              <w:gridCol w:w="50"/>
              <w:gridCol w:w="39"/>
            </w:tblGrid>
            <w:tr w:rsidR="00860D06" w:rsidRPr="00860D06" w14:paraId="5E70E370" w14:textId="77777777" w:rsidTr="00B37682">
              <w:trPr>
                <w:tblHeader/>
              </w:trPr>
              <w:tc>
                <w:tcPr>
                  <w:tcW w:w="6946" w:type="dxa"/>
                  <w:gridSpan w:val="15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67C07C63" w14:textId="77777777" w:rsidR="00915FBF" w:rsidRPr="00860D06" w:rsidRDefault="00915FBF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0D06">
                    <w:rPr>
                      <w:rFonts w:ascii="Times New Roman" w:hAnsi="Times New Roman" w:cs="Times New Roman"/>
                      <w:b/>
                      <w:bCs/>
                    </w:rPr>
                    <w:t xml:space="preserve">Between Subjects Effects </w:t>
                  </w:r>
                </w:p>
              </w:tc>
            </w:tr>
            <w:tr w:rsidR="00860D06" w:rsidRPr="00860D06" w14:paraId="7441F5EB" w14:textId="77777777" w:rsidTr="00B37682">
              <w:trPr>
                <w:tblHeader/>
              </w:trPr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2BD23B19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0D06">
                    <w:rPr>
                      <w:rFonts w:ascii="Times New Roman" w:hAnsi="Times New Roman" w:cs="Times New Roman"/>
                      <w:b/>
                      <w:bCs/>
                    </w:rPr>
                    <w:t>Cases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3B31E7C7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0D06">
                    <w:rPr>
                      <w:rFonts w:ascii="Times New Roman" w:hAnsi="Times New Roman" w:cs="Times New Roman"/>
                      <w:b/>
                      <w:bCs/>
                    </w:rPr>
                    <w:t>Sum of Squares</w:t>
                  </w:r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049591E4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860D06">
                    <w:rPr>
                      <w:rFonts w:ascii="Times New Roman" w:hAnsi="Times New Roman" w:cs="Times New Roman"/>
                      <w:b/>
                      <w:bCs/>
                    </w:rPr>
                    <w:t>df</w:t>
                  </w:r>
                  <w:proofErr w:type="spellEnd"/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790A8E13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0D06">
                    <w:rPr>
                      <w:rFonts w:ascii="Times New Roman" w:hAnsi="Times New Roman" w:cs="Times New Roman"/>
                      <w:b/>
                      <w:bCs/>
                    </w:rPr>
                    <w:t>Mean Square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24F95C3A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0D06">
                    <w:rPr>
                      <w:rFonts w:ascii="Times New Roman" w:hAnsi="Times New Roman" w:cs="Times New Roman"/>
                      <w:b/>
                      <w:bCs/>
                    </w:rPr>
                    <w:t>F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0D53D126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0D06">
                    <w:rPr>
                      <w:rFonts w:ascii="Times New Roman" w:hAnsi="Times New Roman" w:cs="Times New Roman"/>
                      <w:b/>
                      <w:bCs/>
                    </w:rPr>
                    <w:t>p</w:t>
                  </w:r>
                </w:p>
              </w:tc>
              <w:tc>
                <w:tcPr>
                  <w:tcW w:w="709" w:type="dxa"/>
                  <w:gridSpan w:val="4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638B5B7F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0D06">
                    <w:rPr>
                      <w:rFonts w:ascii="Times New Roman" w:hAnsi="Times New Roman" w:cs="Times New Roman"/>
                      <w:b/>
                      <w:bCs/>
                    </w:rPr>
                    <w:t>η²</w:t>
                  </w:r>
                  <w:r w:rsidRPr="00860D06">
                    <w:rPr>
                      <w:rFonts w:ascii="Times New Roman" w:hAnsi="Times New Roman" w:cs="Times New Roman"/>
                      <w:b/>
                      <w:bCs/>
                      <w:vertAlign w:val="subscript"/>
                    </w:rPr>
                    <w:t>p</w:t>
                  </w:r>
                </w:p>
              </w:tc>
            </w:tr>
            <w:tr w:rsidR="00860D06" w:rsidRPr="00860D06" w14:paraId="6E539040" w14:textId="77777777" w:rsidTr="00B37682">
              <w:trPr>
                <w:gridAfter w:val="1"/>
                <w:wAfter w:w="39" w:type="dxa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842FF5" w14:textId="77777777" w:rsidR="00915FBF" w:rsidRPr="00860D06" w:rsidRDefault="00915FBF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 xml:space="preserve">Group 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309FF2" w14:textId="77777777" w:rsidR="00915FBF" w:rsidRPr="00860D06" w:rsidRDefault="00915FBF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74EDDD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92.0</w:t>
                  </w:r>
                </w:p>
              </w:tc>
              <w:tc>
                <w:tcPr>
                  <w:tcW w:w="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D62727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A8E446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4A3ADB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C0ACD7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92.0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B38050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4E2620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2.25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1961C9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C90C6D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0.143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EE721D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9C8513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0.059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A9E8C5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0D06" w:rsidRPr="00860D06" w14:paraId="4ADB6805" w14:textId="77777777" w:rsidTr="00B37682">
              <w:trPr>
                <w:gridAfter w:val="1"/>
                <w:wAfter w:w="39" w:type="dxa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D1DA6B" w14:textId="77777777" w:rsidR="00915FBF" w:rsidRPr="00860D06" w:rsidRDefault="00915FBF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60D06">
                    <w:rPr>
                      <w:rFonts w:ascii="Times New Roman" w:hAnsi="Times New Roman" w:cs="Times New Roman"/>
                    </w:rPr>
                    <w:t>BrainVol</w:t>
                  </w:r>
                  <w:proofErr w:type="spellEnd"/>
                  <w:r w:rsidRPr="00860D0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B500EF" w14:textId="77777777" w:rsidR="00915FBF" w:rsidRPr="00860D06" w:rsidRDefault="00915FBF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F17DEF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137.3</w:t>
                  </w:r>
                </w:p>
              </w:tc>
              <w:tc>
                <w:tcPr>
                  <w:tcW w:w="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78FAA4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341DA0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6157DF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74D5A9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137.3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359174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19FFE9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3.35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7B4F49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9D5B7D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0.075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CBBE8C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59EF88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0.085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46F2BF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0D06" w:rsidRPr="00860D06" w14:paraId="1687F56C" w14:textId="77777777" w:rsidTr="00B37682">
              <w:trPr>
                <w:gridAfter w:val="1"/>
                <w:wAfter w:w="39" w:type="dxa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327177" w14:textId="77777777" w:rsidR="00915FBF" w:rsidRPr="00860D06" w:rsidRDefault="00915FBF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 xml:space="preserve">Residuals 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37C06A" w14:textId="77777777" w:rsidR="00915FBF" w:rsidRPr="00860D06" w:rsidRDefault="00915FBF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DD88B7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1474.9</w:t>
                  </w:r>
                </w:p>
              </w:tc>
              <w:tc>
                <w:tcPr>
                  <w:tcW w:w="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D27EAB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5223B7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30E2CB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79723E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</w:rPr>
                    <w:t>41.0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208EF6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19566D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154C04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122D0A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56AE94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74245B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A38090" w14:textId="77777777" w:rsidR="00915FBF" w:rsidRPr="00860D06" w:rsidRDefault="00915FBF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0D06" w:rsidRPr="00860D06" w14:paraId="1C2873E4" w14:textId="77777777" w:rsidTr="00B37682">
              <w:tc>
                <w:tcPr>
                  <w:tcW w:w="6946" w:type="dxa"/>
                  <w:gridSpan w:val="15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  <w:hideMark/>
                </w:tcPr>
                <w:p w14:paraId="78DEF34B" w14:textId="77777777" w:rsidR="00915FBF" w:rsidRPr="00860D06" w:rsidRDefault="00915FBF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0D06" w:rsidRPr="00860D06" w14:paraId="3976C813" w14:textId="77777777" w:rsidTr="00B37682">
              <w:tc>
                <w:tcPr>
                  <w:tcW w:w="694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F2BE2E" w14:textId="77777777" w:rsidR="00915FBF" w:rsidRPr="00860D06" w:rsidRDefault="00915FBF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60D06">
                    <w:rPr>
                      <w:rFonts w:ascii="Times New Roman" w:hAnsi="Times New Roman" w:cs="Times New Roman"/>
                      <w:i/>
                      <w:iCs/>
                    </w:rPr>
                    <w:t xml:space="preserve">Note. </w:t>
                  </w:r>
                  <w:r w:rsidRPr="00860D06">
                    <w:rPr>
                      <w:rFonts w:ascii="Times New Roman" w:hAnsi="Times New Roman" w:cs="Times New Roman"/>
                    </w:rPr>
                    <w:t xml:space="preserve"> Type III Sum of Squares </w:t>
                  </w:r>
                </w:p>
              </w:tc>
            </w:tr>
          </w:tbl>
          <w:p w14:paraId="1CE640D2" w14:textId="77777777" w:rsidR="00915FBF" w:rsidRPr="00860D06" w:rsidRDefault="00915FBF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46F3E2" w14:textId="77777777" w:rsidR="00915FBF" w:rsidRPr="00860D06" w:rsidRDefault="00915FBF" w:rsidP="00915FBF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B070B28" w14:textId="44AAE6BF" w:rsidR="00915FBF" w:rsidRPr="00860D06" w:rsidRDefault="00915FBF" w:rsidP="00915FBF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860D06">
        <w:rPr>
          <w:rFonts w:ascii="Times New Roman" w:hAnsi="Times New Roman" w:cs="Times New Roman"/>
          <w:b/>
          <w:bCs/>
          <w:i/>
          <w:iCs/>
        </w:rPr>
        <w:t>Figure 2 –</w:t>
      </w:r>
      <w:r w:rsidR="002257B8" w:rsidRPr="00860D0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60D06">
        <w:rPr>
          <w:rFonts w:ascii="Times New Roman" w:hAnsi="Times New Roman" w:cs="Times New Roman"/>
          <w:b/>
          <w:bCs/>
          <w:i/>
          <w:iCs/>
        </w:rPr>
        <w:t xml:space="preserve">source data </w:t>
      </w:r>
      <w:r w:rsidR="00702209">
        <w:rPr>
          <w:rFonts w:ascii="Times New Roman" w:hAnsi="Times New Roman" w:cs="Times New Roman"/>
          <w:b/>
          <w:bCs/>
          <w:i/>
          <w:iCs/>
        </w:rPr>
        <w:t>1</w:t>
      </w:r>
      <w:r w:rsidRPr="00860D06">
        <w:rPr>
          <w:rFonts w:ascii="Times New Roman" w:hAnsi="Times New Roman" w:cs="Times New Roman"/>
          <w:b/>
          <w:bCs/>
          <w:i/>
          <w:iCs/>
        </w:rPr>
        <w:t>. Main effects and interaction for comparison of geodesic distances between amputees and controls for the lips.</w:t>
      </w:r>
    </w:p>
    <w:p w14:paraId="766F2CE2" w14:textId="77777777" w:rsidR="003A7843" w:rsidRPr="00860D06" w:rsidRDefault="003A7843"/>
    <w:sectPr w:rsidR="003A7843" w:rsidRPr="00860D06" w:rsidSect="00F925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F"/>
    <w:rsid w:val="00017660"/>
    <w:rsid w:val="002257B8"/>
    <w:rsid w:val="003A7843"/>
    <w:rsid w:val="00702209"/>
    <w:rsid w:val="00860D06"/>
    <w:rsid w:val="00915FBF"/>
    <w:rsid w:val="00EB78B2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EE5E0"/>
  <w15:chartTrackingRefBased/>
  <w15:docId w15:val="{16EEDF54-1EC0-D041-A58D-AA062DD8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B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Root, Victoria</dc:creator>
  <cp:keywords/>
  <dc:description/>
  <cp:lastModifiedBy>Muret, Dolly-Anne</cp:lastModifiedBy>
  <cp:revision>5</cp:revision>
  <dcterms:created xsi:type="dcterms:W3CDTF">2022-11-07T08:50:00Z</dcterms:created>
  <dcterms:modified xsi:type="dcterms:W3CDTF">2022-11-17T20:38:00Z</dcterms:modified>
</cp:coreProperties>
</file>