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BE0" w14:textId="1598B918" w:rsidR="00C07339" w:rsidRPr="001A5909" w:rsidRDefault="00C07339" w:rsidP="00C07339">
      <w:pPr>
        <w:jc w:val="center"/>
        <w:rPr>
          <w:rFonts w:ascii="Georgia" w:hAnsi="Georgia"/>
          <w:b/>
          <w:bCs/>
          <w:sz w:val="32"/>
          <w:szCs w:val="32"/>
        </w:rPr>
      </w:pPr>
      <w:r w:rsidRPr="001A5909">
        <w:rPr>
          <w:rFonts w:ascii="Georgia" w:hAnsi="Georgia"/>
          <w:b/>
          <w:bCs/>
          <w:sz w:val="32"/>
          <w:szCs w:val="32"/>
        </w:rPr>
        <w:t xml:space="preserve">Supplemental </w:t>
      </w:r>
      <w:r>
        <w:rPr>
          <w:rFonts w:ascii="Georgia" w:hAnsi="Georgia"/>
          <w:b/>
          <w:bCs/>
          <w:sz w:val="32"/>
          <w:szCs w:val="32"/>
        </w:rPr>
        <w:t xml:space="preserve">file </w:t>
      </w:r>
      <w:r w:rsidR="00C13A17">
        <w:rPr>
          <w:rFonts w:ascii="Georgia" w:hAnsi="Georgia"/>
          <w:b/>
          <w:bCs/>
          <w:sz w:val="32"/>
          <w:szCs w:val="32"/>
        </w:rPr>
        <w:t>5</w:t>
      </w:r>
    </w:p>
    <w:p w14:paraId="5C46E9F4" w14:textId="77777777" w:rsidR="00C07339" w:rsidRDefault="00C07339" w:rsidP="00C07339">
      <w:pPr>
        <w:shd w:val="clear" w:color="auto" w:fill="FFFFFF"/>
        <w:spacing w:line="360" w:lineRule="auto"/>
        <w:jc w:val="center"/>
        <w:rPr>
          <w:rFonts w:ascii="Georgia" w:hAnsi="Georgia" w:cs="Times New Roman"/>
          <w:b/>
          <w:bCs/>
          <w:color w:val="201F1E"/>
          <w:bdr w:val="none" w:sz="0" w:space="0" w:color="auto" w:frame="1"/>
          <w:lang w:eastAsia="zh-CN"/>
        </w:rPr>
      </w:pPr>
    </w:p>
    <w:p w14:paraId="278A1DB8" w14:textId="77777777" w:rsidR="00C07339" w:rsidRPr="00482028" w:rsidRDefault="00C07339" w:rsidP="00C07339">
      <w:pPr>
        <w:shd w:val="clear" w:color="auto" w:fill="FFFFFF"/>
        <w:jc w:val="both"/>
        <w:rPr>
          <w:rFonts w:ascii="Georgia" w:hAnsi="Georgia" w:cs="Calibri"/>
          <w:color w:val="201F1E"/>
          <w:sz w:val="22"/>
          <w:szCs w:val="22"/>
        </w:rPr>
      </w:pPr>
      <w:r w:rsidRPr="00482028">
        <w:rPr>
          <w:rFonts w:ascii="Georgia" w:hAnsi="Georgia"/>
          <w:b/>
          <w:bCs/>
          <w:color w:val="201F1E"/>
          <w:sz w:val="32"/>
          <w:szCs w:val="32"/>
          <w:shd w:val="clear" w:color="auto" w:fill="FFFFFF"/>
        </w:rPr>
        <w:t>Non-rapid eye movement sleep and wake neurophysiology in schizophrenia</w:t>
      </w:r>
    </w:p>
    <w:p w14:paraId="78A2DAC8" w14:textId="77777777" w:rsidR="00C07339" w:rsidRPr="00DE0B7B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AB01AAD" w14:textId="77777777" w:rsidR="00C07339" w:rsidRPr="00DE0B7B" w:rsidRDefault="00C07339" w:rsidP="00C07339">
      <w:pPr>
        <w:spacing w:line="360" w:lineRule="auto"/>
        <w:jc w:val="both"/>
        <w:rPr>
          <w:rFonts w:ascii="Georgia" w:hAnsi="Georgia"/>
          <w:sz w:val="19"/>
          <w:szCs w:val="19"/>
        </w:rPr>
      </w:pPr>
      <w:r w:rsidRPr="00675966">
        <w:rPr>
          <w:rFonts w:ascii="Georgia" w:hAnsi="Georgia"/>
          <w:b/>
          <w:bCs/>
          <w:sz w:val="19"/>
          <w:szCs w:val="19"/>
        </w:rPr>
        <w:t>Authors:</w:t>
      </w:r>
      <w:r>
        <w:rPr>
          <w:rFonts w:ascii="Georgia" w:hAnsi="Georgia"/>
          <w:sz w:val="19"/>
          <w:szCs w:val="19"/>
        </w:rPr>
        <w:t xml:space="preserve"> </w:t>
      </w:r>
      <w:r w:rsidRPr="00DE0B7B">
        <w:rPr>
          <w:rFonts w:ascii="Georgia" w:hAnsi="Georgia"/>
          <w:sz w:val="19"/>
          <w:szCs w:val="19"/>
        </w:rPr>
        <w:t>Nataliia Kozhemiako</w:t>
      </w:r>
      <w:r w:rsidRPr="00DE0B7B">
        <w:rPr>
          <w:rFonts w:ascii="Georgia" w:hAnsi="Georgia"/>
          <w:sz w:val="19"/>
          <w:szCs w:val="19"/>
          <w:vertAlign w:val="superscript"/>
        </w:rPr>
        <w:t>1†</w:t>
      </w:r>
      <w:r w:rsidRPr="00DE0B7B">
        <w:rPr>
          <w:rFonts w:ascii="Georgia" w:hAnsi="Georgia"/>
          <w:sz w:val="19"/>
          <w:szCs w:val="19"/>
        </w:rPr>
        <w:t>, Jun Wang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Chenguang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Jiang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Lei </w:t>
      </w:r>
      <w:r>
        <w:rPr>
          <w:rFonts w:ascii="Georgia" w:hAnsi="Georgia"/>
          <w:sz w:val="19"/>
          <w:szCs w:val="19"/>
        </w:rPr>
        <w:t xml:space="preserve">A. </w:t>
      </w:r>
      <w:r w:rsidRPr="00DE0B7B">
        <w:rPr>
          <w:rFonts w:ascii="Georgia" w:hAnsi="Georgia"/>
          <w:sz w:val="19"/>
          <w:szCs w:val="19"/>
        </w:rPr>
        <w:t>Wang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Guan-</w:t>
      </w:r>
      <w:proofErr w:type="spellStart"/>
      <w:r w:rsidRPr="00DE0B7B">
        <w:rPr>
          <w:rFonts w:ascii="Georgia" w:hAnsi="Georgia"/>
          <w:sz w:val="19"/>
          <w:szCs w:val="19"/>
        </w:rPr>
        <w:t>chen</w:t>
      </w:r>
      <w:proofErr w:type="spellEnd"/>
      <w:r w:rsidRPr="00DE0B7B">
        <w:rPr>
          <w:rFonts w:ascii="Georgia" w:hAnsi="Georgia"/>
          <w:sz w:val="19"/>
          <w:szCs w:val="19"/>
        </w:rPr>
        <w:t xml:space="preserve"> Gai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Kai Zou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Xiao-man Yu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Lin Zhou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Sh</w:t>
      </w:r>
      <w:r w:rsidRPr="00DE0B7B">
        <w:rPr>
          <w:rFonts w:ascii="Georgia" w:hAnsi="Georgia"/>
          <w:sz w:val="19"/>
          <w:szCs w:val="19"/>
        </w:rPr>
        <w:t>en Li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Zhenglin</w:t>
      </w:r>
      <w:proofErr w:type="spellEnd"/>
      <w:r w:rsidRPr="00DE0B7B">
        <w:rPr>
          <w:rFonts w:ascii="Georgia" w:hAnsi="Georgia"/>
          <w:sz w:val="19"/>
          <w:szCs w:val="19"/>
        </w:rPr>
        <w:t xml:space="preserve"> Guo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Robert G. Law</w:t>
      </w:r>
      <w:r w:rsidRPr="00DE0B7B">
        <w:rPr>
          <w:rFonts w:ascii="Georgia" w:hAnsi="Georgia"/>
          <w:sz w:val="19"/>
          <w:szCs w:val="19"/>
          <w:vertAlign w:val="superscript"/>
        </w:rPr>
        <w:t>1</w:t>
      </w:r>
      <w:r w:rsidRPr="00DE0B7B">
        <w:rPr>
          <w:rFonts w:ascii="Georgia" w:hAnsi="Georgia"/>
          <w:sz w:val="19"/>
          <w:szCs w:val="19"/>
        </w:rPr>
        <w:t>, James Coleman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Dimitrios</w:t>
      </w:r>
      <w:proofErr w:type="spellEnd"/>
      <w:r w:rsidRPr="00DE0B7B">
        <w:rPr>
          <w:rFonts w:ascii="Georgia" w:hAnsi="Georgia"/>
          <w:sz w:val="19"/>
          <w:szCs w:val="19"/>
        </w:rPr>
        <w:t xml:space="preserve"> Mylonas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>, Lu Shen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Guoqiang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Shuping Tan</w:t>
      </w:r>
      <w:r w:rsidRPr="00DE0B7B">
        <w:rPr>
          <w:rFonts w:ascii="Georgia" w:hAnsi="Georgia"/>
          <w:sz w:val="19"/>
          <w:szCs w:val="19"/>
          <w:vertAlign w:val="superscript"/>
        </w:rPr>
        <w:t>6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Shengying</w:t>
      </w:r>
      <w:proofErr w:type="spellEnd"/>
      <w:r w:rsidRPr="00DE0B7B">
        <w:rPr>
          <w:rFonts w:ascii="Georgia" w:hAnsi="Georgia"/>
          <w:sz w:val="19"/>
          <w:szCs w:val="19"/>
        </w:rPr>
        <w:t xml:space="preserve"> Qin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Hailiang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Huang</w:t>
      </w:r>
      <w:r w:rsidRPr="00DE0B7B">
        <w:rPr>
          <w:rFonts w:ascii="Georgia" w:hAnsi="Georgia"/>
          <w:sz w:val="19"/>
          <w:szCs w:val="19"/>
          <w:vertAlign w:val="superscript"/>
        </w:rPr>
        <w:t>3,8</w:t>
      </w:r>
      <w:r w:rsidRPr="00DE0B7B">
        <w:rPr>
          <w:rFonts w:ascii="Georgia" w:hAnsi="Georgia"/>
          <w:sz w:val="19"/>
          <w:szCs w:val="19"/>
        </w:rPr>
        <w:t>, Michael Murphy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>, Robert Stickgold</w:t>
      </w:r>
      <w:r w:rsidRPr="00DE0B7B">
        <w:rPr>
          <w:rFonts w:ascii="Georgia" w:hAnsi="Georgia"/>
          <w:sz w:val="19"/>
          <w:szCs w:val="19"/>
          <w:vertAlign w:val="superscript"/>
        </w:rPr>
        <w:t>9,10</w:t>
      </w:r>
      <w:r w:rsidRPr="00DE0B7B">
        <w:rPr>
          <w:rFonts w:ascii="Georgia" w:hAnsi="Georgia"/>
          <w:sz w:val="19"/>
          <w:szCs w:val="19"/>
        </w:rPr>
        <w:t>, Dara S. Manoach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Zhenhe</w:t>
      </w:r>
      <w:proofErr w:type="spellEnd"/>
      <w:r w:rsidRPr="00DE0B7B">
        <w:rPr>
          <w:rFonts w:ascii="Georgia" w:hAnsi="Georgia"/>
          <w:sz w:val="19"/>
          <w:szCs w:val="19"/>
        </w:rPr>
        <w:t xml:space="preserve"> Zhou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Wei Zhu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Mei-Hua Hall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Shaun M. Purcell</w:t>
      </w:r>
      <w:r w:rsidRPr="00DE0B7B">
        <w:rPr>
          <w:rFonts w:ascii="Georgia" w:hAnsi="Georgia"/>
          <w:sz w:val="19"/>
          <w:szCs w:val="19"/>
          <w:vertAlign w:val="superscript"/>
        </w:rPr>
        <w:t>1,10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  <w:r>
        <w:rPr>
          <w:rFonts w:ascii="Georgia" w:hAnsi="Georgia"/>
          <w:sz w:val="19"/>
          <w:szCs w:val="19"/>
        </w:rPr>
        <w:t xml:space="preserve"> &amp;</w:t>
      </w:r>
      <w:r w:rsidRPr="00DE0B7B">
        <w:rPr>
          <w:rFonts w:ascii="Georgia" w:hAnsi="Georgia"/>
          <w:sz w:val="19"/>
          <w:szCs w:val="19"/>
        </w:rPr>
        <w:t xml:space="preserve"> Jen Q. Pan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</w:p>
    <w:p w14:paraId="70FC279A" w14:textId="77777777" w:rsidR="00C07339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4882719" w14:textId="77777777" w:rsidR="00C07339" w:rsidRPr="00675966" w:rsidRDefault="00C07339" w:rsidP="00C07339">
      <w:pPr>
        <w:jc w:val="both"/>
        <w:rPr>
          <w:rFonts w:ascii="Georgia" w:hAnsi="Georgia"/>
          <w:b/>
          <w:bCs/>
          <w:sz w:val="16"/>
          <w:szCs w:val="16"/>
        </w:rPr>
      </w:pPr>
      <w:r w:rsidRPr="00675966">
        <w:rPr>
          <w:rFonts w:ascii="Georgia" w:hAnsi="Georgia"/>
          <w:b/>
          <w:bCs/>
          <w:sz w:val="16"/>
          <w:szCs w:val="16"/>
        </w:rPr>
        <w:t>Affiliations:</w:t>
      </w:r>
    </w:p>
    <w:p w14:paraId="4650B02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Brigham and Women’s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2082288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The Affiliated Wuxi Mental Health Center of Nanjing Medical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Wuxi, China</w:t>
      </w:r>
    </w:p>
    <w:p w14:paraId="3C5A6A09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 xml:space="preserve">Stanley Center for Psychiatric Research, Broad Institute of </w:t>
      </w:r>
      <w:proofErr w:type="gramStart"/>
      <w:r w:rsidRPr="00DE0B7B">
        <w:rPr>
          <w:rFonts w:ascii="Georgia" w:hAnsi="Georgia"/>
          <w:sz w:val="14"/>
          <w:szCs w:val="14"/>
        </w:rPr>
        <w:t>MIT</w:t>
      </w:r>
      <w:proofErr w:type="gramEnd"/>
      <w:r w:rsidRPr="00DE0B7B">
        <w:rPr>
          <w:rFonts w:ascii="Georgia" w:hAnsi="Georgia"/>
          <w:sz w:val="14"/>
          <w:szCs w:val="14"/>
        </w:rPr>
        <w:t xml:space="preserve"> and Harvard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73A2B9A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McLean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4BA1CF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Massachusetts General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32F5A74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proofErr w:type="spellStart"/>
      <w:r w:rsidRPr="00DE0B7B">
        <w:rPr>
          <w:rFonts w:ascii="Georgia" w:hAnsi="Georgia"/>
          <w:sz w:val="14"/>
          <w:szCs w:val="14"/>
        </w:rPr>
        <w:t>Huilong</w:t>
      </w:r>
      <w:proofErr w:type="spellEnd"/>
      <w:r w:rsidRPr="00DE0B7B">
        <w:rPr>
          <w:rFonts w:ascii="Georgia" w:hAnsi="Georgia"/>
          <w:sz w:val="14"/>
          <w:szCs w:val="14"/>
        </w:rPr>
        <w:t xml:space="preserve"> Guan Hospital, Beijing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Beijing China</w:t>
      </w:r>
    </w:p>
    <w:p w14:paraId="151EA16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Bio-X Institutes, Shanghai Jiao Tong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Shanghai China</w:t>
      </w:r>
    </w:p>
    <w:p w14:paraId="532229F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ATGU, MGH,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0B0716C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Beth Israel Deaconess Medical Center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BFC18C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14F23EB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</w:p>
    <w:p w14:paraId="1421CD02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9"/>
          <w:szCs w:val="19"/>
          <w:vertAlign w:val="superscript"/>
        </w:rPr>
        <w:t>†</w:t>
      </w:r>
      <w:r w:rsidRPr="00DE0B7B">
        <w:rPr>
          <w:rFonts w:ascii="Georgia" w:hAnsi="Georgia"/>
          <w:sz w:val="14"/>
          <w:szCs w:val="14"/>
        </w:rPr>
        <w:t xml:space="preserve"> - co-first authors</w:t>
      </w:r>
      <w:r>
        <w:rPr>
          <w:rFonts w:ascii="Georgia" w:hAnsi="Georgia"/>
          <w:sz w:val="14"/>
          <w:szCs w:val="14"/>
        </w:rPr>
        <w:t xml:space="preserve">; </w:t>
      </w:r>
      <w:r w:rsidRPr="00DE0B7B">
        <w:rPr>
          <w:rFonts w:ascii="Georgia" w:hAnsi="Georgia"/>
          <w:sz w:val="14"/>
          <w:szCs w:val="14"/>
        </w:rPr>
        <w:sym w:font="Symbol" w:char="F0B7"/>
      </w:r>
      <w:r w:rsidRPr="00DE0B7B">
        <w:rPr>
          <w:rFonts w:ascii="Georgia" w:hAnsi="Georgia"/>
          <w:sz w:val="14"/>
          <w:szCs w:val="14"/>
        </w:rPr>
        <w:t xml:space="preserve"> - co-senior authors</w:t>
      </w:r>
    </w:p>
    <w:p w14:paraId="6FC28902" w14:textId="77777777" w:rsidR="00C07339" w:rsidRPr="00DE0B7B" w:rsidRDefault="00C07339" w:rsidP="00C07339">
      <w:pPr>
        <w:shd w:val="clear" w:color="auto" w:fill="FFFFFF"/>
        <w:spacing w:line="360" w:lineRule="auto"/>
        <w:jc w:val="both"/>
        <w:rPr>
          <w:rFonts w:ascii="Georgia" w:hAnsi="Georgia" w:cs="Calibri"/>
          <w:color w:val="201F1E"/>
          <w:sz w:val="14"/>
          <w:szCs w:val="14"/>
        </w:rPr>
      </w:pPr>
      <w:r>
        <w:rPr>
          <w:rFonts w:ascii="Georgia" w:hAnsi="Georgia"/>
          <w:sz w:val="14"/>
          <w:szCs w:val="14"/>
        </w:rPr>
        <w:t>*</w:t>
      </w:r>
      <w:r w:rsidRPr="00DE0B7B">
        <w:rPr>
          <w:rFonts w:ascii="Georgia" w:hAnsi="Georgia"/>
          <w:sz w:val="14"/>
          <w:szCs w:val="14"/>
        </w:rPr>
        <w:t xml:space="preserve"> - corresponding authors (Jen Q. Pan, jpan@broadinstitute.org ; Shaun M. Purcell, smpurcell@bwh.harvard.edu)</w:t>
      </w:r>
    </w:p>
    <w:p w14:paraId="1C62B7D3" w14:textId="3DE4A014" w:rsidR="00C07339" w:rsidRDefault="00C07339">
      <w:r>
        <w:br w:type="page"/>
      </w:r>
    </w:p>
    <w:p w14:paraId="58208AE0" w14:textId="77777777" w:rsidR="00B25D49" w:rsidRDefault="00B25D49" w:rsidP="00B25D49">
      <w:pPr>
        <w:rPr>
          <w:rFonts w:ascii="Georgia" w:hAnsi="Georgia"/>
          <w:i/>
          <w:iCs/>
          <w:sz w:val="22"/>
          <w:szCs w:val="22"/>
        </w:rPr>
      </w:pPr>
    </w:p>
    <w:p w14:paraId="737C9262" w14:textId="77777777" w:rsidR="00B25D49" w:rsidRPr="008A762F" w:rsidRDefault="00B25D49" w:rsidP="00B25D49">
      <w:pPr>
        <w:rPr>
          <w:rFonts w:ascii="Georgia" w:hAnsi="Georgia"/>
          <w:i/>
          <w:iCs/>
          <w:sz w:val="22"/>
          <w:szCs w:val="22"/>
        </w:rPr>
      </w:pPr>
    </w:p>
    <w:p w14:paraId="17225436" w14:textId="4D88F24B" w:rsidR="00C13A17" w:rsidRPr="00BE5884" w:rsidRDefault="00C13A17" w:rsidP="00C13A17">
      <w:pPr>
        <w:rPr>
          <w:rFonts w:ascii="Georgia" w:hAnsi="Georgia"/>
          <w:i/>
          <w:iCs/>
          <w:sz w:val="22"/>
          <w:szCs w:val="22"/>
        </w:rPr>
      </w:pPr>
      <w:r w:rsidRPr="00F26F84">
        <w:rPr>
          <w:rFonts w:ascii="Georgia" w:hAnsi="Georgia"/>
          <w:b/>
          <w:bCs/>
          <w:i/>
          <w:iCs/>
          <w:sz w:val="22"/>
          <w:szCs w:val="22"/>
        </w:rPr>
        <w:t>Supplementary file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 5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 Demographic characteristics of the independent samples</w:t>
      </w:r>
    </w:p>
    <w:p w14:paraId="1B05535E" w14:textId="77777777" w:rsidR="00C13A17" w:rsidRDefault="00C13A17" w:rsidP="00C13A17">
      <w:pPr>
        <w:rPr>
          <w:rFonts w:ascii="Georgia" w:hAnsi="Georgia"/>
          <w:i/>
          <w:iCs/>
          <w:sz w:val="22"/>
          <w:szCs w:val="22"/>
        </w:rPr>
      </w:pPr>
    </w:p>
    <w:tbl>
      <w:tblPr>
        <w:tblW w:w="1296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710"/>
        <w:gridCol w:w="1530"/>
        <w:gridCol w:w="1800"/>
        <w:gridCol w:w="1710"/>
        <w:gridCol w:w="1890"/>
        <w:gridCol w:w="1710"/>
      </w:tblGrid>
      <w:tr w:rsidR="00C13A17" w:rsidRPr="008F5FC2" w14:paraId="5B02EADD" w14:textId="77777777" w:rsidTr="006A260A">
        <w:trPr>
          <w:trHeight w:val="314"/>
        </w:trPr>
        <w:tc>
          <w:tcPr>
            <w:tcW w:w="2610" w:type="dxa"/>
            <w:vMerge w:val="restart"/>
            <w:tcBorders>
              <w:top w:val="nil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65BF605" w14:textId="77777777" w:rsidR="00C13A17" w:rsidRPr="008F5FC2" w:rsidRDefault="00C13A17" w:rsidP="006A260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sz w:val="20"/>
                <w:szCs w:val="20"/>
              </w:rPr>
              <w:t>Sample characteristics</w:t>
            </w:r>
          </w:p>
        </w:tc>
        <w:tc>
          <w:tcPr>
            <w:tcW w:w="32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00F9F27D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  <w:t xml:space="preserve">Lunesta dataset </w:t>
            </w:r>
          </w:p>
          <w:p w14:paraId="0FD862A1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8F5FC2">
              <w:rPr>
                <w:rFonts w:ascii="Georgia" w:hAnsi="Georgia"/>
                <w:color w:val="000000"/>
                <w:sz w:val="21"/>
                <w:szCs w:val="21"/>
              </w:rPr>
              <w:t>(4-7 EEG channels:</w:t>
            </w:r>
          </w:p>
          <w:p w14:paraId="7B4C7D52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</w:pPr>
            <w:r w:rsidRPr="008F5FC2">
              <w:rPr>
                <w:rFonts w:ascii="Georgia" w:hAnsi="Georgia"/>
                <w:color w:val="000000"/>
                <w:sz w:val="21"/>
                <w:szCs w:val="21"/>
              </w:rPr>
              <w:t>F3, F4, C3,C4,Pz,O1,O2)</w:t>
            </w:r>
          </w:p>
        </w:tc>
        <w:tc>
          <w:tcPr>
            <w:tcW w:w="35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4070BF64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  <w:t>ESZ dataset</w:t>
            </w:r>
          </w:p>
          <w:p w14:paraId="406B46A8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8F5FC2">
              <w:rPr>
                <w:rFonts w:ascii="Georgia" w:hAnsi="Georgia"/>
                <w:color w:val="000000"/>
                <w:sz w:val="21"/>
                <w:szCs w:val="21"/>
              </w:rPr>
              <w:t>(58 EEG channels)</w:t>
            </w:r>
          </w:p>
          <w:p w14:paraId="6E826103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1AD0A2F5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  <w:t>GCRC dataset</w:t>
            </w:r>
          </w:p>
          <w:p w14:paraId="51085603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8F5FC2">
              <w:rPr>
                <w:rFonts w:ascii="Georgia" w:hAnsi="Georgia"/>
                <w:color w:val="000000"/>
                <w:sz w:val="21"/>
                <w:szCs w:val="21"/>
              </w:rPr>
              <w:t>(4 EEG channels: C3,C4,O1,O2)</w:t>
            </w:r>
          </w:p>
          <w:p w14:paraId="47D89618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</w:tc>
      </w:tr>
      <w:tr w:rsidR="00C13A17" w:rsidRPr="008F5FC2" w14:paraId="5CFF7DB9" w14:textId="77777777" w:rsidTr="006A260A">
        <w:trPr>
          <w:trHeight w:val="314"/>
        </w:trPr>
        <w:tc>
          <w:tcPr>
            <w:tcW w:w="261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9F8F974" w14:textId="77777777" w:rsidR="00C13A17" w:rsidRPr="008F5FC2" w:rsidRDefault="00C13A17" w:rsidP="006A260A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F869075" w14:textId="77777777" w:rsidR="00C13A17" w:rsidRPr="008F5FC2" w:rsidRDefault="00C13A17" w:rsidP="006A260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SCZ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860D6FB" w14:textId="77777777" w:rsidR="00C13A17" w:rsidRPr="008F5FC2" w:rsidRDefault="00C13A17" w:rsidP="006A260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CTR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6244C66" w14:textId="77777777" w:rsidR="00C13A17" w:rsidRPr="008F5FC2" w:rsidRDefault="00C13A17" w:rsidP="006A260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SCZ</w:t>
            </w:r>
          </w:p>
        </w:tc>
        <w:tc>
          <w:tcPr>
            <w:tcW w:w="17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993D081" w14:textId="77777777" w:rsidR="00C13A17" w:rsidRPr="008F5FC2" w:rsidRDefault="00C13A17" w:rsidP="006A260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CTR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6B2AA78" w14:textId="77777777" w:rsidR="00C13A17" w:rsidRPr="008F5FC2" w:rsidRDefault="00C13A17" w:rsidP="006A260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SCZ</w:t>
            </w:r>
          </w:p>
        </w:tc>
        <w:tc>
          <w:tcPr>
            <w:tcW w:w="17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F42B3FC" w14:textId="77777777" w:rsidR="00C13A17" w:rsidRPr="008F5FC2" w:rsidRDefault="00C13A17" w:rsidP="006A260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CTR</w:t>
            </w:r>
          </w:p>
        </w:tc>
      </w:tr>
      <w:tr w:rsidR="00C13A17" w:rsidRPr="008F5FC2" w14:paraId="25B07F02" w14:textId="77777777" w:rsidTr="006A260A">
        <w:trPr>
          <w:trHeight w:val="314"/>
        </w:trPr>
        <w:tc>
          <w:tcPr>
            <w:tcW w:w="26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086FE5E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5D94605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B6020E8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1DB3E20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2EAFCF0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BF63637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F8AAA35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13</w:t>
            </w:r>
          </w:p>
        </w:tc>
      </w:tr>
      <w:tr w:rsidR="00C13A17" w:rsidRPr="008F5FC2" w14:paraId="60EBAB52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F053BB3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6D04947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 females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F97D705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 females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F20DDC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 females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AE97BB4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8 females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A3B82D4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 females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816E212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 females</w:t>
            </w:r>
          </w:p>
        </w:tc>
      </w:tr>
      <w:tr w:rsidR="00C13A17" w:rsidRPr="008F5FC2" w14:paraId="4550B293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4C186060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</w:tcPr>
          <w:p w14:paraId="5E3618D1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White - 15; Black - </w:t>
            </w:r>
            <w:proofErr w:type="gramStart"/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3;</w:t>
            </w:r>
            <w:proofErr w:type="gramEnd"/>
          </w:p>
          <w:p w14:paraId="5C62F0E0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Asian - 1;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ABFB13E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White - 17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</w:tcPr>
          <w:p w14:paraId="06FF78A2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White - 12; Black - </w:t>
            </w:r>
            <w:proofErr w:type="gramStart"/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6;</w:t>
            </w:r>
            <w:proofErr w:type="gramEnd"/>
          </w:p>
          <w:p w14:paraId="11C3A1E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 xml:space="preserve">Asian - 3; </w:t>
            </w:r>
            <w:proofErr w:type="spellStart"/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na</w:t>
            </w:r>
            <w:proofErr w:type="spellEnd"/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 xml:space="preserve"> - 5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1927574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 xml:space="preserve">White - 17; Asian - 3; </w:t>
            </w:r>
            <w:proofErr w:type="spellStart"/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na</w:t>
            </w:r>
            <w:proofErr w:type="spellEnd"/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 xml:space="preserve"> - 9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</w:tcPr>
          <w:p w14:paraId="154C7E16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White - 9; Black - </w:t>
            </w:r>
            <w:proofErr w:type="gramStart"/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1;</w:t>
            </w:r>
            <w:proofErr w:type="gramEnd"/>
          </w:p>
          <w:p w14:paraId="328DE16B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Native American - 1;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80D8E08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White - 11; Black - </w:t>
            </w:r>
            <w:proofErr w:type="gramStart"/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1;</w:t>
            </w:r>
            <w:proofErr w:type="gramEnd"/>
          </w:p>
          <w:p w14:paraId="0B0E7950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F5FC2">
              <w:rPr>
                <w:rFonts w:ascii="Georgia" w:hAnsi="Georgia"/>
                <w:color w:val="000000"/>
                <w:sz w:val="16"/>
                <w:szCs w:val="16"/>
              </w:rPr>
              <w:t>Multiracial - 1;</w:t>
            </w:r>
          </w:p>
        </w:tc>
      </w:tr>
      <w:tr w:rsidR="00C13A17" w:rsidRPr="008F5FC2" w14:paraId="70CF2FC5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3DF9A4D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Age, years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42F6133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34.9±8.69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8B0CA93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36.3±7.12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1585CB8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32.3±7.53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5E9C73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30.1±6.25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48CC160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44.1±9.5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6E380C0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43.1±6.11</w:t>
            </w:r>
          </w:p>
        </w:tc>
      </w:tr>
      <w:tr w:rsidR="00C13A17" w:rsidRPr="008F5FC2" w14:paraId="6BFF6F07" w14:textId="77777777" w:rsidTr="006A260A">
        <w:trPr>
          <w:trHeight w:val="314"/>
        </w:trPr>
        <w:tc>
          <w:tcPr>
            <w:tcW w:w="2610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7689998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Parental education, years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62D92DF7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15.1±3.33</w:t>
            </w:r>
          </w:p>
        </w:tc>
        <w:tc>
          <w:tcPr>
            <w:tcW w:w="1530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0C53D17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13.5±2.15</w:t>
            </w: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69C56575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13.4±3.01</w:t>
            </w:r>
          </w:p>
        </w:tc>
        <w:tc>
          <w:tcPr>
            <w:tcW w:w="1710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4D22BFE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16.7±2.02</w:t>
            </w: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1DEE9E18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13.1±1.73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33CAFE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13.5±3.02</w:t>
            </w:r>
          </w:p>
        </w:tc>
      </w:tr>
      <w:tr w:rsidR="00C13A17" w:rsidRPr="008F5FC2" w14:paraId="1BB1C3C0" w14:textId="77777777" w:rsidTr="006A260A">
        <w:trPr>
          <w:trHeight w:val="314"/>
        </w:trPr>
        <w:tc>
          <w:tcPr>
            <w:tcW w:w="2610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415349F1" w14:textId="77777777" w:rsidR="00C13A17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Std. antipsychotic dose, </w:t>
            </w:r>
          </w:p>
          <w:p w14:paraId="334879B2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noWrap/>
            <w:vAlign w:val="bottom"/>
          </w:tcPr>
          <w:p w14:paraId="7E715EA7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314±240.15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E492753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noWrap/>
            <w:vAlign w:val="bottom"/>
          </w:tcPr>
          <w:p w14:paraId="37768254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416.5±310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872AEED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noWrap/>
            <w:vAlign w:val="bottom"/>
          </w:tcPr>
          <w:p w14:paraId="42AD8ED7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567.2±512.87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74DB8A8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C13A17" w:rsidRPr="008F5FC2" w14:paraId="52A8648E" w14:textId="77777777" w:rsidTr="006A260A">
        <w:trPr>
          <w:trHeight w:val="314"/>
        </w:trPr>
        <w:tc>
          <w:tcPr>
            <w:tcW w:w="11250" w:type="dxa"/>
            <w:gridSpan w:val="6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  <w:noWrap/>
            <w:vAlign w:val="bottom"/>
          </w:tcPr>
          <w:p w14:paraId="0DAF5181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Sleep macrostructure parameters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  <w:noWrap/>
            <w:vAlign w:val="bottom"/>
          </w:tcPr>
          <w:p w14:paraId="19D6708C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C13A17" w:rsidRPr="008F5FC2" w14:paraId="158B29CF" w14:textId="77777777" w:rsidTr="006A260A">
        <w:trPr>
          <w:trHeight w:val="314"/>
        </w:trPr>
        <w:tc>
          <w:tcPr>
            <w:tcW w:w="26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2126702F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Total time in bed, mins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5AAA7152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622±75*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7CA441C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578±44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05A3C08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575±42.2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761E23D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561±42.5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7D526B76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610±70*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</w:tcPr>
          <w:p w14:paraId="5DF18514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563±50.1</w:t>
            </w:r>
          </w:p>
        </w:tc>
      </w:tr>
      <w:tr w:rsidR="00C13A17" w:rsidRPr="008F5FC2" w14:paraId="499343FF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16CFA000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Total sleep time, mins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3639E383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464±72.6*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65D9E550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420±52.4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733F2E43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510±71.1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9DEB860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506±45.7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5054146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430±101.7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4A002AB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390±71</w:t>
            </w:r>
          </w:p>
        </w:tc>
      </w:tr>
      <w:tr w:rsidR="00C13A17" w:rsidRPr="008F5FC2" w14:paraId="1FA41ADF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31A45A5D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Sleep latency, mins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092B7BA1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19±13.7*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64327ACC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8±4.9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7F9DBD7F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26±17.5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617BA5B9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15±10.2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5F919C52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106±66.7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026E821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113±30.3</w:t>
            </w:r>
          </w:p>
        </w:tc>
      </w:tr>
      <w:tr w:rsidR="00C13A17" w:rsidRPr="008F5FC2" w14:paraId="3D2FDDD4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75A7B19A" w14:textId="77777777" w:rsidR="00C13A17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Wake after sleep onset, </w:t>
            </w:r>
          </w:p>
          <w:p w14:paraId="3D5563EC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mins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0FE71BB2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33±33.1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301E2FA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35±17.5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111768D9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22±16.8*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4A1E0960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33±19.2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7D5A78B8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62±55.7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2D62AAD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47±23.3</w:t>
            </w:r>
          </w:p>
        </w:tc>
      </w:tr>
      <w:tr w:rsidR="00C13A17" w:rsidRPr="008F5FC2" w14:paraId="1E9989BD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705DE395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Sleep efficiency (/TIB)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5CF0B59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87±8.6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1973B322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88±4.9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06ABDF32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90±6.6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0A9E2B5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91±3.6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70F1D949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71±14.2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929AB33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69±8</w:t>
            </w:r>
          </w:p>
        </w:tc>
      </w:tr>
      <w:tr w:rsidR="00C13A17" w:rsidRPr="008F5FC2" w14:paraId="2BC8F34C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0345D2B5" w14:textId="77777777" w:rsidR="00C13A17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Sleep efficiency </w:t>
            </w:r>
          </w:p>
          <w:p w14:paraId="28B12254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(/start-end of sleep)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2E7EA951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92±8.6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4C3246C4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92±3.4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3FD1ABD7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96±3*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69BA1A64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94±3.5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23934C84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86±10.9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4EB23C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88±5.7</w:t>
            </w:r>
          </w:p>
        </w:tc>
      </w:tr>
      <w:tr w:rsidR="00C13A17" w:rsidRPr="008F5FC2" w14:paraId="1643B39D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72A6833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Duration N1, mins (%)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10EC5235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33±22.7 (8)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51A8163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37±16.1 (9)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74E28D66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44±22.4 (9)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32578B79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52±22 (10)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638E7FE4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32±18.5 (8)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CCD2CFC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24±13.3 (6)</w:t>
            </w:r>
          </w:p>
        </w:tc>
      </w:tr>
      <w:tr w:rsidR="00C13A17" w:rsidRPr="008F5FC2" w14:paraId="62769DD9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3E4E4F73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Duration N2, mins (%)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5D4AB835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233±68.7 (53)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1689A365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234±36.5 (56)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394E20E0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266±79 (53)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054FFA49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265±54.4 (52)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68416BE1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297±94.6 (69)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0D47AC5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240±66.6 (64)</w:t>
            </w:r>
          </w:p>
        </w:tc>
      </w:tr>
      <w:tr w:rsidR="00C13A17" w:rsidRPr="008F5FC2" w14:paraId="6ED1CD98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7B927634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Duration N3, mins (%)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3CCDAA11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83±50.4 (18)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39022DB6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56±23 (13)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23A0694C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93±55.3 (19)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BF45BB4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93±32 (19)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486EF317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44±39.5 (10)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3708601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42±20.8 (11)</w:t>
            </w:r>
          </w:p>
        </w:tc>
      </w:tr>
      <w:tr w:rsidR="00C13A17" w:rsidRPr="008F5FC2" w14:paraId="2342C0BF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01C93C61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Duration REM, mins (%)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201E07F8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97±38.2 (22)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3B246773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92±22 (22)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7EA173A6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88±29.7 (17)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12DEB572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92±29.6 (18)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04E39FEC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57±31.1 (13)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B7ADB7B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84±42.9 (21)</w:t>
            </w:r>
          </w:p>
        </w:tc>
      </w:tr>
      <w:tr w:rsidR="00C13A17" w:rsidRPr="008F5FC2" w14:paraId="3A327D29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2E928AA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Latency of REM, mins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55C9F452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150±84.9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3FAEE394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100±49.1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335D6CEC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123±59.6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22287081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106±40.2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0470C561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195±72.6*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550DCC6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114±76.4</w:t>
            </w:r>
          </w:p>
        </w:tc>
      </w:tr>
      <w:tr w:rsidR="00C13A17" w:rsidRPr="008F5FC2" w14:paraId="49187EE1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3DF850A8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Number of cycles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7A3B10CC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4±1.2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47006529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5±1.2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7535A3E4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5±1.4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25DD6567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5±1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3987F8C2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4±1.2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05F0A3C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4±1.2</w:t>
            </w:r>
          </w:p>
        </w:tc>
      </w:tr>
      <w:tr w:rsidR="00C13A17" w:rsidRPr="008F5FC2" w14:paraId="3D22A1EF" w14:textId="77777777" w:rsidTr="006A260A">
        <w:trPr>
          <w:trHeight w:val="314"/>
        </w:trPr>
        <w:tc>
          <w:tcPr>
            <w:tcW w:w="26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4BC86AD5" w14:textId="77777777" w:rsidR="00C13A17" w:rsidRPr="008F5FC2" w:rsidRDefault="00C13A17" w:rsidP="006A260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Cycle length, mins</w:t>
            </w:r>
          </w:p>
        </w:tc>
        <w:tc>
          <w:tcPr>
            <w:tcW w:w="171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62B75933" w14:textId="77777777" w:rsidR="00C13A17" w:rsidRPr="008F5FC2" w:rsidRDefault="00C13A17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116±34.4*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2EE5E1FB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94±19.4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441B159A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112±23.4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E18905B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97±15.1</w:t>
            </w:r>
          </w:p>
        </w:tc>
        <w:tc>
          <w:tcPr>
            <w:tcW w:w="1890" w:type="dxa"/>
            <w:tcBorders>
              <w:left w:val="single" w:sz="18" w:space="0" w:color="000000"/>
            </w:tcBorders>
            <w:shd w:val="clear" w:color="auto" w:fill="auto"/>
            <w:noWrap/>
            <w:vAlign w:val="bottom"/>
          </w:tcPr>
          <w:p w14:paraId="6F66E3F9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115±38.7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944BD65" w14:textId="77777777" w:rsidR="00C13A17" w:rsidRPr="008F5FC2" w:rsidRDefault="00C13A17" w:rsidP="006A260A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8F5FC2">
              <w:rPr>
                <w:rFonts w:ascii="Georgia" w:hAnsi="Georgia"/>
                <w:color w:val="000000"/>
                <w:sz w:val="20"/>
                <w:szCs w:val="20"/>
              </w:rPr>
              <w:t>96±21.1</w:t>
            </w:r>
          </w:p>
        </w:tc>
      </w:tr>
    </w:tbl>
    <w:p w14:paraId="74AB2A48" w14:textId="77777777" w:rsidR="00C13A17" w:rsidRDefault="00C13A17" w:rsidP="00C13A17">
      <w:pPr>
        <w:rPr>
          <w:rFonts w:ascii="Georgia" w:hAnsi="Georgia"/>
          <w:i/>
          <w:iCs/>
          <w:sz w:val="22"/>
          <w:szCs w:val="22"/>
        </w:rPr>
      </w:pPr>
    </w:p>
    <w:p w14:paraId="658211E7" w14:textId="77777777" w:rsidR="00C13A17" w:rsidRDefault="00C13A17" w:rsidP="00C13A17">
      <w:pPr>
        <w:rPr>
          <w:rFonts w:ascii="Georgia" w:hAnsi="Georgia"/>
          <w:i/>
          <w:iCs/>
          <w:sz w:val="22"/>
          <w:szCs w:val="22"/>
        </w:rPr>
      </w:pPr>
      <w:r w:rsidRPr="008F5FC2">
        <w:rPr>
          <w:rFonts w:ascii="Georgia" w:hAnsi="Georgia"/>
          <w:i/>
          <w:iCs/>
          <w:sz w:val="22"/>
          <w:szCs w:val="22"/>
        </w:rPr>
        <w:t>*</w:t>
      </w:r>
      <w:r>
        <w:rPr>
          <w:rFonts w:ascii="Georgia" w:hAnsi="Georgia"/>
          <w:i/>
          <w:iCs/>
          <w:sz w:val="22"/>
          <w:szCs w:val="22"/>
        </w:rPr>
        <w:t xml:space="preserve"> p-value</w:t>
      </w:r>
      <w:r w:rsidRPr="008F5FC2">
        <w:rPr>
          <w:rFonts w:ascii="Georgia" w:hAnsi="Georgia"/>
          <w:i/>
          <w:iCs/>
          <w:sz w:val="22"/>
          <w:szCs w:val="22"/>
        </w:rPr>
        <w:t>&lt;0.05</w:t>
      </w:r>
    </w:p>
    <w:p w14:paraId="62F23257" w14:textId="1F017CED" w:rsidR="009C0A85" w:rsidRDefault="009C0A85" w:rsidP="00C13A17">
      <w:pP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</w:pPr>
    </w:p>
    <w:sectPr w:rsidR="009C0A85" w:rsidSect="00C07339">
      <w:pgSz w:w="15840" w:h="12240" w:orient="landscape"/>
      <w:pgMar w:top="360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527"/>
    <w:multiLevelType w:val="hybridMultilevel"/>
    <w:tmpl w:val="6FCA13D2"/>
    <w:lvl w:ilvl="0" w:tplc="E8BE4DE8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39"/>
    <w:rsid w:val="009C0A85"/>
    <w:rsid w:val="00B25D49"/>
    <w:rsid w:val="00C07339"/>
    <w:rsid w:val="00C13A17"/>
    <w:rsid w:val="00CE7EE8"/>
    <w:rsid w:val="00D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B8218"/>
  <w15:chartTrackingRefBased/>
  <w15:docId w15:val="{AB40B589-7843-7044-9C82-00443D4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39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Kozhemiako</dc:creator>
  <cp:keywords/>
  <dc:description/>
  <cp:lastModifiedBy>Nataliia Kozhemiako</cp:lastModifiedBy>
  <cp:revision>2</cp:revision>
  <dcterms:created xsi:type="dcterms:W3CDTF">2022-04-28T14:01:00Z</dcterms:created>
  <dcterms:modified xsi:type="dcterms:W3CDTF">2022-04-28T14:01:00Z</dcterms:modified>
</cp:coreProperties>
</file>