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EC1BA43" w:rsidR="00877644" w:rsidRPr="00125190" w:rsidRDefault="00167CD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Because whole-brain detection and quantification of neuronal nuclei has not previously been attempted with the methods presented here it was not possible to estimate variability and perform power analyses in advance. </w:t>
      </w:r>
      <w:r w:rsidR="00F872AB">
        <w:rPr>
          <w:rFonts w:asciiTheme="minorHAnsi" w:hAnsiTheme="minorHAnsi"/>
        </w:rPr>
        <w:t xml:space="preserve">For experiments that aimed to assess the suitability of this approach for spinal injury experiments we used </w:t>
      </w:r>
      <w:r w:rsidR="006157C5">
        <w:rPr>
          <w:rFonts w:asciiTheme="minorHAnsi" w:hAnsiTheme="minorHAnsi"/>
        </w:rPr>
        <w:t xml:space="preserve">an </w:t>
      </w:r>
      <w:r w:rsidR="00F872AB">
        <w:rPr>
          <w:rFonts w:asciiTheme="minorHAnsi" w:hAnsiTheme="minorHAnsi"/>
        </w:rPr>
        <w:t xml:space="preserve">animal cohort sizes of </w:t>
      </w:r>
      <w:r w:rsidR="006157C5">
        <w:rPr>
          <w:rFonts w:asciiTheme="minorHAnsi" w:hAnsiTheme="minorHAnsi"/>
        </w:rPr>
        <w:t xml:space="preserve">8 to </w:t>
      </w:r>
      <w:r w:rsidR="00F872AB">
        <w:rPr>
          <w:rFonts w:asciiTheme="minorHAnsi" w:hAnsiTheme="minorHAnsi"/>
        </w:rPr>
        <w:t xml:space="preserve">10 to match numbers that are typical for the </w:t>
      </w:r>
      <w:r w:rsidR="006157C5">
        <w:rPr>
          <w:rFonts w:asciiTheme="minorHAnsi" w:hAnsiTheme="minorHAnsi"/>
        </w:rPr>
        <w:t>spinal cord injury</w:t>
      </w:r>
      <w:r w:rsidR="00F872AB">
        <w:rPr>
          <w:rFonts w:asciiTheme="minorHAnsi" w:hAnsiTheme="minorHAnsi"/>
        </w:rPr>
        <w:t xml:space="preserve"> field.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C23F2D7" w:rsidR="00B330BD" w:rsidRPr="00125190" w:rsidRDefault="00A65B3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animals in each experiment is reported in each figure legend. In addition, complete data from all animals is available in Source Data 2. </w:t>
      </w:r>
      <w:r w:rsidRPr="00FC1EFB">
        <w:rPr>
          <w:rFonts w:asciiTheme="minorHAnsi" w:hAnsiTheme="minorHAnsi"/>
        </w:rPr>
        <w:t>The criteria for animal exclusion are fully described in Materials and Methods</w:t>
      </w:r>
      <w:r w:rsidR="00FC1EFB">
        <w:rPr>
          <w:rFonts w:asciiTheme="minorHAnsi" w:hAnsiTheme="minorHAnsi"/>
        </w:rPr>
        <w:t>. No animals were identified as outliers.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F982C19" w14:textId="1A27ED7C" w:rsidR="00A65B36" w:rsidRPr="00FC1EFB" w:rsidRDefault="00A65B36" w:rsidP="00A65B3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C1EFB">
        <w:rPr>
          <w:rFonts w:asciiTheme="minorHAnsi" w:hAnsiTheme="minorHAnsi" w:cstheme="minorHAnsi"/>
        </w:rPr>
        <w:t>Statistical analysis methods are clearly described the Material</w:t>
      </w:r>
    </w:p>
    <w:p w14:paraId="614D6089" w14:textId="054776E3" w:rsidR="0015519A" w:rsidRPr="00FC1EFB" w:rsidRDefault="00A65B36" w:rsidP="000C640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C1EFB">
        <w:rPr>
          <w:rFonts w:asciiTheme="minorHAnsi" w:hAnsiTheme="minorHAnsi" w:cstheme="minorHAnsi"/>
        </w:rPr>
        <w:t>and Methods section</w:t>
      </w:r>
      <w:r w:rsidR="00FC1EFB">
        <w:rPr>
          <w:rFonts w:asciiTheme="minorHAnsi" w:hAnsiTheme="minorHAnsi" w:cstheme="minorHAnsi"/>
        </w:rPr>
        <w:t xml:space="preserve"> </w:t>
      </w:r>
      <w:r w:rsidR="000C6400" w:rsidRPr="00FC1EFB">
        <w:rPr>
          <w:rFonts w:asciiTheme="minorHAnsi" w:hAnsiTheme="minorHAnsi" w:cstheme="minorHAnsi"/>
        </w:rPr>
        <w:t>and are stated in Figure legends. Raw data are presented</w:t>
      </w:r>
      <w:r w:rsidR="00FC1EFB">
        <w:rPr>
          <w:rFonts w:asciiTheme="minorHAnsi" w:hAnsiTheme="minorHAnsi" w:cstheme="minorHAnsi"/>
        </w:rPr>
        <w:t xml:space="preserve"> as dots</w:t>
      </w:r>
      <w:r w:rsidR="000C6400" w:rsidRPr="00FC1EFB">
        <w:rPr>
          <w:rFonts w:asciiTheme="minorHAnsi" w:hAnsiTheme="minorHAnsi" w:cstheme="minorHAnsi"/>
        </w:rPr>
        <w:t xml:space="preserve"> </w:t>
      </w:r>
      <w:r w:rsidR="0085296D">
        <w:rPr>
          <w:rFonts w:asciiTheme="minorHAnsi" w:hAnsiTheme="minorHAnsi" w:cstheme="minorHAnsi"/>
        </w:rPr>
        <w:t xml:space="preserve">in </w:t>
      </w:r>
      <w:r w:rsidR="00732CAD">
        <w:rPr>
          <w:rFonts w:asciiTheme="minorHAnsi" w:hAnsiTheme="minorHAnsi" w:cstheme="minorHAnsi"/>
        </w:rPr>
        <w:t>figures</w:t>
      </w:r>
      <w:r w:rsidR="0085296D">
        <w:rPr>
          <w:rFonts w:asciiTheme="minorHAnsi" w:hAnsiTheme="minorHAnsi" w:cstheme="minorHAnsi"/>
        </w:rPr>
        <w:t xml:space="preserve"> and are</w:t>
      </w:r>
      <w:r w:rsidR="000C6400" w:rsidRPr="00FC1EFB">
        <w:rPr>
          <w:rFonts w:asciiTheme="minorHAnsi" w:hAnsiTheme="minorHAnsi" w:cstheme="minorHAnsi"/>
        </w:rPr>
        <w:t xml:space="preserve"> available </w:t>
      </w:r>
      <w:r w:rsidR="0085296D">
        <w:rPr>
          <w:rFonts w:asciiTheme="minorHAnsi" w:hAnsiTheme="minorHAnsi" w:cstheme="minorHAnsi"/>
        </w:rPr>
        <w:t xml:space="preserve">for all figures </w:t>
      </w:r>
      <w:r w:rsidR="000C6400" w:rsidRPr="00FC1EFB">
        <w:rPr>
          <w:rFonts w:asciiTheme="minorHAnsi" w:hAnsiTheme="minorHAnsi" w:cstheme="minorHAnsi"/>
        </w:rPr>
        <w:t xml:space="preserve">in Source Data </w:t>
      </w:r>
      <w:r w:rsidR="00FC1EFB">
        <w:rPr>
          <w:rFonts w:asciiTheme="minorHAnsi" w:hAnsiTheme="minorHAnsi" w:cstheme="minorHAnsi"/>
        </w:rPr>
        <w:t>2</w:t>
      </w:r>
      <w:r w:rsidR="000C6400" w:rsidRPr="00FC1EFB">
        <w:rPr>
          <w:rFonts w:asciiTheme="minorHAnsi" w:hAnsiTheme="minorHAnsi" w:cstheme="minorHAnsi"/>
        </w:rPr>
        <w:t xml:space="preserve">. </w:t>
      </w:r>
      <w:r w:rsidRPr="00FC1EFB">
        <w:rPr>
          <w:rFonts w:asciiTheme="minorHAnsi" w:hAnsiTheme="minorHAnsi" w:cstheme="minorHAnsi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39BBE7F" w:rsidR="00BC3CCE" w:rsidRPr="00505C51" w:rsidRDefault="000C64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Animals were assigned randomly to treatment groups. All behavioral and manual analyses of behavior or injury size were performed in a double-blind fashion such that neither the experimenter nor the observer was aware of treatment group. </w:t>
      </w:r>
      <w:r w:rsidR="000B15DF">
        <w:rPr>
          <w:rFonts w:asciiTheme="minorHAnsi" w:hAnsiTheme="minorHAnsi"/>
          <w:sz w:val="22"/>
          <w:szCs w:val="22"/>
        </w:rPr>
        <w:t xml:space="preserve">Nuclei detection by </w:t>
      </w:r>
      <w:proofErr w:type="spellStart"/>
      <w:r w:rsidR="000B15DF">
        <w:rPr>
          <w:rFonts w:asciiTheme="minorHAnsi" w:hAnsiTheme="minorHAnsi"/>
          <w:sz w:val="22"/>
          <w:szCs w:val="22"/>
        </w:rPr>
        <w:t>CellFinder</w:t>
      </w:r>
      <w:proofErr w:type="spellEnd"/>
      <w:r w:rsidR="000B15DF">
        <w:rPr>
          <w:rFonts w:asciiTheme="minorHAnsi" w:hAnsiTheme="minorHAnsi"/>
          <w:sz w:val="22"/>
          <w:szCs w:val="22"/>
        </w:rPr>
        <w:t xml:space="preserve"> was performed with consistent settings, avoiding user bias.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71CC8E8" w:rsidR="00BC3CCE" w:rsidRPr="00505C51" w:rsidRDefault="000B15D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</w:t>
      </w:r>
      <w:r w:rsidR="0085296D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contains all values underlying </w:t>
      </w:r>
      <w:r w:rsidR="00732CAD">
        <w:rPr>
          <w:rFonts w:asciiTheme="minorHAnsi" w:hAnsiTheme="minorHAnsi"/>
          <w:sz w:val="22"/>
          <w:szCs w:val="22"/>
        </w:rPr>
        <w:t>all figures.</w:t>
      </w:r>
      <w:r>
        <w:rPr>
          <w:rFonts w:asciiTheme="minorHAnsi" w:hAnsiTheme="minorHAnsi"/>
          <w:sz w:val="22"/>
          <w:szCs w:val="22"/>
        </w:rPr>
        <w:t xml:space="preserve"> Source Data </w:t>
      </w:r>
      <w:r w:rsidR="0085296D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 contains cell counts in all cell regions from all experimental animals associated with the manuscript. 3Dmousebrain.com provides full quantification and additional visualization for representative animals from all groups.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995502">
    <w:abstractNumId w:val="6"/>
  </w:num>
  <w:num w:numId="2" w16cid:durableId="1572930202">
    <w:abstractNumId w:val="3"/>
  </w:num>
  <w:num w:numId="3" w16cid:durableId="2104104251">
    <w:abstractNumId w:val="0"/>
  </w:num>
  <w:num w:numId="4" w16cid:durableId="205414510">
    <w:abstractNumId w:val="1"/>
  </w:num>
  <w:num w:numId="5" w16cid:durableId="1134560418">
    <w:abstractNumId w:val="5"/>
  </w:num>
  <w:num w:numId="6" w16cid:durableId="1736201275">
    <w:abstractNumId w:val="2"/>
  </w:num>
  <w:num w:numId="7" w16cid:durableId="1544101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15DF"/>
    <w:rsid w:val="000B2AEA"/>
    <w:rsid w:val="000C4C4F"/>
    <w:rsid w:val="000C6400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7CDF"/>
    <w:rsid w:val="00175192"/>
    <w:rsid w:val="001E1D59"/>
    <w:rsid w:val="00212F30"/>
    <w:rsid w:val="00217B9E"/>
    <w:rsid w:val="002336C6"/>
    <w:rsid w:val="00241081"/>
    <w:rsid w:val="00266462"/>
    <w:rsid w:val="002A03F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57C5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32CA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296D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5B36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72AB"/>
    <w:rsid w:val="00FC1EF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EF4E0D4"/>
  <w15:docId w15:val="{B058C934-A7E9-4D10-872F-D5241656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Blackmore, Murray</cp:lastModifiedBy>
  <cp:revision>2</cp:revision>
  <dcterms:created xsi:type="dcterms:W3CDTF">2022-05-31T17:03:00Z</dcterms:created>
  <dcterms:modified xsi:type="dcterms:W3CDTF">2022-05-31T17:03:00Z</dcterms:modified>
</cp:coreProperties>
</file>