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97AD0">
        <w:fldChar w:fldCharType="begin"/>
      </w:r>
      <w:r w:rsidR="00497AD0">
        <w:instrText xml:space="preserve"> HYPERLINK "https://biosharing.org/" \t "_blank" </w:instrText>
      </w:r>
      <w:r w:rsidR="00497AD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97AD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8850BF" w:rsidR="00877644" w:rsidRPr="00125190" w:rsidRDefault="00C8696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does not apply to the submission as only a pool of plasma was used to generate data for this manuscript. This can be found in the </w:t>
      </w:r>
      <w:bookmarkStart w:id="0" w:name="OLE_LINK1"/>
      <w:r>
        <w:rPr>
          <w:rFonts w:asciiTheme="minorHAnsi" w:hAnsiTheme="minorHAnsi"/>
        </w:rPr>
        <w:t>Materials and Methods section</w:t>
      </w:r>
    </w:p>
    <w:bookmarkEnd w:id="0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4077E35" w14:textId="6BEE6707" w:rsidR="00C86964" w:rsidRPr="00125190" w:rsidRDefault="00C86964" w:rsidP="00C8696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can be found in the Materials and Methods section</w:t>
      </w:r>
      <w:r w:rsidR="001876EC">
        <w:rPr>
          <w:rFonts w:asciiTheme="minorHAnsi" w:hAnsiTheme="minorHAnsi"/>
        </w:rPr>
        <w:t xml:space="preserve"> and legends of Figure 2</w:t>
      </w:r>
      <w:r w:rsidR="003725AB">
        <w:rPr>
          <w:rFonts w:asciiTheme="minorHAnsi" w:hAnsiTheme="minorHAnsi"/>
        </w:rPr>
        <w:t xml:space="preserve">, </w:t>
      </w:r>
      <w:r w:rsidR="001876EC">
        <w:rPr>
          <w:rFonts w:asciiTheme="minorHAnsi" w:hAnsiTheme="minorHAnsi"/>
        </w:rPr>
        <w:t>Figure 4</w:t>
      </w:r>
      <w:r w:rsidR="003725AB">
        <w:rPr>
          <w:rFonts w:asciiTheme="minorHAnsi" w:hAnsiTheme="minorHAnsi"/>
        </w:rPr>
        <w:t>, Figure S4 and Figure S5</w:t>
      </w:r>
      <w:r w:rsidR="001876EC">
        <w:rPr>
          <w:rFonts w:asciiTheme="minorHAnsi" w:hAnsiTheme="minorHAnsi"/>
        </w:rPr>
        <w:t>.</w:t>
      </w:r>
    </w:p>
    <w:p w14:paraId="78102952" w14:textId="6E81804E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F95EB9E" w:rsidR="0015519A" w:rsidRPr="00505C51" w:rsidRDefault="001876E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can be found in </w:t>
      </w:r>
      <w:r w:rsidR="00497AD0">
        <w:rPr>
          <w:rFonts w:asciiTheme="minorHAnsi" w:hAnsiTheme="minorHAnsi"/>
          <w:sz w:val="22"/>
          <w:szCs w:val="22"/>
        </w:rPr>
        <w:t xml:space="preserve">Materials and Methods section, Results section and </w:t>
      </w:r>
      <w:r>
        <w:rPr>
          <w:rFonts w:asciiTheme="minorHAnsi" w:hAnsiTheme="minorHAnsi"/>
          <w:sz w:val="22"/>
          <w:szCs w:val="22"/>
        </w:rPr>
        <w:t>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D0C75F" w:rsidR="00BC3CCE" w:rsidRPr="00505C51" w:rsidRDefault="001876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this work as no group allocation was established for this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DE281C" w:rsidR="00BC3CCE" w:rsidRPr="00505C51" w:rsidRDefault="00AB1D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are provided for </w:t>
      </w:r>
      <w:r w:rsidR="005B4DFA">
        <w:rPr>
          <w:rFonts w:asciiTheme="minorHAnsi" w:hAnsiTheme="minorHAnsi"/>
          <w:sz w:val="22"/>
          <w:szCs w:val="22"/>
        </w:rPr>
        <w:t>panels</w:t>
      </w:r>
      <w:r>
        <w:rPr>
          <w:rFonts w:asciiTheme="minorHAnsi" w:hAnsiTheme="minorHAnsi"/>
          <w:sz w:val="22"/>
          <w:szCs w:val="22"/>
        </w:rPr>
        <w:t xml:space="preserve"> 2A</w:t>
      </w:r>
      <w:r w:rsidR="00497AD0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2</w:t>
      </w:r>
      <w:r w:rsidR="005B4DFA">
        <w:rPr>
          <w:rFonts w:asciiTheme="minorHAnsi" w:hAnsiTheme="minorHAnsi"/>
          <w:sz w:val="22"/>
          <w:szCs w:val="22"/>
        </w:rPr>
        <w:t>C in Figure 2; panel 3A in Figure 3; panels 4A, 4B, 4C, 4D and 4E in Figure 4</w:t>
      </w:r>
      <w:r w:rsidR="00497AD0">
        <w:rPr>
          <w:rFonts w:asciiTheme="minorHAnsi" w:hAnsiTheme="minorHAnsi"/>
          <w:sz w:val="22"/>
          <w:szCs w:val="22"/>
        </w:rPr>
        <w:t xml:space="preserve">; </w:t>
      </w:r>
      <w:r w:rsidR="00497AD0">
        <w:rPr>
          <w:rFonts w:asciiTheme="minorHAnsi" w:hAnsiTheme="minorHAnsi"/>
          <w:sz w:val="22"/>
          <w:szCs w:val="22"/>
        </w:rPr>
        <w:t xml:space="preserve">panels </w:t>
      </w:r>
      <w:r w:rsidR="00497AD0">
        <w:rPr>
          <w:rFonts w:asciiTheme="minorHAnsi" w:hAnsiTheme="minorHAnsi"/>
          <w:sz w:val="22"/>
          <w:szCs w:val="22"/>
        </w:rPr>
        <w:t>5</w:t>
      </w:r>
      <w:r w:rsidR="00497AD0">
        <w:rPr>
          <w:rFonts w:asciiTheme="minorHAnsi" w:hAnsiTheme="minorHAnsi"/>
          <w:sz w:val="22"/>
          <w:szCs w:val="22"/>
        </w:rPr>
        <w:t>A,</w:t>
      </w:r>
      <w:r w:rsidR="00497AD0">
        <w:rPr>
          <w:rFonts w:asciiTheme="minorHAnsi" w:hAnsiTheme="minorHAnsi"/>
          <w:sz w:val="22"/>
          <w:szCs w:val="22"/>
        </w:rPr>
        <w:t xml:space="preserve"> 5C, 5D and 5E in Figure 5; Supplemental Figures S1A, S3, S4A, S4B, S4C, S4D, S4E, S5 and S6A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241D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76E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25A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7AD0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4DF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5E80"/>
    <w:rsid w:val="00AB1DA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3F43"/>
    <w:rsid w:val="00C24CF7"/>
    <w:rsid w:val="00C42C9C"/>
    <w:rsid w:val="00C42ECB"/>
    <w:rsid w:val="00C52A77"/>
    <w:rsid w:val="00C820B0"/>
    <w:rsid w:val="00C8696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554EBF69-6909-45E7-9B78-A6C67755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Doritchamou, Yai (NIH/NIAID) [C]</cp:lastModifiedBy>
  <cp:revision>3</cp:revision>
  <dcterms:created xsi:type="dcterms:W3CDTF">2021-12-14T17:54:00Z</dcterms:created>
  <dcterms:modified xsi:type="dcterms:W3CDTF">2021-12-14T18:12:00Z</dcterms:modified>
</cp:coreProperties>
</file>