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06B80">
        <w:fldChar w:fldCharType="begin"/>
      </w:r>
      <w:r w:rsidR="00506B80">
        <w:instrText xml:space="preserve"> HYPERLINK "https://biosharing.org/" \t "_blank" </w:instrText>
      </w:r>
      <w:r w:rsidR="00506B8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06B8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749EC0" w:rsidR="00877644" w:rsidRPr="00717305" w:rsidRDefault="00717305" w:rsidP="00D75A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717305">
        <w:rPr>
          <w:rFonts w:asciiTheme="minorHAnsi" w:hAnsiTheme="minorHAnsi" w:cstheme="minorHAnsi"/>
          <w:color w:val="000000"/>
          <w:sz w:val="22"/>
          <w:szCs w:val="22"/>
        </w:rPr>
        <w:t xml:space="preserve">Our power calculations for mouse studies were based on achieving a standardized effect size of 2 (equating to a difference in effect size of two with a mean standard deviation of 1). In some cases, the use of several orthologous </w:t>
      </w:r>
      <w:r w:rsidR="004756E6">
        <w:rPr>
          <w:rFonts w:asciiTheme="minorHAnsi" w:hAnsiTheme="minorHAnsi" w:cstheme="minorHAnsi"/>
          <w:color w:val="000000"/>
          <w:sz w:val="22"/>
          <w:szCs w:val="22"/>
        </w:rPr>
        <w:t xml:space="preserve">techniques </w:t>
      </w:r>
      <w:r w:rsidRPr="00717305">
        <w:rPr>
          <w:rFonts w:asciiTheme="minorHAnsi" w:hAnsiTheme="minorHAnsi" w:cstheme="minorHAnsi"/>
          <w:color w:val="000000"/>
          <w:sz w:val="22"/>
          <w:szCs w:val="22"/>
        </w:rPr>
        <w:t>indicated that the effect size was much greater than two and therefore, fewer mice were used based on availability of appropriately age and sex matched individuals.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17305">
        <w:rPr>
          <w:rFonts w:asciiTheme="minorHAnsi" w:hAnsiTheme="minorHAnsi" w:cstheme="minorHAnsi"/>
          <w:color w:val="000000"/>
          <w:sz w:val="22"/>
          <w:szCs w:val="22"/>
        </w:rPr>
        <w:t xml:space="preserve">For other experiments </w:t>
      </w:r>
      <w:proofErr w:type="gramStart"/>
      <w:r w:rsidRPr="00717305">
        <w:rPr>
          <w:rFonts w:asciiTheme="minorHAnsi" w:hAnsiTheme="minorHAnsi" w:cstheme="minorHAnsi"/>
          <w:color w:val="000000"/>
          <w:sz w:val="22"/>
          <w:szCs w:val="22"/>
        </w:rPr>
        <w:t>e.g.</w:t>
      </w:r>
      <w:proofErr w:type="gramEnd"/>
      <w:r w:rsidRPr="00717305">
        <w:rPr>
          <w:rFonts w:asciiTheme="minorHAnsi" w:hAnsiTheme="minorHAnsi" w:cstheme="minorHAnsi"/>
          <w:color w:val="000000"/>
          <w:sz w:val="22"/>
          <w:szCs w:val="22"/>
        </w:rPr>
        <w:t xml:space="preserve"> those involving cell lines, formal sample size estimation was not used but technical replicates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as indicated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775810DB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8B9CAB" w14:textId="77777777" w:rsidR="00D75AE5" w:rsidRPr="00505C51" w:rsidRDefault="00D75AE5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23E8F86B" w:rsidR="00B330BD" w:rsidRPr="00D75AE5" w:rsidRDefault="00FF1DBF" w:rsidP="00E477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75AE5">
        <w:rPr>
          <w:rFonts w:asciiTheme="minorHAnsi" w:hAnsiTheme="minorHAnsi"/>
          <w:sz w:val="22"/>
          <w:szCs w:val="22"/>
        </w:rPr>
        <w:t>Information on replicates is indicated in figure legends.</w:t>
      </w:r>
      <w:r w:rsidR="00E4776A" w:rsidRPr="00D75AE5">
        <w:rPr>
          <w:rFonts w:asciiTheme="minorHAnsi" w:hAnsiTheme="minorHAnsi"/>
          <w:sz w:val="22"/>
          <w:szCs w:val="22"/>
        </w:rPr>
        <w:t xml:space="preserve"> </w:t>
      </w:r>
      <w:r w:rsidRPr="00D75AE5">
        <w:rPr>
          <w:rFonts w:asciiTheme="minorHAnsi" w:hAnsiTheme="minorHAnsi"/>
          <w:sz w:val="22"/>
          <w:szCs w:val="22"/>
        </w:rPr>
        <w:t>Mass spectrometry experiments were performed once but their findings were validated by western blot and/or flow cytometry where they were within the scope of the study.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061061" w:rsidR="0015519A" w:rsidRPr="00505C51" w:rsidRDefault="000957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appropriate, s</w:t>
      </w:r>
      <w:r w:rsidR="00E4776A" w:rsidRPr="00E4776A">
        <w:rPr>
          <w:rFonts w:asciiTheme="minorHAnsi" w:hAnsiTheme="minorHAnsi"/>
          <w:sz w:val="22"/>
          <w:szCs w:val="22"/>
        </w:rPr>
        <w:t xml:space="preserve">tatistical </w:t>
      </w:r>
      <w:r w:rsidR="00524D5B">
        <w:rPr>
          <w:rFonts w:asciiTheme="minorHAnsi" w:hAnsiTheme="minorHAnsi"/>
          <w:sz w:val="22"/>
          <w:szCs w:val="22"/>
        </w:rPr>
        <w:t>methods</w:t>
      </w:r>
      <w:r w:rsidR="00E4776A" w:rsidRPr="00E4776A">
        <w:rPr>
          <w:rFonts w:asciiTheme="minorHAnsi" w:hAnsiTheme="minorHAnsi"/>
          <w:sz w:val="22"/>
          <w:szCs w:val="22"/>
        </w:rPr>
        <w:t xml:space="preserve"> </w:t>
      </w:r>
      <w:r w:rsidR="00524D5B">
        <w:rPr>
          <w:rFonts w:asciiTheme="minorHAnsi" w:hAnsiTheme="minorHAnsi"/>
          <w:sz w:val="22"/>
          <w:szCs w:val="22"/>
        </w:rPr>
        <w:t xml:space="preserve">and specific measures (e.g., SD, SEM) </w:t>
      </w:r>
      <w:r w:rsidR="00E4776A" w:rsidRPr="00E4776A">
        <w:rPr>
          <w:rFonts w:asciiTheme="minorHAnsi" w:hAnsiTheme="minorHAnsi"/>
          <w:sz w:val="22"/>
          <w:szCs w:val="22"/>
        </w:rPr>
        <w:t xml:space="preserve">are described in figure legend. For </w:t>
      </w:r>
      <w:r>
        <w:rPr>
          <w:rFonts w:asciiTheme="minorHAnsi" w:hAnsiTheme="minorHAnsi"/>
          <w:sz w:val="22"/>
          <w:szCs w:val="22"/>
        </w:rPr>
        <w:t xml:space="preserve">proteomic experiments, statistical </w:t>
      </w:r>
      <w:r w:rsidR="00524D5B">
        <w:rPr>
          <w:rFonts w:asciiTheme="minorHAnsi" w:hAnsiTheme="minorHAnsi"/>
          <w:sz w:val="22"/>
          <w:szCs w:val="22"/>
        </w:rPr>
        <w:t>analyses are detailed in method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F0DF50" w:rsidR="00BC3CCE" w:rsidRPr="00505C51" w:rsidRDefault="00524D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section is not applicable for our type of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5DC294F" w14:textId="04FE517E" w:rsidR="00684D60" w:rsidRDefault="00684D60" w:rsidP="00684D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Unedited blot used in all Figures and</w:t>
      </w:r>
      <w:r w:rsidR="00562D9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their o</w:t>
      </w:r>
      <w:r w:rsidR="00562D9D">
        <w:rPr>
          <w:rFonts w:asciiTheme="minorHAnsi" w:hAnsiTheme="minorHAnsi"/>
          <w:sz w:val="22"/>
          <w:szCs w:val="22"/>
        </w:rPr>
        <w:t xml:space="preserve">riginal </w:t>
      </w:r>
      <w:r>
        <w:rPr>
          <w:rFonts w:asciiTheme="minorHAnsi" w:hAnsiTheme="minorHAnsi"/>
          <w:sz w:val="22"/>
          <w:szCs w:val="22"/>
        </w:rPr>
        <w:t>unedited</w:t>
      </w:r>
      <w:r w:rsidR="00562D9D">
        <w:rPr>
          <w:rFonts w:asciiTheme="minorHAnsi" w:hAnsiTheme="minorHAnsi"/>
          <w:sz w:val="22"/>
          <w:szCs w:val="22"/>
        </w:rPr>
        <w:t xml:space="preserve"> file </w:t>
      </w:r>
      <w:r>
        <w:rPr>
          <w:rFonts w:asciiTheme="minorHAnsi" w:hAnsiTheme="minorHAnsi"/>
          <w:sz w:val="22"/>
          <w:szCs w:val="22"/>
        </w:rPr>
        <w:t xml:space="preserve">are provided as source data files as indicated in their corresponding figure legend. We provide the table used to generate </w:t>
      </w:r>
      <w:r>
        <w:rPr>
          <w:rFonts w:asciiTheme="minorHAnsi" w:hAnsiTheme="minorHAnsi"/>
          <w:sz w:val="22"/>
          <w:szCs w:val="22"/>
        </w:rPr>
        <w:t xml:space="preserve">Figure 3A-B </w:t>
      </w:r>
      <w:r>
        <w:rPr>
          <w:rFonts w:asciiTheme="minorHAnsi" w:hAnsiTheme="minorHAnsi"/>
          <w:sz w:val="22"/>
          <w:szCs w:val="22"/>
        </w:rPr>
        <w:t xml:space="preserve">as </w:t>
      </w:r>
      <w:r>
        <w:rPr>
          <w:rFonts w:asciiTheme="minorHAnsi" w:hAnsiTheme="minorHAnsi"/>
          <w:sz w:val="22"/>
          <w:szCs w:val="22"/>
        </w:rPr>
        <w:t>Figure 3- Source Data 1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A298E44" w:rsidR="00A62B52" w:rsidRPr="00406FF4" w:rsidRDefault="00A62B52" w:rsidP="00684D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957C6"/>
    <w:rsid w:val="0009627B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305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56E6"/>
    <w:rsid w:val="004A5C32"/>
    <w:rsid w:val="004B41D4"/>
    <w:rsid w:val="004D5E59"/>
    <w:rsid w:val="004D602A"/>
    <w:rsid w:val="004D73CF"/>
    <w:rsid w:val="004E4945"/>
    <w:rsid w:val="004F451D"/>
    <w:rsid w:val="00505C51"/>
    <w:rsid w:val="00506B80"/>
    <w:rsid w:val="00516A01"/>
    <w:rsid w:val="00524D5B"/>
    <w:rsid w:val="0053000A"/>
    <w:rsid w:val="00550F13"/>
    <w:rsid w:val="005530AE"/>
    <w:rsid w:val="00555F44"/>
    <w:rsid w:val="00562D9D"/>
    <w:rsid w:val="00566103"/>
    <w:rsid w:val="005B0A15"/>
    <w:rsid w:val="00605A12"/>
    <w:rsid w:val="00634AC7"/>
    <w:rsid w:val="00657587"/>
    <w:rsid w:val="00661DCC"/>
    <w:rsid w:val="00672545"/>
    <w:rsid w:val="00684D60"/>
    <w:rsid w:val="00685CCF"/>
    <w:rsid w:val="006A632B"/>
    <w:rsid w:val="006C06F5"/>
    <w:rsid w:val="006C7BC3"/>
    <w:rsid w:val="006E4A6C"/>
    <w:rsid w:val="006E6B2A"/>
    <w:rsid w:val="006F052C"/>
    <w:rsid w:val="00700103"/>
    <w:rsid w:val="007137E1"/>
    <w:rsid w:val="00717305"/>
    <w:rsid w:val="00762B36"/>
    <w:rsid w:val="00763BA5"/>
    <w:rsid w:val="0076524F"/>
    <w:rsid w:val="00767B26"/>
    <w:rsid w:val="00795CED"/>
    <w:rsid w:val="007A785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92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778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AE5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776A"/>
    <w:rsid w:val="00E61AB4"/>
    <w:rsid w:val="00E70517"/>
    <w:rsid w:val="00E870D1"/>
    <w:rsid w:val="00ED346E"/>
    <w:rsid w:val="00EF7423"/>
    <w:rsid w:val="00F27DEC"/>
    <w:rsid w:val="00F3344F"/>
    <w:rsid w:val="00F526C1"/>
    <w:rsid w:val="00F60CF4"/>
    <w:rsid w:val="00FC1F40"/>
    <w:rsid w:val="00FD0F2C"/>
    <w:rsid w:val="00FE362B"/>
    <w:rsid w:val="00FE48C0"/>
    <w:rsid w:val="00FE4F10"/>
    <w:rsid w:val="00FF1DB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EF4E0D4"/>
  <w15:docId w15:val="{E9AE6B8E-DE9D-40F0-8236-47660456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Razanadrakoto, Lyra O</cp:lastModifiedBy>
  <cp:revision>3</cp:revision>
  <cp:lastPrinted>2021-12-31T10:08:00Z</cp:lastPrinted>
  <dcterms:created xsi:type="dcterms:W3CDTF">2022-09-20T13:57:00Z</dcterms:created>
  <dcterms:modified xsi:type="dcterms:W3CDTF">2022-10-03T11:36:00Z</dcterms:modified>
</cp:coreProperties>
</file>