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40"/>
        <w:tblW w:w="0" w:type="auto"/>
        <w:tblLook w:val="04A0" w:firstRow="1" w:lastRow="0" w:firstColumn="1" w:lastColumn="0" w:noHBand="0" w:noVBand="1"/>
      </w:tblPr>
      <w:tblGrid>
        <w:gridCol w:w="1701"/>
        <w:gridCol w:w="1981"/>
        <w:gridCol w:w="3693"/>
      </w:tblGrid>
      <w:tr w:rsidR="00E86BBE" w:rsidRPr="00D2061B" w14:paraId="08DC48B5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28E842B8" w14:textId="77777777" w:rsidR="00E86BBE" w:rsidRPr="00D2061B" w:rsidRDefault="00E86BBE" w:rsidP="00E86BBE">
            <w:pPr>
              <w:rPr>
                <w:rFonts w:ascii="Helvetica" w:hAnsi="Helvetica"/>
                <w:b/>
                <w:bCs/>
              </w:rPr>
            </w:pPr>
            <w:r w:rsidRPr="00D2061B">
              <w:rPr>
                <w:rFonts w:ascii="Helvetica" w:hAnsi="Helvetica"/>
                <w:b/>
                <w:bCs/>
              </w:rPr>
              <w:t>Amplicon</w:t>
            </w:r>
          </w:p>
        </w:tc>
        <w:tc>
          <w:tcPr>
            <w:tcW w:w="1981" w:type="dxa"/>
            <w:noWrap/>
            <w:hideMark/>
          </w:tcPr>
          <w:p w14:paraId="71545C44" w14:textId="77777777" w:rsidR="00E86BBE" w:rsidRPr="00D2061B" w:rsidRDefault="00E86BBE" w:rsidP="00E86BBE">
            <w:pPr>
              <w:rPr>
                <w:rFonts w:ascii="Helvetica" w:hAnsi="Helvetica"/>
                <w:b/>
                <w:bCs/>
              </w:rPr>
            </w:pPr>
            <w:r w:rsidRPr="00D2061B">
              <w:rPr>
                <w:rFonts w:ascii="Helvetica" w:hAnsi="Helvetica"/>
                <w:b/>
                <w:bCs/>
              </w:rPr>
              <w:t>Recipient strain</w:t>
            </w:r>
          </w:p>
        </w:tc>
        <w:tc>
          <w:tcPr>
            <w:tcW w:w="3693" w:type="dxa"/>
            <w:noWrap/>
            <w:hideMark/>
          </w:tcPr>
          <w:p w14:paraId="4C648B39" w14:textId="77777777" w:rsidR="00E86BBE" w:rsidRPr="00D2061B" w:rsidRDefault="00E86BBE" w:rsidP="00E86BBE">
            <w:pPr>
              <w:rPr>
                <w:rFonts w:ascii="Helvetica" w:hAnsi="Helvetica"/>
                <w:b/>
                <w:bCs/>
              </w:rPr>
            </w:pPr>
            <w:r w:rsidRPr="00D2061B">
              <w:rPr>
                <w:rFonts w:ascii="Helvetica" w:hAnsi="Helvetica"/>
                <w:b/>
                <w:bCs/>
              </w:rPr>
              <w:t>Number of colonies after 20 h after transformation</w:t>
            </w:r>
          </w:p>
        </w:tc>
      </w:tr>
      <w:tr w:rsidR="00E86BBE" w:rsidRPr="00D2061B" w14:paraId="0F3DFABE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05DE062C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bgaA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 w:val="restart"/>
            <w:noWrap/>
            <w:hideMark/>
          </w:tcPr>
          <w:p w14:paraId="319F853A" w14:textId="0E557CA6" w:rsidR="00E86BBE" w:rsidRPr="00D2061B" w:rsidRDefault="00E86BBE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WT (</w:t>
            </w:r>
            <w:r w:rsidRPr="00D2061B">
              <w:rPr>
                <w:rFonts w:ascii="Helvetica" w:hAnsi="Helvetica"/>
                <w:i/>
                <w:iCs/>
              </w:rPr>
              <w:t xml:space="preserve">D39 </w:t>
            </w:r>
            <w:proofErr w:type="spellStart"/>
            <w:r w:rsidR="0086150A" w:rsidRPr="00D2061B">
              <w:rPr>
                <w:rFonts w:ascii="Helvetica" w:hAnsi="Helvetica"/>
                <w:i/>
                <w:iCs/>
              </w:rPr>
              <w:t>Δ</w:t>
            </w:r>
            <w:r w:rsidRPr="00D2061B">
              <w:rPr>
                <w:rFonts w:ascii="Helvetica" w:hAnsi="Helvetica"/>
                <w:i/>
                <w:iCs/>
              </w:rPr>
              <w:t>cps</w:t>
            </w:r>
            <w:proofErr w:type="spellEnd"/>
            <w:r w:rsidRPr="00D2061B">
              <w:rPr>
                <w:rFonts w:ascii="Helvetica" w:hAnsi="Helvetica"/>
              </w:rPr>
              <w:t>)</w:t>
            </w:r>
          </w:p>
        </w:tc>
        <w:tc>
          <w:tcPr>
            <w:tcW w:w="3693" w:type="dxa"/>
            <w:noWrap/>
            <w:hideMark/>
          </w:tcPr>
          <w:p w14:paraId="4FC6C13C" w14:textId="76A09E18" w:rsidR="00E86BBE" w:rsidRPr="00D2061B" w:rsidRDefault="00E86BBE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&gt;</w:t>
            </w:r>
            <w:r w:rsidR="00DE2011" w:rsidRPr="00D2061B">
              <w:rPr>
                <w:rFonts w:ascii="Helvetica" w:hAnsi="Helvetica"/>
              </w:rPr>
              <w:t>6</w:t>
            </w:r>
            <w:r w:rsidRPr="00D2061B">
              <w:rPr>
                <w:rFonts w:ascii="Helvetica" w:hAnsi="Helvetica"/>
              </w:rPr>
              <w:t>00</w:t>
            </w:r>
          </w:p>
        </w:tc>
      </w:tr>
      <w:tr w:rsidR="00E86BBE" w:rsidRPr="00D2061B" w14:paraId="26D0A5E5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57C906F7" w14:textId="6E14AA89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whyD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/>
            <w:hideMark/>
          </w:tcPr>
          <w:p w14:paraId="561D178F" w14:textId="77777777" w:rsidR="00E86BBE" w:rsidRPr="00D2061B" w:rsidRDefault="00E86BBE" w:rsidP="00E86BBE">
            <w:pPr>
              <w:rPr>
                <w:rFonts w:ascii="Helvetica" w:hAnsi="Helvetica"/>
              </w:rPr>
            </w:pPr>
          </w:p>
        </w:tc>
        <w:tc>
          <w:tcPr>
            <w:tcW w:w="3693" w:type="dxa"/>
            <w:noWrap/>
            <w:hideMark/>
          </w:tcPr>
          <w:p w14:paraId="351D9D05" w14:textId="7D73248D" w:rsidR="00E86BBE" w:rsidRPr="00D2061B" w:rsidRDefault="00DE2011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5</w:t>
            </w:r>
            <w:r w:rsidR="00E86BBE" w:rsidRPr="00D2061B">
              <w:rPr>
                <w:rFonts w:ascii="Helvetica" w:hAnsi="Helvetica"/>
              </w:rPr>
              <w:t>*</w:t>
            </w:r>
          </w:p>
        </w:tc>
      </w:tr>
      <w:tr w:rsidR="00E86BBE" w:rsidRPr="00D2061B" w14:paraId="05E3DAE7" w14:textId="77777777" w:rsidTr="00E86BBE">
        <w:trPr>
          <w:trHeight w:val="64"/>
        </w:trPr>
        <w:tc>
          <w:tcPr>
            <w:tcW w:w="1701" w:type="dxa"/>
            <w:noWrap/>
            <w:hideMark/>
          </w:tcPr>
          <w:p w14:paraId="2D7919EF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bgaA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 w:val="restart"/>
            <w:noWrap/>
            <w:hideMark/>
          </w:tcPr>
          <w:p w14:paraId="19E4B434" w14:textId="451795B5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ΔlytA</w:t>
            </w:r>
            <w:proofErr w:type="spellEnd"/>
          </w:p>
        </w:tc>
        <w:tc>
          <w:tcPr>
            <w:tcW w:w="3693" w:type="dxa"/>
            <w:noWrap/>
            <w:hideMark/>
          </w:tcPr>
          <w:p w14:paraId="75E1E237" w14:textId="1644CEB3" w:rsidR="00E86BBE" w:rsidRPr="00D2061B" w:rsidRDefault="00E86BBE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&gt;</w:t>
            </w:r>
            <w:r w:rsidR="00DE2011" w:rsidRPr="00D2061B">
              <w:rPr>
                <w:rFonts w:ascii="Helvetica" w:hAnsi="Helvetica"/>
              </w:rPr>
              <w:t>45</w:t>
            </w:r>
            <w:r w:rsidRPr="00D2061B">
              <w:rPr>
                <w:rFonts w:ascii="Helvetica" w:hAnsi="Helvetica"/>
              </w:rPr>
              <w:t>0</w:t>
            </w:r>
          </w:p>
        </w:tc>
      </w:tr>
      <w:tr w:rsidR="00E86BBE" w:rsidRPr="00D2061B" w14:paraId="67D71E95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1151771C" w14:textId="12625886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whyD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/>
            <w:hideMark/>
          </w:tcPr>
          <w:p w14:paraId="7D532092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</w:p>
        </w:tc>
        <w:tc>
          <w:tcPr>
            <w:tcW w:w="3693" w:type="dxa"/>
            <w:noWrap/>
            <w:hideMark/>
          </w:tcPr>
          <w:p w14:paraId="7915721A" w14:textId="4FDD79A6" w:rsidR="00E86BBE" w:rsidRPr="00D2061B" w:rsidRDefault="00DE2011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2</w:t>
            </w:r>
            <w:r w:rsidR="00E86BBE" w:rsidRPr="00D2061B">
              <w:rPr>
                <w:rFonts w:ascii="Helvetica" w:hAnsi="Helvetica"/>
              </w:rPr>
              <w:t>13</w:t>
            </w:r>
          </w:p>
        </w:tc>
      </w:tr>
      <w:tr w:rsidR="00E86BBE" w:rsidRPr="00D2061B" w14:paraId="01B839D5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42BD329D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bgaA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 w:val="restart"/>
            <w:noWrap/>
            <w:hideMark/>
          </w:tcPr>
          <w:p w14:paraId="6F4B8DDE" w14:textId="70CC3AA9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ΔlytB</w:t>
            </w:r>
            <w:proofErr w:type="spellEnd"/>
          </w:p>
        </w:tc>
        <w:tc>
          <w:tcPr>
            <w:tcW w:w="3693" w:type="dxa"/>
            <w:noWrap/>
            <w:hideMark/>
          </w:tcPr>
          <w:p w14:paraId="408E7FE0" w14:textId="77777777" w:rsidR="00E86BBE" w:rsidRPr="00D2061B" w:rsidRDefault="00E86BBE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&gt;300</w:t>
            </w:r>
          </w:p>
        </w:tc>
      </w:tr>
      <w:tr w:rsidR="00E86BBE" w:rsidRPr="00D2061B" w14:paraId="14BE3FB3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138F4A1E" w14:textId="0519F8DF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whyD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/>
            <w:hideMark/>
          </w:tcPr>
          <w:p w14:paraId="7B1B1B0B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</w:p>
        </w:tc>
        <w:tc>
          <w:tcPr>
            <w:tcW w:w="3693" w:type="dxa"/>
            <w:noWrap/>
            <w:hideMark/>
          </w:tcPr>
          <w:p w14:paraId="59E9640A" w14:textId="77777777" w:rsidR="00E86BBE" w:rsidRPr="00D2061B" w:rsidRDefault="00E86BBE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12*</w:t>
            </w:r>
          </w:p>
        </w:tc>
      </w:tr>
      <w:tr w:rsidR="00E86BBE" w:rsidRPr="00D2061B" w14:paraId="5AE558A8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619E72F1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bgaA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 w:val="restart"/>
            <w:noWrap/>
            <w:hideMark/>
          </w:tcPr>
          <w:p w14:paraId="16AC7B3E" w14:textId="1C205B21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ΔlytC</w:t>
            </w:r>
            <w:proofErr w:type="spellEnd"/>
          </w:p>
        </w:tc>
        <w:tc>
          <w:tcPr>
            <w:tcW w:w="3693" w:type="dxa"/>
            <w:noWrap/>
            <w:hideMark/>
          </w:tcPr>
          <w:p w14:paraId="7200BE61" w14:textId="0F0396F9" w:rsidR="00E86BBE" w:rsidRPr="00D2061B" w:rsidRDefault="00E86BBE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&gt;</w:t>
            </w:r>
            <w:r w:rsidR="00DE2011" w:rsidRPr="00D2061B">
              <w:rPr>
                <w:rFonts w:ascii="Helvetica" w:hAnsi="Helvetica"/>
              </w:rPr>
              <w:t>4</w:t>
            </w:r>
            <w:r w:rsidRPr="00D2061B">
              <w:rPr>
                <w:rFonts w:ascii="Helvetica" w:hAnsi="Helvetica"/>
              </w:rPr>
              <w:t>00</w:t>
            </w:r>
          </w:p>
        </w:tc>
      </w:tr>
      <w:tr w:rsidR="00E86BBE" w:rsidRPr="00D2061B" w14:paraId="00629A62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2B870B63" w14:textId="09E13ECD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whyD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/>
            <w:hideMark/>
          </w:tcPr>
          <w:p w14:paraId="76CC8D15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</w:p>
        </w:tc>
        <w:tc>
          <w:tcPr>
            <w:tcW w:w="3693" w:type="dxa"/>
            <w:noWrap/>
            <w:hideMark/>
          </w:tcPr>
          <w:p w14:paraId="204D60B5" w14:textId="77777777" w:rsidR="00E86BBE" w:rsidRPr="00D2061B" w:rsidRDefault="00E86BBE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17*</w:t>
            </w:r>
          </w:p>
        </w:tc>
      </w:tr>
      <w:tr w:rsidR="00E86BBE" w:rsidRPr="00D2061B" w14:paraId="7163FDF6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61C952D4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bgaA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 w:val="restart"/>
            <w:noWrap/>
            <w:hideMark/>
          </w:tcPr>
          <w:p w14:paraId="037B75D3" w14:textId="78A14F2D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ΔcbpD</w:t>
            </w:r>
            <w:proofErr w:type="spellEnd"/>
          </w:p>
        </w:tc>
        <w:tc>
          <w:tcPr>
            <w:tcW w:w="3693" w:type="dxa"/>
            <w:noWrap/>
            <w:hideMark/>
          </w:tcPr>
          <w:p w14:paraId="3263C33F" w14:textId="77777777" w:rsidR="00E86BBE" w:rsidRPr="00D2061B" w:rsidRDefault="00E86BBE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&gt;200</w:t>
            </w:r>
          </w:p>
        </w:tc>
      </w:tr>
      <w:tr w:rsidR="00E86BBE" w:rsidRPr="00D2061B" w14:paraId="7AD23A27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2412B843" w14:textId="3939B74E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whyD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/>
            <w:hideMark/>
          </w:tcPr>
          <w:p w14:paraId="7D339969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</w:p>
        </w:tc>
        <w:tc>
          <w:tcPr>
            <w:tcW w:w="3693" w:type="dxa"/>
            <w:noWrap/>
            <w:hideMark/>
          </w:tcPr>
          <w:p w14:paraId="3F913E64" w14:textId="2905023E" w:rsidR="00E86BBE" w:rsidRPr="00D2061B" w:rsidRDefault="00DE2011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10</w:t>
            </w:r>
            <w:r w:rsidR="00E86BBE" w:rsidRPr="00D2061B">
              <w:rPr>
                <w:rFonts w:ascii="Helvetica" w:hAnsi="Helvetica"/>
              </w:rPr>
              <w:t>*</w:t>
            </w:r>
          </w:p>
        </w:tc>
      </w:tr>
      <w:tr w:rsidR="00E86BBE" w:rsidRPr="00D2061B" w14:paraId="0FB4A591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6E0DEAD1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bgaA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 w:val="restart"/>
            <w:noWrap/>
            <w:hideMark/>
          </w:tcPr>
          <w:p w14:paraId="26F64F7C" w14:textId="56705A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ΔlytB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 xml:space="preserve"> </w:t>
            </w:r>
            <w:proofErr w:type="spellStart"/>
            <w:r w:rsidRPr="00D2061B">
              <w:rPr>
                <w:rFonts w:ascii="Helvetica" w:hAnsi="Helvetica"/>
                <w:i/>
                <w:iCs/>
              </w:rPr>
              <w:t>ΔlytC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 xml:space="preserve"> </w:t>
            </w:r>
            <w:proofErr w:type="spellStart"/>
            <w:r w:rsidRPr="00D2061B">
              <w:rPr>
                <w:rFonts w:ascii="Helvetica" w:hAnsi="Helvetica"/>
                <w:i/>
                <w:iCs/>
              </w:rPr>
              <w:t>ΔcbpD</w:t>
            </w:r>
            <w:proofErr w:type="spellEnd"/>
          </w:p>
        </w:tc>
        <w:tc>
          <w:tcPr>
            <w:tcW w:w="3693" w:type="dxa"/>
            <w:noWrap/>
            <w:hideMark/>
          </w:tcPr>
          <w:p w14:paraId="52540FC1" w14:textId="1F826C6D" w:rsidR="00E86BBE" w:rsidRPr="00D2061B" w:rsidRDefault="00E86BBE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&gt;</w:t>
            </w:r>
            <w:r w:rsidR="00DE2011" w:rsidRPr="00D2061B">
              <w:rPr>
                <w:rFonts w:ascii="Helvetica" w:hAnsi="Helvetica"/>
              </w:rPr>
              <w:t>20</w:t>
            </w:r>
            <w:r w:rsidRPr="00D2061B">
              <w:rPr>
                <w:rFonts w:ascii="Helvetica" w:hAnsi="Helvetica"/>
              </w:rPr>
              <w:t>0</w:t>
            </w:r>
          </w:p>
        </w:tc>
      </w:tr>
      <w:tr w:rsidR="00E86BBE" w:rsidRPr="00D2061B" w14:paraId="6F9B6201" w14:textId="77777777" w:rsidTr="00E86BBE">
        <w:trPr>
          <w:trHeight w:val="314"/>
        </w:trPr>
        <w:tc>
          <w:tcPr>
            <w:tcW w:w="1701" w:type="dxa"/>
            <w:noWrap/>
            <w:hideMark/>
          </w:tcPr>
          <w:p w14:paraId="20406C0B" w14:textId="2A6406D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  <w:proofErr w:type="spellStart"/>
            <w:r w:rsidRPr="00D2061B">
              <w:rPr>
                <w:rFonts w:ascii="Helvetica" w:hAnsi="Helvetica"/>
                <w:i/>
                <w:iCs/>
              </w:rPr>
              <w:t>Δ</w:t>
            </w:r>
            <w:proofErr w:type="gramStart"/>
            <w:r w:rsidRPr="00D2061B">
              <w:rPr>
                <w:rFonts w:ascii="Helvetica" w:hAnsi="Helvetica"/>
                <w:i/>
                <w:iCs/>
              </w:rPr>
              <w:t>whyD</w:t>
            </w:r>
            <w:proofErr w:type="spellEnd"/>
            <w:r w:rsidRPr="00D2061B">
              <w:rPr>
                <w:rFonts w:ascii="Helvetica" w:hAnsi="Helvetica"/>
                <w:i/>
                <w:iCs/>
              </w:rPr>
              <w:t>::</w:t>
            </w:r>
            <w:proofErr w:type="gramEnd"/>
            <w:r w:rsidRPr="00D2061B">
              <w:rPr>
                <w:rFonts w:ascii="Helvetica" w:hAnsi="Helvetica"/>
                <w:i/>
                <w:iCs/>
              </w:rPr>
              <w:t>spec</w:t>
            </w:r>
          </w:p>
        </w:tc>
        <w:tc>
          <w:tcPr>
            <w:tcW w:w="1981" w:type="dxa"/>
            <w:vMerge/>
            <w:hideMark/>
          </w:tcPr>
          <w:p w14:paraId="627D9698" w14:textId="77777777" w:rsidR="00E86BBE" w:rsidRPr="00D2061B" w:rsidRDefault="00E86BBE" w:rsidP="00E86BBE">
            <w:pPr>
              <w:rPr>
                <w:rFonts w:ascii="Helvetica" w:hAnsi="Helvetica"/>
                <w:i/>
                <w:iCs/>
              </w:rPr>
            </w:pPr>
          </w:p>
        </w:tc>
        <w:tc>
          <w:tcPr>
            <w:tcW w:w="3693" w:type="dxa"/>
            <w:noWrap/>
            <w:hideMark/>
          </w:tcPr>
          <w:p w14:paraId="070732B1" w14:textId="77777777" w:rsidR="00E86BBE" w:rsidRPr="00D2061B" w:rsidRDefault="00E86BBE" w:rsidP="00E86BBE">
            <w:pPr>
              <w:rPr>
                <w:rFonts w:ascii="Helvetica" w:hAnsi="Helvetica"/>
              </w:rPr>
            </w:pPr>
            <w:r w:rsidRPr="00D2061B">
              <w:rPr>
                <w:rFonts w:ascii="Helvetica" w:hAnsi="Helvetica"/>
              </w:rPr>
              <w:t>19*</w:t>
            </w:r>
          </w:p>
        </w:tc>
      </w:tr>
    </w:tbl>
    <w:p w14:paraId="1AC3C5E7" w14:textId="38CD1790" w:rsidR="00E86BBE" w:rsidRPr="00D2061B" w:rsidRDefault="00E86BBE">
      <w:pPr>
        <w:rPr>
          <w:rFonts w:ascii="Helvetica" w:hAnsi="Helvetica"/>
        </w:rPr>
      </w:pPr>
      <w:r w:rsidRPr="00D2061B">
        <w:rPr>
          <w:rFonts w:ascii="Helvetica" w:hAnsi="Helvetica"/>
        </w:rPr>
        <w:t xml:space="preserve">Supplementary </w:t>
      </w:r>
      <w:r w:rsidR="00D2061B" w:rsidRPr="00D2061B">
        <w:rPr>
          <w:rFonts w:ascii="Helvetica" w:hAnsi="Helvetica"/>
        </w:rPr>
        <w:t xml:space="preserve">File </w:t>
      </w:r>
      <w:r w:rsidRPr="00D2061B">
        <w:rPr>
          <w:rFonts w:ascii="Helvetica" w:hAnsi="Helvetica"/>
        </w:rPr>
        <w:t>1</w:t>
      </w:r>
    </w:p>
    <w:p w14:paraId="01DC3498" w14:textId="77777777" w:rsidR="00E86BBE" w:rsidRDefault="00E86BBE"/>
    <w:sectPr w:rsidR="00E86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BE"/>
    <w:rsid w:val="006A2A78"/>
    <w:rsid w:val="0086150A"/>
    <w:rsid w:val="008D1633"/>
    <w:rsid w:val="00D2061B"/>
    <w:rsid w:val="00DE2011"/>
    <w:rsid w:val="00E86BBE"/>
    <w:rsid w:val="00E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54024"/>
  <w15:chartTrackingRefBased/>
  <w15:docId w15:val="{8ED172A5-2A22-004C-B4C4-22A22812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Kim, Josue</dc:creator>
  <cp:keywords/>
  <dc:description/>
  <cp:lastModifiedBy>Flores Kim, Josue</cp:lastModifiedBy>
  <cp:revision>7</cp:revision>
  <dcterms:created xsi:type="dcterms:W3CDTF">2022-04-05T18:18:00Z</dcterms:created>
  <dcterms:modified xsi:type="dcterms:W3CDTF">2022-05-13T14:37:00Z</dcterms:modified>
</cp:coreProperties>
</file>