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05BD" w14:textId="77777777" w:rsidR="002A4D66" w:rsidRPr="001976BD" w:rsidRDefault="002A4D66" w:rsidP="002A4D66">
      <w:pPr>
        <w:spacing w:after="240"/>
        <w:jc w:val="both"/>
        <w:rPr>
          <w:b/>
        </w:rPr>
      </w:pPr>
    </w:p>
    <w:p w14:paraId="47ACE6F2" w14:textId="77777777" w:rsidR="002A4D66" w:rsidRPr="004B73AF" w:rsidRDefault="002A4D66" w:rsidP="002A4D66">
      <w:pPr>
        <w:spacing w:before="240" w:after="240"/>
        <w:jc w:val="both"/>
        <w:rPr>
          <w:b/>
        </w:rPr>
      </w:pPr>
      <w:bookmarkStart w:id="0" w:name="_Hlk102473599"/>
      <w:r>
        <w:rPr>
          <w:b/>
        </w:rPr>
        <w:t xml:space="preserve">Figure 2-figure supplement 2-Source Data </w:t>
      </w:r>
      <w:proofErr w:type="gramStart"/>
      <w:r>
        <w:rPr>
          <w:b/>
        </w:rPr>
        <w:t xml:space="preserve">1 </w:t>
      </w:r>
      <w:bookmarkEnd w:id="0"/>
      <w:r w:rsidRPr="004B73AF">
        <w:rPr>
          <w:b/>
        </w:rPr>
        <w:t>:</w:t>
      </w:r>
      <w:proofErr w:type="gramEnd"/>
      <w:r w:rsidRPr="004B73AF">
        <w:rPr>
          <w:b/>
        </w:rPr>
        <w:t xml:space="preserve"> Data collection and processing statistics of the cryo-EM structure</w:t>
      </w:r>
    </w:p>
    <w:tbl>
      <w:tblPr>
        <w:tblStyle w:val="1"/>
        <w:tblW w:w="90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175"/>
      </w:tblGrid>
      <w:tr w:rsidR="002A4D66" w:rsidRPr="004B73AF" w14:paraId="4D849549" w14:textId="77777777" w:rsidTr="0054073F">
        <w:trPr>
          <w:trHeight w:val="590"/>
        </w:trPr>
        <w:tc>
          <w:tcPr>
            <w:tcW w:w="9030" w:type="dxa"/>
            <w:gridSpan w:val="2"/>
            <w:tcBorders>
              <w:top w:val="single" w:sz="12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4B019" w14:textId="77777777" w:rsidR="002A4D66" w:rsidRPr="004B73AF" w:rsidRDefault="002A4D66" w:rsidP="0054073F">
            <w:pPr>
              <w:jc w:val="both"/>
              <w:rPr>
                <w:b/>
              </w:rPr>
            </w:pPr>
            <w:r w:rsidRPr="004B73AF">
              <w:rPr>
                <w:b/>
              </w:rPr>
              <w:t>Data collection</w:t>
            </w:r>
          </w:p>
        </w:tc>
      </w:tr>
      <w:tr w:rsidR="002A4D66" w:rsidRPr="004B73AF" w14:paraId="6F6FF9D0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FE211" w14:textId="77777777" w:rsidR="002A4D66" w:rsidRPr="004B73AF" w:rsidRDefault="002A4D66" w:rsidP="0054073F">
            <w:pPr>
              <w:jc w:val="both"/>
            </w:pPr>
            <w:r w:rsidRPr="004B73AF">
              <w:t>Microscope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08A21" w14:textId="77777777" w:rsidR="002A4D66" w:rsidRPr="004B73AF" w:rsidRDefault="002A4D66" w:rsidP="0054073F">
            <w:pPr>
              <w:jc w:val="both"/>
            </w:pPr>
            <w:r w:rsidRPr="004B73AF">
              <w:t xml:space="preserve">FEI Titan </w:t>
            </w:r>
            <w:proofErr w:type="spellStart"/>
            <w:r w:rsidRPr="004B73AF">
              <w:t>Krios</w:t>
            </w:r>
            <w:proofErr w:type="spellEnd"/>
          </w:p>
        </w:tc>
      </w:tr>
      <w:tr w:rsidR="002A4D66" w:rsidRPr="004B73AF" w14:paraId="7A9E60EC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F9AFF" w14:textId="77777777" w:rsidR="002A4D66" w:rsidRPr="004B73AF" w:rsidRDefault="002A4D66" w:rsidP="0054073F">
            <w:pPr>
              <w:jc w:val="both"/>
            </w:pPr>
            <w:r w:rsidRPr="004B73AF">
              <w:t>Voltage (kV)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FAFB" w14:textId="77777777" w:rsidR="002A4D66" w:rsidRPr="004B73AF" w:rsidRDefault="002A4D66" w:rsidP="0054073F">
            <w:pPr>
              <w:jc w:val="both"/>
            </w:pPr>
            <w:r w:rsidRPr="004B73AF">
              <w:t>300</w:t>
            </w:r>
          </w:p>
        </w:tc>
      </w:tr>
      <w:tr w:rsidR="002A4D66" w:rsidRPr="004B73AF" w14:paraId="54EAFD0D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933C0" w14:textId="77777777" w:rsidR="002A4D66" w:rsidRPr="004B73AF" w:rsidRDefault="002A4D66" w:rsidP="0054073F">
            <w:pPr>
              <w:jc w:val="both"/>
            </w:pPr>
            <w:r w:rsidRPr="004B73AF">
              <w:t>Camera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0385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Gatan</w:t>
            </w:r>
            <w:proofErr w:type="spellEnd"/>
            <w:r w:rsidRPr="004B73AF">
              <w:t xml:space="preserve"> K2 Summit</w:t>
            </w:r>
          </w:p>
        </w:tc>
      </w:tr>
      <w:tr w:rsidR="002A4D66" w:rsidRPr="004B73AF" w14:paraId="4B90AC11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BFC0" w14:textId="77777777" w:rsidR="002A4D66" w:rsidRPr="004B73AF" w:rsidRDefault="002A4D66" w:rsidP="0054073F">
            <w:pPr>
              <w:jc w:val="both"/>
            </w:pPr>
            <w:r w:rsidRPr="004B73AF">
              <w:t>Camera mode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B1566" w14:textId="77777777" w:rsidR="002A4D66" w:rsidRPr="004B73AF" w:rsidRDefault="002A4D66" w:rsidP="0054073F">
            <w:pPr>
              <w:jc w:val="both"/>
            </w:pPr>
            <w:r w:rsidRPr="004B73AF">
              <w:t>Super-resolution</w:t>
            </w:r>
          </w:p>
        </w:tc>
      </w:tr>
      <w:tr w:rsidR="002A4D66" w:rsidRPr="004B73AF" w14:paraId="01FF5699" w14:textId="77777777" w:rsidTr="0054073F">
        <w:trPr>
          <w:trHeight w:val="785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5E2FE" w14:textId="77777777" w:rsidR="002A4D66" w:rsidRPr="004B73AF" w:rsidRDefault="002A4D66" w:rsidP="0054073F">
            <w:pPr>
              <w:jc w:val="both"/>
            </w:pPr>
            <w:r w:rsidRPr="004B73AF">
              <w:t>Energy Filter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1E372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Gatan</w:t>
            </w:r>
            <w:proofErr w:type="spellEnd"/>
            <w:r w:rsidRPr="004B73AF">
              <w:t xml:space="preserve"> </w:t>
            </w:r>
            <w:proofErr w:type="spellStart"/>
            <w:r w:rsidRPr="004B73AF">
              <w:t>postcolumn</w:t>
            </w:r>
            <w:proofErr w:type="spellEnd"/>
            <w:r w:rsidRPr="004B73AF">
              <w:t xml:space="preserve"> quantum energy filter (20 eV slit)</w:t>
            </w:r>
          </w:p>
        </w:tc>
      </w:tr>
      <w:tr w:rsidR="002A4D66" w:rsidRPr="004B73AF" w14:paraId="0A529F80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9D851" w14:textId="77777777" w:rsidR="002A4D66" w:rsidRPr="004B73AF" w:rsidRDefault="002A4D66" w:rsidP="0054073F">
            <w:pPr>
              <w:jc w:val="both"/>
            </w:pPr>
            <w:r w:rsidRPr="004B73AF">
              <w:t>Nominal Magnification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C5FC2" w14:textId="77777777" w:rsidR="002A4D66" w:rsidRPr="004B73AF" w:rsidRDefault="002A4D66" w:rsidP="0054073F">
            <w:pPr>
              <w:jc w:val="both"/>
            </w:pPr>
            <w:r w:rsidRPr="004B73AF">
              <w:t>58’180</w:t>
            </w:r>
          </w:p>
        </w:tc>
      </w:tr>
      <w:tr w:rsidR="002A4D66" w:rsidRPr="004B73AF" w14:paraId="0FA05980" w14:textId="77777777" w:rsidTr="0054073F">
        <w:trPr>
          <w:trHeight w:val="1025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D9518" w14:textId="77777777" w:rsidR="002A4D66" w:rsidRPr="004B73AF" w:rsidRDefault="002A4D66" w:rsidP="0054073F">
            <w:pPr>
              <w:jc w:val="both"/>
            </w:pPr>
            <w:r w:rsidRPr="004B73AF">
              <w:t>Pixel Size (Å)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D77E8" w14:textId="77777777" w:rsidR="002A4D66" w:rsidRPr="004B73AF" w:rsidRDefault="002A4D66" w:rsidP="0054073F">
            <w:pPr>
              <w:jc w:val="both"/>
            </w:pPr>
            <w:r w:rsidRPr="004B73AF">
              <w:t>0.4297 (in super-resolution)</w:t>
            </w:r>
          </w:p>
          <w:p w14:paraId="21BDF658" w14:textId="77777777" w:rsidR="002A4D66" w:rsidRPr="004B73AF" w:rsidRDefault="002A4D66" w:rsidP="0054073F">
            <w:pPr>
              <w:spacing w:before="240"/>
              <w:jc w:val="both"/>
            </w:pPr>
            <w:r w:rsidRPr="004B73AF">
              <w:t>0.8594 (for reconstruction)</w:t>
            </w:r>
          </w:p>
        </w:tc>
      </w:tr>
      <w:tr w:rsidR="002A4D66" w:rsidRPr="004B73AF" w14:paraId="431623EA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63A93" w14:textId="77777777" w:rsidR="002A4D66" w:rsidRPr="004B73AF" w:rsidRDefault="002A4D66" w:rsidP="0054073F">
            <w:pPr>
              <w:jc w:val="both"/>
            </w:pPr>
            <w:r w:rsidRPr="004B73AF">
              <w:t>Defocus range (</w:t>
            </w:r>
            <w:proofErr w:type="spellStart"/>
            <w:r w:rsidRPr="004B73AF">
              <w:t>μm</w:t>
            </w:r>
            <w:proofErr w:type="spellEnd"/>
            <w:r w:rsidRPr="004B73AF">
              <w:t>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1E049" w14:textId="77777777" w:rsidR="002A4D66" w:rsidRPr="004B73AF" w:rsidRDefault="002A4D66" w:rsidP="0054073F">
            <w:pPr>
              <w:jc w:val="both"/>
            </w:pPr>
            <w:r w:rsidRPr="004B73AF">
              <w:t>-0.5 to -1.5</w:t>
            </w:r>
          </w:p>
        </w:tc>
      </w:tr>
      <w:tr w:rsidR="002A4D66" w:rsidRPr="004B73AF" w14:paraId="14E4FDF6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CA837" w14:textId="77777777" w:rsidR="002A4D66" w:rsidRPr="004B73AF" w:rsidRDefault="002A4D66" w:rsidP="0054073F">
            <w:pPr>
              <w:jc w:val="both"/>
            </w:pPr>
            <w:r w:rsidRPr="004B73AF">
              <w:t>Total electron dose (e/Å</w:t>
            </w:r>
            <w:r w:rsidRPr="004B73AF">
              <w:rPr>
                <w:vertAlign w:val="superscript"/>
              </w:rPr>
              <w:t>2</w:t>
            </w:r>
            <w:r w:rsidRPr="004B73AF">
              <w:t>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E2883" w14:textId="77777777" w:rsidR="002A4D66" w:rsidRPr="004B73AF" w:rsidRDefault="002A4D66" w:rsidP="0054073F">
            <w:pPr>
              <w:jc w:val="both"/>
            </w:pPr>
            <w:r w:rsidRPr="004B73AF">
              <w:t>67</w:t>
            </w:r>
          </w:p>
        </w:tc>
      </w:tr>
      <w:tr w:rsidR="002A4D66" w:rsidRPr="004B73AF" w14:paraId="343B5DF3" w14:textId="77777777" w:rsidTr="0054073F">
        <w:trPr>
          <w:trHeight w:val="590"/>
        </w:trPr>
        <w:tc>
          <w:tcPr>
            <w:tcW w:w="3855" w:type="dxa"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8E13" w14:textId="77777777" w:rsidR="002A4D66" w:rsidRPr="004B73AF" w:rsidRDefault="002A4D66" w:rsidP="0054073F">
            <w:pPr>
              <w:jc w:val="both"/>
            </w:pPr>
            <w:r w:rsidRPr="004B73AF">
              <w:t>Number of movies</w:t>
            </w:r>
          </w:p>
        </w:tc>
        <w:tc>
          <w:tcPr>
            <w:tcW w:w="5175" w:type="dxa"/>
            <w:tcBorders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423A" w14:textId="77777777" w:rsidR="002A4D66" w:rsidRPr="004B73AF" w:rsidRDefault="002A4D66" w:rsidP="0054073F">
            <w:pPr>
              <w:jc w:val="both"/>
            </w:pPr>
            <w:r w:rsidRPr="004B73AF">
              <w:t>~2000</w:t>
            </w:r>
          </w:p>
        </w:tc>
      </w:tr>
      <w:tr w:rsidR="002A4D66" w:rsidRPr="004B73AF" w14:paraId="017FD5AD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FF390" w14:textId="77777777" w:rsidR="002A4D66" w:rsidRPr="004B73AF" w:rsidRDefault="002A4D66" w:rsidP="0054073F">
            <w:pPr>
              <w:jc w:val="both"/>
              <w:rPr>
                <w:b/>
              </w:rPr>
            </w:pPr>
            <w:r w:rsidRPr="004B73AF">
              <w:rPr>
                <w:b/>
              </w:rPr>
              <w:t>Data processing</w:t>
            </w:r>
          </w:p>
        </w:tc>
      </w:tr>
      <w:tr w:rsidR="002A4D66" w:rsidRPr="004B73AF" w14:paraId="5DB740DD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4F2B7" w14:textId="77777777" w:rsidR="002A4D66" w:rsidRPr="004B73AF" w:rsidRDefault="002A4D66" w:rsidP="0054073F">
            <w:pPr>
              <w:jc w:val="both"/>
            </w:pPr>
            <w:r w:rsidRPr="004B73AF">
              <w:t>Software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0180C" w14:textId="77777777" w:rsidR="002A4D66" w:rsidRPr="004B73AF" w:rsidRDefault="002A4D66" w:rsidP="0054073F">
            <w:pPr>
              <w:jc w:val="both"/>
            </w:pPr>
            <w:r w:rsidRPr="004B73AF">
              <w:t>RELION 2.1 and RELION 3.0</w:t>
            </w:r>
          </w:p>
        </w:tc>
      </w:tr>
      <w:tr w:rsidR="002A4D66" w:rsidRPr="004B73AF" w14:paraId="292FB326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03ED4" w14:textId="77777777" w:rsidR="002A4D66" w:rsidRPr="004B73AF" w:rsidRDefault="002A4D66" w:rsidP="0054073F">
            <w:pPr>
              <w:jc w:val="both"/>
            </w:pPr>
            <w:r w:rsidRPr="004B73AF">
              <w:lastRenderedPageBreak/>
              <w:t>Initial number of particles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39C2" w14:textId="77777777" w:rsidR="002A4D66" w:rsidRPr="004B73AF" w:rsidRDefault="002A4D66" w:rsidP="0054073F">
            <w:pPr>
              <w:jc w:val="both"/>
            </w:pPr>
            <w:r w:rsidRPr="004B73AF">
              <w:t>1’331’906</w:t>
            </w:r>
          </w:p>
        </w:tc>
      </w:tr>
      <w:tr w:rsidR="002A4D66" w:rsidRPr="004B73AF" w14:paraId="1B1EA455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89365" w14:textId="77777777" w:rsidR="002A4D66" w:rsidRPr="004B73AF" w:rsidRDefault="002A4D66" w:rsidP="0054073F">
            <w:pPr>
              <w:jc w:val="both"/>
            </w:pPr>
            <w:r w:rsidRPr="004B73AF">
              <w:t>Final number of particles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B5452" w14:textId="77777777" w:rsidR="002A4D66" w:rsidRPr="004B73AF" w:rsidRDefault="002A4D66" w:rsidP="0054073F">
            <w:pPr>
              <w:jc w:val="both"/>
            </w:pPr>
            <w:r w:rsidRPr="004B73AF">
              <w:t>55’245</w:t>
            </w:r>
          </w:p>
        </w:tc>
      </w:tr>
      <w:tr w:rsidR="002A4D66" w:rsidRPr="004B73AF" w14:paraId="755180D2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322DB" w14:textId="77777777" w:rsidR="002A4D66" w:rsidRPr="004B73AF" w:rsidRDefault="002A4D66" w:rsidP="0054073F">
            <w:pPr>
              <w:jc w:val="both"/>
            </w:pPr>
            <w:r w:rsidRPr="004B73AF">
              <w:t>Symmetry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CD419" w14:textId="77777777" w:rsidR="002A4D66" w:rsidRPr="004B73AF" w:rsidRDefault="002A4D66" w:rsidP="0054073F">
            <w:pPr>
              <w:jc w:val="both"/>
            </w:pPr>
            <w:r w:rsidRPr="004B73AF">
              <w:t>C1</w:t>
            </w:r>
          </w:p>
        </w:tc>
      </w:tr>
      <w:tr w:rsidR="002A4D66" w:rsidRPr="004B73AF" w14:paraId="451EC885" w14:textId="77777777" w:rsidTr="0054073F">
        <w:trPr>
          <w:trHeight w:val="1025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F766" w14:textId="77777777" w:rsidR="002A4D66" w:rsidRPr="004B73AF" w:rsidRDefault="002A4D66" w:rsidP="0054073F">
            <w:pPr>
              <w:jc w:val="both"/>
            </w:pPr>
            <w:r w:rsidRPr="004B73AF">
              <w:t>Map resolution (Å)</w:t>
            </w:r>
          </w:p>
          <w:p w14:paraId="5C6AEF6D" w14:textId="77777777" w:rsidR="002A4D66" w:rsidRPr="004B73AF" w:rsidRDefault="002A4D66" w:rsidP="0054073F">
            <w:pPr>
              <w:spacing w:before="240"/>
              <w:jc w:val="both"/>
            </w:pPr>
            <w:r w:rsidRPr="004B73AF">
              <w:t xml:space="preserve"> </w:t>
            </w:r>
            <w:r w:rsidRPr="004B73AF">
              <w:tab/>
              <w:t>FSC threshold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00D9B" w14:textId="77777777" w:rsidR="002A4D66" w:rsidRPr="004B73AF" w:rsidRDefault="002A4D66" w:rsidP="0054073F">
            <w:pPr>
              <w:jc w:val="both"/>
            </w:pPr>
            <w:r w:rsidRPr="004B73AF">
              <w:t>3.38</w:t>
            </w:r>
          </w:p>
          <w:p w14:paraId="1EC6A118" w14:textId="77777777" w:rsidR="002A4D66" w:rsidRPr="004B73AF" w:rsidRDefault="002A4D66" w:rsidP="0054073F">
            <w:pPr>
              <w:spacing w:before="240"/>
              <w:jc w:val="both"/>
            </w:pPr>
            <w:r w:rsidRPr="004B73AF">
              <w:t xml:space="preserve"> </w:t>
            </w:r>
            <w:r w:rsidRPr="004B73AF">
              <w:tab/>
              <w:t>0.143</w:t>
            </w:r>
          </w:p>
        </w:tc>
      </w:tr>
      <w:tr w:rsidR="002A4D66" w:rsidRPr="004B73AF" w14:paraId="4B7D67C0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7600" w14:textId="77777777" w:rsidR="002A4D66" w:rsidRPr="004B73AF" w:rsidRDefault="002A4D66" w:rsidP="0054073F">
            <w:pPr>
              <w:jc w:val="both"/>
            </w:pPr>
            <w:r w:rsidRPr="004B73AF">
              <w:t>Map resolution range (Å)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EB61F" w14:textId="77777777" w:rsidR="002A4D66" w:rsidRPr="004B73AF" w:rsidRDefault="002A4D66" w:rsidP="0054073F">
            <w:pPr>
              <w:jc w:val="both"/>
            </w:pPr>
            <w:r w:rsidRPr="004B73AF">
              <w:t>3.4 to 3.8</w:t>
            </w:r>
          </w:p>
        </w:tc>
      </w:tr>
      <w:tr w:rsidR="002A4D66" w:rsidRPr="004B73AF" w14:paraId="7A8C8CBC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21C33" w14:textId="77777777" w:rsidR="002A4D66" w:rsidRPr="004B73AF" w:rsidRDefault="002A4D66" w:rsidP="0054073F">
            <w:pPr>
              <w:jc w:val="both"/>
            </w:pPr>
            <w:r w:rsidRPr="004B73AF">
              <w:t>Resolution of sharpened map (Å)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09622" w14:textId="77777777" w:rsidR="002A4D66" w:rsidRPr="004B73AF" w:rsidRDefault="002A4D66" w:rsidP="0054073F">
            <w:pPr>
              <w:jc w:val="both"/>
            </w:pPr>
            <w:r w:rsidRPr="004B73AF">
              <w:t>3.38</w:t>
            </w:r>
          </w:p>
        </w:tc>
      </w:tr>
      <w:tr w:rsidR="002A4D66" w:rsidRPr="004B73AF" w14:paraId="1F8AF1C2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00832" w14:textId="77777777" w:rsidR="002A4D66" w:rsidRPr="004B73AF" w:rsidRDefault="002A4D66" w:rsidP="0054073F">
            <w:pPr>
              <w:jc w:val="both"/>
            </w:pPr>
            <w:r w:rsidRPr="004B73AF">
              <w:t>Resolution of unsharpened map (Å)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768C5" w14:textId="77777777" w:rsidR="002A4D66" w:rsidRPr="004B73AF" w:rsidRDefault="002A4D66" w:rsidP="0054073F">
            <w:pPr>
              <w:jc w:val="both"/>
            </w:pPr>
            <w:r w:rsidRPr="004B73AF">
              <w:t>3.44</w:t>
            </w:r>
          </w:p>
        </w:tc>
      </w:tr>
      <w:tr w:rsidR="002A4D66" w:rsidRPr="004B73AF" w14:paraId="4BF5EF73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6F0D" w14:textId="77777777" w:rsidR="002A4D66" w:rsidRPr="004B73AF" w:rsidRDefault="002A4D66" w:rsidP="0054073F">
            <w:pPr>
              <w:jc w:val="both"/>
            </w:pPr>
            <w:r w:rsidRPr="004B73AF">
              <w:t>Map sharpening B-factor (Å</w:t>
            </w:r>
            <w:r w:rsidRPr="004B73AF">
              <w:rPr>
                <w:vertAlign w:val="superscript"/>
              </w:rPr>
              <w:t>2</w:t>
            </w:r>
            <w:r w:rsidRPr="004B73AF">
              <w:t>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1BD0" w14:textId="77777777" w:rsidR="002A4D66" w:rsidRPr="004B73AF" w:rsidRDefault="002A4D66" w:rsidP="0054073F">
            <w:pPr>
              <w:jc w:val="both"/>
            </w:pPr>
            <w:r w:rsidRPr="004B73AF">
              <w:t>-111</w:t>
            </w:r>
          </w:p>
        </w:tc>
      </w:tr>
      <w:tr w:rsidR="002A4D66" w:rsidRPr="004B73AF" w14:paraId="74CCAF45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F667" w14:textId="77777777" w:rsidR="002A4D66" w:rsidRPr="004B73AF" w:rsidRDefault="002A4D66" w:rsidP="0054073F">
            <w:pPr>
              <w:jc w:val="both"/>
              <w:rPr>
                <w:b/>
              </w:rPr>
            </w:pPr>
            <w:r w:rsidRPr="004B73AF">
              <w:rPr>
                <w:b/>
              </w:rPr>
              <w:t>Refinement</w:t>
            </w:r>
          </w:p>
        </w:tc>
      </w:tr>
      <w:tr w:rsidR="002A4D66" w:rsidRPr="004B73AF" w14:paraId="55267588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CF2CF" w14:textId="77777777" w:rsidR="002A4D66" w:rsidRPr="004B73AF" w:rsidRDefault="002A4D66" w:rsidP="0054073F">
            <w:pPr>
              <w:jc w:val="both"/>
            </w:pPr>
            <w:r w:rsidRPr="004B73AF">
              <w:t>Refinement package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BDC12" w14:textId="77777777" w:rsidR="002A4D66" w:rsidRPr="004B73AF" w:rsidRDefault="002A4D66" w:rsidP="0054073F">
            <w:pPr>
              <w:jc w:val="both"/>
            </w:pPr>
            <w:r w:rsidRPr="004B73AF">
              <w:t>Phenix (Real-space refinement at 3.40Å)</w:t>
            </w:r>
          </w:p>
        </w:tc>
      </w:tr>
      <w:tr w:rsidR="002A4D66" w:rsidRPr="004B73AF" w14:paraId="549875CA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7B7D3" w14:textId="77777777" w:rsidR="002A4D66" w:rsidRPr="004B73AF" w:rsidRDefault="002A4D66" w:rsidP="0054073F">
            <w:pPr>
              <w:jc w:val="both"/>
            </w:pPr>
            <w:r w:rsidRPr="004B73AF">
              <w:t>Initial model used (PDB code)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F630" w14:textId="77777777" w:rsidR="002A4D66" w:rsidRPr="004B73AF" w:rsidRDefault="002A4D66" w:rsidP="0054073F">
            <w:pPr>
              <w:jc w:val="both"/>
            </w:pPr>
            <w:r w:rsidRPr="004B73AF">
              <w:t>5YJ6</w:t>
            </w:r>
          </w:p>
        </w:tc>
      </w:tr>
      <w:tr w:rsidR="002A4D66" w:rsidRPr="004B73AF" w14:paraId="2626741B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BA504" w14:textId="77777777" w:rsidR="002A4D66" w:rsidRPr="004B73AF" w:rsidRDefault="002A4D66" w:rsidP="0054073F">
            <w:pPr>
              <w:jc w:val="both"/>
            </w:pPr>
            <w:r w:rsidRPr="004B73AF">
              <w:t>Map-model CC</w:t>
            </w:r>
          </w:p>
        </w:tc>
      </w:tr>
      <w:tr w:rsidR="002A4D66" w:rsidRPr="004B73AF" w14:paraId="558BB7A1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E7C8" w14:textId="77777777" w:rsidR="002A4D66" w:rsidRPr="004B73AF" w:rsidRDefault="002A4D66" w:rsidP="0054073F">
            <w:pPr>
              <w:jc w:val="both"/>
            </w:pPr>
            <w:r w:rsidRPr="004B73AF">
              <w:t xml:space="preserve">    </w:t>
            </w:r>
            <w:proofErr w:type="spellStart"/>
            <w:r w:rsidRPr="004B73AF">
              <w:t>CC_mask</w:t>
            </w:r>
            <w:proofErr w:type="spellEnd"/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B16E" w14:textId="77777777" w:rsidR="002A4D66" w:rsidRPr="004B73AF" w:rsidRDefault="002A4D66" w:rsidP="0054073F">
            <w:pPr>
              <w:jc w:val="both"/>
            </w:pPr>
            <w:r w:rsidRPr="004B73AF">
              <w:t>0.73</w:t>
            </w:r>
          </w:p>
        </w:tc>
      </w:tr>
      <w:tr w:rsidR="002A4D66" w:rsidRPr="004B73AF" w14:paraId="78EDAA0B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08031" w14:textId="77777777" w:rsidR="002A4D66" w:rsidRPr="004B73AF" w:rsidRDefault="002A4D66" w:rsidP="0054073F">
            <w:pPr>
              <w:jc w:val="both"/>
            </w:pPr>
            <w:r w:rsidRPr="004B73AF">
              <w:t xml:space="preserve">    </w:t>
            </w:r>
            <w:proofErr w:type="spellStart"/>
            <w:r w:rsidRPr="004B73AF">
              <w:t>CC_volume</w:t>
            </w:r>
            <w:proofErr w:type="spellEnd"/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2B66F" w14:textId="77777777" w:rsidR="002A4D66" w:rsidRPr="004B73AF" w:rsidRDefault="002A4D66" w:rsidP="0054073F">
            <w:pPr>
              <w:jc w:val="both"/>
            </w:pPr>
            <w:r w:rsidRPr="004B73AF">
              <w:t>0.68</w:t>
            </w:r>
          </w:p>
        </w:tc>
      </w:tr>
      <w:tr w:rsidR="002A4D66" w:rsidRPr="004B73AF" w14:paraId="17183927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7383" w14:textId="77777777" w:rsidR="002A4D66" w:rsidRPr="004B73AF" w:rsidRDefault="002A4D66" w:rsidP="0054073F">
            <w:pPr>
              <w:jc w:val="both"/>
            </w:pPr>
            <w:r w:rsidRPr="004B73AF">
              <w:t xml:space="preserve">    </w:t>
            </w:r>
            <w:proofErr w:type="spellStart"/>
            <w:r w:rsidRPr="004B73AF">
              <w:t>CC_peaks</w:t>
            </w:r>
            <w:proofErr w:type="spellEnd"/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94AD2" w14:textId="77777777" w:rsidR="002A4D66" w:rsidRPr="004B73AF" w:rsidRDefault="002A4D66" w:rsidP="0054073F">
            <w:pPr>
              <w:jc w:val="both"/>
            </w:pPr>
            <w:r w:rsidRPr="004B73AF">
              <w:t>0.56</w:t>
            </w:r>
          </w:p>
        </w:tc>
      </w:tr>
      <w:tr w:rsidR="002A4D66" w:rsidRPr="004B73AF" w14:paraId="128C05D5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53F00" w14:textId="77777777" w:rsidR="002A4D66" w:rsidRPr="004B73AF" w:rsidRDefault="002A4D66" w:rsidP="0054073F">
            <w:pPr>
              <w:jc w:val="both"/>
            </w:pPr>
            <w:r w:rsidRPr="004B73AF">
              <w:lastRenderedPageBreak/>
              <w:tab/>
            </w:r>
            <w:proofErr w:type="spellStart"/>
            <w:r w:rsidRPr="004B73AF">
              <w:t>CC_box</w:t>
            </w:r>
            <w:proofErr w:type="spellEnd"/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E8E75" w14:textId="77777777" w:rsidR="002A4D66" w:rsidRPr="004B73AF" w:rsidRDefault="002A4D66" w:rsidP="0054073F">
            <w:pPr>
              <w:jc w:val="both"/>
            </w:pPr>
            <w:r w:rsidRPr="004B73AF">
              <w:t>0.62</w:t>
            </w:r>
          </w:p>
        </w:tc>
      </w:tr>
      <w:tr w:rsidR="002A4D66" w:rsidRPr="004B73AF" w14:paraId="473DF649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8825D" w14:textId="77777777" w:rsidR="002A4D66" w:rsidRPr="004B73AF" w:rsidRDefault="002A4D66" w:rsidP="0054073F">
            <w:pPr>
              <w:jc w:val="both"/>
            </w:pPr>
            <w:r w:rsidRPr="004B73AF">
              <w:t>Model composition</w:t>
            </w:r>
          </w:p>
        </w:tc>
      </w:tr>
      <w:tr w:rsidR="002A4D66" w:rsidRPr="004B73AF" w14:paraId="5F0889A2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E39D1" w14:textId="77777777" w:rsidR="002A4D66" w:rsidRPr="004B73AF" w:rsidRDefault="002A4D66" w:rsidP="0054073F">
            <w:pPr>
              <w:jc w:val="both"/>
            </w:pPr>
            <w:r w:rsidRPr="004B73AF">
              <w:tab/>
              <w:t>Non-hydrogen atoms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CE4F6" w14:textId="77777777" w:rsidR="002A4D66" w:rsidRPr="004B73AF" w:rsidRDefault="002A4D66" w:rsidP="0054073F">
            <w:pPr>
              <w:jc w:val="both"/>
            </w:pPr>
            <w:r w:rsidRPr="004B73AF">
              <w:t>5180</w:t>
            </w:r>
          </w:p>
        </w:tc>
      </w:tr>
      <w:tr w:rsidR="002A4D66" w:rsidRPr="004B73AF" w14:paraId="5185C760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E4A4" w14:textId="77777777" w:rsidR="002A4D66" w:rsidRPr="004B73AF" w:rsidRDefault="002A4D66" w:rsidP="0054073F">
            <w:pPr>
              <w:jc w:val="both"/>
            </w:pPr>
            <w:r w:rsidRPr="004B73AF">
              <w:tab/>
              <w:t>Protein residues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44AC9" w14:textId="77777777" w:rsidR="002A4D66" w:rsidRPr="004B73AF" w:rsidRDefault="002A4D66" w:rsidP="0054073F">
            <w:pPr>
              <w:jc w:val="both"/>
            </w:pPr>
            <w:r w:rsidRPr="004B73AF">
              <w:t>636</w:t>
            </w:r>
          </w:p>
        </w:tc>
      </w:tr>
      <w:tr w:rsidR="002A4D66" w:rsidRPr="004B73AF" w14:paraId="5A98ED2D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E9D39" w14:textId="77777777" w:rsidR="002A4D66" w:rsidRPr="004B73AF" w:rsidRDefault="002A4D66" w:rsidP="0054073F">
            <w:pPr>
              <w:jc w:val="both"/>
            </w:pPr>
            <w:r w:rsidRPr="004B73AF">
              <w:tab/>
              <w:t>Ligands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4409" w14:textId="77777777" w:rsidR="002A4D66" w:rsidRPr="004B73AF" w:rsidRDefault="002A4D66" w:rsidP="0054073F">
            <w:pPr>
              <w:jc w:val="both"/>
            </w:pPr>
            <w:r w:rsidRPr="004B73AF">
              <w:t>0</w:t>
            </w:r>
          </w:p>
        </w:tc>
      </w:tr>
      <w:tr w:rsidR="002A4D66" w:rsidRPr="004B73AF" w14:paraId="38AD2F01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FC45F" w14:textId="77777777" w:rsidR="002A4D66" w:rsidRPr="004B73AF" w:rsidRDefault="002A4D66" w:rsidP="0054073F">
            <w:pPr>
              <w:jc w:val="both"/>
            </w:pPr>
            <w:r w:rsidRPr="004B73AF">
              <w:rPr>
                <w:i/>
              </w:rPr>
              <w:t>B</w:t>
            </w:r>
            <w:r w:rsidRPr="004B73AF">
              <w:t xml:space="preserve"> factors (Å2) (mean)</w:t>
            </w:r>
          </w:p>
        </w:tc>
      </w:tr>
      <w:tr w:rsidR="002A4D66" w:rsidRPr="004B73AF" w14:paraId="2005A55A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0FF92" w14:textId="77777777" w:rsidR="002A4D66" w:rsidRPr="004B73AF" w:rsidRDefault="002A4D66" w:rsidP="0054073F">
            <w:pPr>
              <w:jc w:val="both"/>
            </w:pPr>
            <w:r w:rsidRPr="004B73AF">
              <w:tab/>
              <w:t>Protein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96572" w14:textId="77777777" w:rsidR="002A4D66" w:rsidRPr="004B73AF" w:rsidRDefault="002A4D66" w:rsidP="0054073F">
            <w:pPr>
              <w:jc w:val="both"/>
            </w:pPr>
            <w:r w:rsidRPr="004B73AF">
              <w:t>14.14</w:t>
            </w:r>
          </w:p>
        </w:tc>
      </w:tr>
      <w:tr w:rsidR="002A4D66" w:rsidRPr="004B73AF" w14:paraId="5D5472A8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267E" w14:textId="77777777" w:rsidR="002A4D66" w:rsidRPr="004B73AF" w:rsidRDefault="002A4D66" w:rsidP="0054073F">
            <w:pPr>
              <w:jc w:val="both"/>
            </w:pPr>
            <w:r w:rsidRPr="004B73AF">
              <w:t>R.</w:t>
            </w:r>
            <w:r w:rsidRPr="001976BD">
              <w:t>M</w:t>
            </w:r>
            <w:r w:rsidRPr="004B73AF">
              <w:t>.</w:t>
            </w:r>
            <w:r w:rsidRPr="001976BD">
              <w:t>S</w:t>
            </w:r>
            <w:r w:rsidRPr="004B73AF">
              <w:t>. deviations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27D79" w14:textId="77777777" w:rsidR="002A4D66" w:rsidRPr="004B73AF" w:rsidRDefault="002A4D66" w:rsidP="0054073F">
            <w:pPr>
              <w:jc w:val="both"/>
            </w:pPr>
            <w:r w:rsidRPr="004B73AF">
              <w:t xml:space="preserve"> </w:t>
            </w:r>
          </w:p>
        </w:tc>
      </w:tr>
      <w:tr w:rsidR="002A4D66" w:rsidRPr="004B73AF" w14:paraId="1DDC8919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F7FDC" w14:textId="77777777" w:rsidR="002A4D66" w:rsidRPr="004B73AF" w:rsidRDefault="002A4D66" w:rsidP="0054073F">
            <w:pPr>
              <w:jc w:val="both"/>
            </w:pPr>
            <w:r w:rsidRPr="004B73AF">
              <w:tab/>
              <w:t>Bond lengths (Å)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8D2D1" w14:textId="77777777" w:rsidR="002A4D66" w:rsidRPr="004B73AF" w:rsidRDefault="002A4D66" w:rsidP="0054073F">
            <w:pPr>
              <w:jc w:val="both"/>
            </w:pPr>
            <w:r w:rsidRPr="004B73AF">
              <w:t xml:space="preserve">0.004 (0) </w:t>
            </w:r>
          </w:p>
        </w:tc>
      </w:tr>
      <w:tr w:rsidR="002A4D66" w:rsidRPr="004B73AF" w14:paraId="3AF17CBE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45083" w14:textId="77777777" w:rsidR="002A4D66" w:rsidRPr="004B73AF" w:rsidRDefault="002A4D66" w:rsidP="0054073F">
            <w:pPr>
              <w:jc w:val="both"/>
            </w:pPr>
            <w:r w:rsidRPr="004B73AF">
              <w:tab/>
              <w:t>Bond angles (°)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6F8E" w14:textId="77777777" w:rsidR="002A4D66" w:rsidRPr="004B73AF" w:rsidRDefault="002A4D66" w:rsidP="0054073F">
            <w:pPr>
              <w:jc w:val="both"/>
            </w:pPr>
            <w:r w:rsidRPr="004B73AF">
              <w:t xml:space="preserve">0.616 (0) </w:t>
            </w:r>
          </w:p>
        </w:tc>
      </w:tr>
      <w:tr w:rsidR="002A4D66" w:rsidRPr="004B73AF" w14:paraId="2F385952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B5CEA" w14:textId="77777777" w:rsidR="002A4D66" w:rsidRPr="004B73AF" w:rsidRDefault="002A4D66" w:rsidP="0054073F">
            <w:pPr>
              <w:jc w:val="both"/>
            </w:pPr>
            <w:r w:rsidRPr="004B73AF">
              <w:t>Validation</w:t>
            </w:r>
          </w:p>
        </w:tc>
      </w:tr>
      <w:tr w:rsidR="002A4D66" w:rsidRPr="004B73AF" w14:paraId="73D1CC87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7703D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MolProbity</w:t>
            </w:r>
            <w:proofErr w:type="spellEnd"/>
            <w:r w:rsidRPr="004B73AF">
              <w:t xml:space="preserve"> score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998A5" w14:textId="77777777" w:rsidR="002A4D66" w:rsidRPr="004B73AF" w:rsidRDefault="002A4D66" w:rsidP="0054073F">
            <w:pPr>
              <w:jc w:val="both"/>
            </w:pPr>
            <w:r w:rsidRPr="004B73AF">
              <w:t xml:space="preserve">1.45 </w:t>
            </w:r>
          </w:p>
        </w:tc>
      </w:tr>
      <w:tr w:rsidR="002A4D66" w:rsidRPr="004B73AF" w14:paraId="774D9888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04809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Clashscore</w:t>
            </w:r>
            <w:proofErr w:type="spellEnd"/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857CF" w14:textId="77777777" w:rsidR="002A4D66" w:rsidRPr="004B73AF" w:rsidRDefault="002A4D66" w:rsidP="0054073F">
            <w:pPr>
              <w:jc w:val="both"/>
            </w:pPr>
            <w:r w:rsidRPr="004B73AF">
              <w:t xml:space="preserve">3.51  </w:t>
            </w:r>
          </w:p>
        </w:tc>
      </w:tr>
      <w:tr w:rsidR="002A4D66" w:rsidRPr="004B73AF" w14:paraId="7E9CD043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8EAA" w14:textId="77777777" w:rsidR="002A4D66" w:rsidRPr="004B73AF" w:rsidRDefault="002A4D66" w:rsidP="0054073F">
            <w:pPr>
              <w:jc w:val="both"/>
            </w:pPr>
            <w:r w:rsidRPr="004B73AF">
              <w:t>Rotamer outliers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B1A4D" w14:textId="77777777" w:rsidR="002A4D66" w:rsidRPr="004B73AF" w:rsidRDefault="002A4D66" w:rsidP="0054073F">
            <w:pPr>
              <w:jc w:val="both"/>
            </w:pPr>
            <w:r w:rsidRPr="004B73AF">
              <w:t>0.56</w:t>
            </w:r>
          </w:p>
        </w:tc>
      </w:tr>
      <w:tr w:rsidR="002A4D66" w:rsidRPr="004B73AF" w14:paraId="3EA86147" w14:textId="77777777" w:rsidTr="0054073F">
        <w:trPr>
          <w:trHeight w:val="590"/>
        </w:trPr>
        <w:tc>
          <w:tcPr>
            <w:tcW w:w="9030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EA7CE" w14:textId="77777777" w:rsidR="002A4D66" w:rsidRPr="004B73AF" w:rsidRDefault="002A4D66" w:rsidP="0054073F">
            <w:pPr>
              <w:jc w:val="both"/>
            </w:pPr>
            <w:r w:rsidRPr="004B73AF">
              <w:t>Ramachandran plot</w:t>
            </w:r>
          </w:p>
        </w:tc>
      </w:tr>
      <w:tr w:rsidR="002A4D66" w:rsidRPr="004B73AF" w14:paraId="77634F7D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8B9A8" w14:textId="77777777" w:rsidR="002A4D66" w:rsidRPr="004B73AF" w:rsidRDefault="002A4D66" w:rsidP="0054073F">
            <w:pPr>
              <w:jc w:val="both"/>
            </w:pPr>
            <w:r w:rsidRPr="004B73AF">
              <w:tab/>
              <w:t>Favored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74C34" w14:textId="77777777" w:rsidR="002A4D66" w:rsidRPr="004B73AF" w:rsidRDefault="002A4D66" w:rsidP="0054073F">
            <w:pPr>
              <w:jc w:val="both"/>
            </w:pPr>
            <w:r w:rsidRPr="004B73AF">
              <w:t xml:space="preserve">95.58 </w:t>
            </w:r>
          </w:p>
        </w:tc>
      </w:tr>
      <w:tr w:rsidR="002A4D66" w:rsidRPr="004B73AF" w14:paraId="5D8D2F11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D5E21" w14:textId="77777777" w:rsidR="002A4D66" w:rsidRPr="004B73AF" w:rsidRDefault="002A4D66" w:rsidP="0054073F">
            <w:pPr>
              <w:jc w:val="both"/>
            </w:pPr>
            <w:r w:rsidRPr="004B73AF">
              <w:lastRenderedPageBreak/>
              <w:tab/>
              <w:t>Allowed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0EB3C" w14:textId="77777777" w:rsidR="002A4D66" w:rsidRPr="004B73AF" w:rsidRDefault="002A4D66" w:rsidP="0054073F">
            <w:pPr>
              <w:jc w:val="both"/>
            </w:pPr>
            <w:r w:rsidRPr="004B73AF">
              <w:t>4.26</w:t>
            </w:r>
          </w:p>
        </w:tc>
      </w:tr>
      <w:tr w:rsidR="002A4D66" w:rsidRPr="004B73AF" w14:paraId="5BDC004E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89F4" w14:textId="77777777" w:rsidR="002A4D66" w:rsidRPr="004B73AF" w:rsidRDefault="002A4D66" w:rsidP="0054073F">
            <w:pPr>
              <w:jc w:val="both"/>
            </w:pPr>
            <w:r w:rsidRPr="004B73AF">
              <w:tab/>
              <w:t>Outliers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002E5" w14:textId="77777777" w:rsidR="002A4D66" w:rsidRPr="004B73AF" w:rsidRDefault="002A4D66" w:rsidP="0054073F">
            <w:pPr>
              <w:jc w:val="both"/>
            </w:pPr>
            <w:r w:rsidRPr="004B73AF">
              <w:t xml:space="preserve">0.16 </w:t>
            </w:r>
          </w:p>
        </w:tc>
      </w:tr>
      <w:tr w:rsidR="002A4D66" w:rsidRPr="004B73AF" w14:paraId="30C76875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8695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Cb</w:t>
            </w:r>
            <w:proofErr w:type="spellEnd"/>
            <w:r w:rsidRPr="004B73AF">
              <w:t xml:space="preserve"> </w:t>
            </w:r>
            <w:proofErr w:type="spellStart"/>
            <w:r w:rsidRPr="004B73AF">
              <w:t>boutliers</w:t>
            </w:r>
            <w:proofErr w:type="spellEnd"/>
            <w:r w:rsidRPr="004B73AF">
              <w:t xml:space="preserve">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BB83B" w14:textId="77777777" w:rsidR="002A4D66" w:rsidRPr="004B73AF" w:rsidRDefault="002A4D66" w:rsidP="0054073F">
            <w:pPr>
              <w:jc w:val="both"/>
            </w:pPr>
            <w:r w:rsidRPr="004B73AF">
              <w:t>0</w:t>
            </w:r>
          </w:p>
        </w:tc>
      </w:tr>
      <w:tr w:rsidR="002A4D66" w:rsidRPr="004B73AF" w14:paraId="7572613A" w14:textId="77777777" w:rsidTr="0054073F">
        <w:trPr>
          <w:trHeight w:val="590"/>
        </w:trPr>
        <w:tc>
          <w:tcPr>
            <w:tcW w:w="38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F0CBE" w14:textId="77777777" w:rsidR="002A4D66" w:rsidRPr="004B73AF" w:rsidRDefault="002A4D66" w:rsidP="0054073F">
            <w:pPr>
              <w:jc w:val="both"/>
            </w:pPr>
            <w:proofErr w:type="spellStart"/>
            <w:r w:rsidRPr="004B73AF">
              <w:t>CaBLAM</w:t>
            </w:r>
            <w:proofErr w:type="spellEnd"/>
            <w:r w:rsidRPr="004B73AF">
              <w:t xml:space="preserve"> outliers (%)</w:t>
            </w:r>
          </w:p>
        </w:tc>
        <w:tc>
          <w:tcPr>
            <w:tcW w:w="5175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8D6BA" w14:textId="77777777" w:rsidR="002A4D66" w:rsidRPr="004B73AF" w:rsidRDefault="002A4D66" w:rsidP="0054073F">
            <w:pPr>
              <w:jc w:val="both"/>
            </w:pPr>
            <w:r w:rsidRPr="004B73AF">
              <w:t xml:space="preserve">2.06 </w:t>
            </w:r>
          </w:p>
        </w:tc>
      </w:tr>
    </w:tbl>
    <w:p w14:paraId="106363FC" w14:textId="77777777" w:rsidR="002E01F5" w:rsidRDefault="002E01F5"/>
    <w:sectPr w:rsidR="002E01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D66"/>
    <w:rsid w:val="0009472F"/>
    <w:rsid w:val="002A4D66"/>
    <w:rsid w:val="002E01F5"/>
    <w:rsid w:val="00FE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D92618"/>
  <w15:chartTrackingRefBased/>
  <w15:docId w15:val="{D3602555-8FB6-AA46-A8C5-A1DD8F75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L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D66"/>
    <w:pPr>
      <w:spacing w:line="276" w:lineRule="auto"/>
    </w:pPr>
    <w:rPr>
      <w:rFonts w:ascii="Arial" w:eastAsia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2A4D66"/>
    <w:pPr>
      <w:spacing w:line="276" w:lineRule="auto"/>
    </w:pPr>
    <w:rPr>
      <w:rFonts w:ascii="Arial" w:eastAsia="Arial" w:hAnsi="Arial" w:cs="Arial"/>
      <w:sz w:val="22"/>
      <w:szCs w:val="22"/>
      <w:lang w:val="en-US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Morais</dc:creator>
  <cp:keywords/>
  <dc:description/>
  <cp:lastModifiedBy>Sarah Morais</cp:lastModifiedBy>
  <cp:revision>1</cp:revision>
  <dcterms:created xsi:type="dcterms:W3CDTF">2022-05-16T08:19:00Z</dcterms:created>
  <dcterms:modified xsi:type="dcterms:W3CDTF">2022-05-16T08:20:00Z</dcterms:modified>
</cp:coreProperties>
</file>