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D3C2523" w:rsidR="00877644" w:rsidRDefault="008E79E7" w:rsidP="008E79E7">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Calibri-Light" w:hAnsi="Calibri-Light" w:cs="Calibri-Light"/>
          <w:sz w:val="16"/>
          <w:szCs w:val="16"/>
        </w:rPr>
      </w:pPr>
      <w:r>
        <w:rPr>
          <w:rFonts w:ascii="Calibri-Light" w:hAnsi="Calibri-Light" w:cs="Calibri-Light"/>
          <w:sz w:val="16"/>
          <w:szCs w:val="16"/>
        </w:rPr>
        <w:t>No statistical method was used to predetermine the 5C experiment sample sizes. For each experimental condition, 2 replicates of 5C were performed. We selected the number of replicates for 5C based on precedence in the literature and the number of samples we could reasonably perform under financial and logistical constraints to provide accurate estimates of the data's central tendency and variance.</w:t>
      </w:r>
    </w:p>
    <w:p w14:paraId="6769A2F4" w14:textId="34CC101D" w:rsidR="00A43E58" w:rsidRDefault="00A43E58" w:rsidP="008E79E7">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Calibri-Light" w:hAnsi="Calibri-Light" w:cs="Calibri-Light"/>
          <w:sz w:val="16"/>
          <w:szCs w:val="16"/>
        </w:rPr>
      </w:pPr>
    </w:p>
    <w:p w14:paraId="1392EFB8" w14:textId="1EA04B26" w:rsidR="00A43E58" w:rsidRDefault="00A43E58" w:rsidP="008E79E7">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Calibri-Light" w:hAnsi="Calibri-Light" w:cs="Calibri-Light"/>
          <w:sz w:val="16"/>
          <w:szCs w:val="16"/>
        </w:rPr>
      </w:pPr>
      <w:r w:rsidRPr="00A43E58">
        <w:rPr>
          <w:rFonts w:ascii="Calibri-Light" w:hAnsi="Calibri-Light" w:cs="Calibri-Light"/>
          <w:sz w:val="16"/>
          <w:szCs w:val="16"/>
        </w:rPr>
        <w:t>No statistical test was used to determine sample size. Three or more biological replicates per group (as indicated in the figure legends) were used to provide sufficient data to allow statistical inference</w:t>
      </w:r>
      <w:r>
        <w:rPr>
          <w:rFonts w:ascii="Calibri-Light" w:hAnsi="Calibri-Light" w:cs="Calibri-Light"/>
          <w:sz w:val="16"/>
          <w:szCs w:val="16"/>
        </w:rPr>
        <w:t xml:space="preserve"> based on precedence in the literature.</w:t>
      </w:r>
    </w:p>
    <w:p w14:paraId="606F9C4D" w14:textId="77777777" w:rsidR="00A43E58" w:rsidRPr="00125190" w:rsidRDefault="00A43E58" w:rsidP="008E79E7">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CD119E9" w14:textId="20FC5AE4" w:rsidR="008E79E7" w:rsidRDefault="00A43E5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Biological replicates were generated from independent animals, whereas technical replicates, where used, were repeated experiments from the same biological replicate. Number of replicates is indicated in the figure legends of each experiment.</w:t>
      </w:r>
    </w:p>
    <w:p w14:paraId="78102952" w14:textId="4C0A7E42" w:rsidR="00B330BD" w:rsidRPr="00125190" w:rsidRDefault="008E79E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5C libraries across replicates and conditions within an experiment were prepared, sequenced, and analyzed together. The two 5C experiments (activity induction and cohesin re-expression) were processed independently.</w:t>
      </w:r>
      <w:r w:rsidR="003B5D72">
        <w:rPr>
          <w:rFonts w:asciiTheme="minorHAnsi" w:hAnsiTheme="minorHAnsi"/>
        </w:rPr>
        <w:t xml:space="preserve"> All 5C replicates were biological replicates, i.e. prepared from independent cell pellets</w:t>
      </w:r>
      <w:r w:rsidR="00A43E58">
        <w:rPr>
          <w:rFonts w:asciiTheme="minorHAnsi" w:hAnsiTheme="minorHAnsi"/>
        </w:rPr>
        <w:t xml:space="preserve"> from independent animals</w:t>
      </w:r>
      <w:r w:rsidR="003B5D72">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CE3D845" w14:textId="1D28664C" w:rsidR="00A43E58" w:rsidRDefault="00A43E5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Details relating to statistical analysis can be found in figure legends as well as respective sections in methods.</w:t>
      </w:r>
    </w:p>
    <w:p w14:paraId="614D6089" w14:textId="0C379F38" w:rsidR="0015519A" w:rsidRPr="00505C51" w:rsidRDefault="003B5D7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Details regarding the processing of raw 5C reads to loop strength quantifications can be found in the ‘5C Interaction Analysis’ section of the methods.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58B0A99E" w14:textId="486ECAD4" w:rsidR="00A43E58" w:rsidRDefault="00A43E5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masking was used in experiments as masking w</w:t>
      </w:r>
      <w:r w:rsidRPr="00A43E58">
        <w:rPr>
          <w:rFonts w:asciiTheme="minorHAnsi" w:hAnsiTheme="minorHAnsi"/>
          <w:sz w:val="22"/>
          <w:szCs w:val="22"/>
        </w:rPr>
        <w:t>as not relevant to this study because we used quantitative assays for all experiments and the computational framework was identical for all samples and replicates</w:t>
      </w:r>
      <w:r>
        <w:rPr>
          <w:rFonts w:asciiTheme="minorHAnsi" w:hAnsiTheme="minorHAnsi"/>
          <w:sz w:val="22"/>
          <w:szCs w:val="22"/>
        </w:rPr>
        <w:t>.</w:t>
      </w:r>
    </w:p>
    <w:p w14:paraId="1BE90311" w14:textId="31E92802" w:rsidR="00BC3CCE" w:rsidRPr="00505C51" w:rsidRDefault="003B5D7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masking was used in the 5C experimental process, a</w:t>
      </w:r>
      <w:r w:rsidRPr="003B5D72">
        <w:rPr>
          <w:rFonts w:asciiTheme="minorHAnsi" w:hAnsiTheme="minorHAnsi"/>
          <w:sz w:val="22"/>
          <w:szCs w:val="22"/>
        </w:rPr>
        <w:t>ll replicates were processed together and identically through molecular biology and computational steps.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08154B8" w:rsidR="00BC3CCE" w:rsidRPr="00505C51" w:rsidRDefault="009C0AB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have been provided for all Figures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93EDA" w14:textId="77777777" w:rsidR="00987643" w:rsidRDefault="00987643" w:rsidP="004215FE">
      <w:r>
        <w:separator/>
      </w:r>
    </w:p>
  </w:endnote>
  <w:endnote w:type="continuationSeparator" w:id="0">
    <w:p w14:paraId="2287F2E2" w14:textId="77777777" w:rsidR="00987643" w:rsidRDefault="0098764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Light">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59DD" w14:textId="77777777" w:rsidR="00987643" w:rsidRDefault="00987643" w:rsidP="004215FE">
      <w:r>
        <w:separator/>
      </w:r>
    </w:p>
  </w:footnote>
  <w:footnote w:type="continuationSeparator" w:id="0">
    <w:p w14:paraId="61D19543" w14:textId="77777777" w:rsidR="00987643" w:rsidRDefault="0098764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B5D72"/>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79E7"/>
    <w:rsid w:val="00912B0B"/>
    <w:rsid w:val="009205E9"/>
    <w:rsid w:val="0092438C"/>
    <w:rsid w:val="00941D04"/>
    <w:rsid w:val="00963CEF"/>
    <w:rsid w:val="00987643"/>
    <w:rsid w:val="00993065"/>
    <w:rsid w:val="009A0661"/>
    <w:rsid w:val="009C0AB3"/>
    <w:rsid w:val="009D0D28"/>
    <w:rsid w:val="009E6ACE"/>
    <w:rsid w:val="009E7B13"/>
    <w:rsid w:val="00A11EC6"/>
    <w:rsid w:val="00A131BD"/>
    <w:rsid w:val="00A32E20"/>
    <w:rsid w:val="00A43E58"/>
    <w:rsid w:val="00A5368C"/>
    <w:rsid w:val="00A55299"/>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B5FC2"/>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347112E6-4249-4B43-B2B2-A8C6603B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Merkenschlager, Matthias</cp:lastModifiedBy>
  <cp:revision>2</cp:revision>
  <dcterms:created xsi:type="dcterms:W3CDTF">2022-03-24T20:30:00Z</dcterms:created>
  <dcterms:modified xsi:type="dcterms:W3CDTF">2022-03-24T20:30:00Z</dcterms:modified>
</cp:coreProperties>
</file>