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D73" w:rsidRDefault="00143D73" w:rsidP="002F4558">
      <w:pPr>
        <w:rPr>
          <w:rFonts w:ascii="Arial" w:hAnsi="Arial" w:cs="Arial"/>
        </w:rPr>
      </w:pPr>
      <w:bookmarkStart w:id="0" w:name="_GoBack"/>
      <w:r w:rsidRPr="00AC11FB">
        <w:rPr>
          <w:rFonts w:ascii="Arial" w:hAnsi="Arial" w:cs="Arial"/>
          <w:b/>
        </w:rPr>
        <w:t xml:space="preserve">Figure </w:t>
      </w:r>
      <w:r>
        <w:rPr>
          <w:rFonts w:ascii="Arial" w:hAnsi="Arial" w:cs="Arial"/>
          <w:b/>
        </w:rPr>
        <w:t>1</w:t>
      </w:r>
      <w:r w:rsidRPr="00AC11FB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source data</w:t>
      </w:r>
      <w:r w:rsidRPr="00AC11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  <w:bCs/>
        </w:rPr>
        <w:t>Demographic and clinical parameters for subset of healthy controls and patients with AH (including DASH and NOAC biorepository enrollees) included in TMA assay.</w:t>
      </w:r>
    </w:p>
    <w:bookmarkEnd w:id="0"/>
    <w:tbl>
      <w:tblPr>
        <w:tblStyle w:val="TableGrid"/>
        <w:tblW w:w="4630" w:type="pct"/>
        <w:tblLayout w:type="fixed"/>
        <w:tblLook w:val="07E0" w:firstRow="1" w:lastRow="1" w:firstColumn="1" w:lastColumn="1" w:noHBand="1" w:noVBand="1"/>
      </w:tblPr>
      <w:tblGrid>
        <w:gridCol w:w="1865"/>
        <w:gridCol w:w="1865"/>
        <w:gridCol w:w="1865"/>
        <w:gridCol w:w="1865"/>
        <w:gridCol w:w="1865"/>
      </w:tblGrid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jc w:val="center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Healthy Control (N=13)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jc w:val="center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Alcohol Hepatitis Moderate   (N=52)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jc w:val="center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Alcohol Hepatitis Severe               (N=83)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jc w:val="center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Total     (N=148)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  <w:b/>
              </w:rPr>
              <w:t>Race</w:t>
            </w:r>
            <w:r>
              <w:rPr>
                <w:rFonts w:ascii="Arial" w:hAnsi="Arial" w:cs="Arial"/>
                <w:b/>
              </w:rPr>
              <w:t xml:space="preserve"> (N, 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 xml:space="preserve">   African American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 (0.0%)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3 (5.8%)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5 (6.0%)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8 (5.4%)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 xml:space="preserve">   Asian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 (7.7%)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 (0.0%)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 (0.0%)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 (0.7%)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 xml:space="preserve">   Other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 (0.0%)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 (1.9%)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 (0.0%)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 (0.7%)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 xml:space="preserve">   White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12 (92.3%)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48 (92.3%)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78 (94.0%)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138 (93.2%)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  <w:b/>
              </w:rPr>
              <w:t>Gender</w:t>
            </w:r>
            <w:r>
              <w:rPr>
                <w:rFonts w:ascii="Arial" w:hAnsi="Arial" w:cs="Arial"/>
                <w:b/>
              </w:rPr>
              <w:t xml:space="preserve"> (N, 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Female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7 (53.8%)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24 (42.3%)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33 (39.8%)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62 (41.9%)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  <w:b/>
              </w:rPr>
              <w:t>Age</w:t>
            </w:r>
            <w:r>
              <w:rPr>
                <w:rFonts w:ascii="Arial" w:hAnsi="Arial" w:cs="Arial"/>
                <w:b/>
              </w:rPr>
              <w:t xml:space="preserve"> (years)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Median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42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49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47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48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Mean (SE)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41.4 (4.2)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47.46 (1.75)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45.96 (1.04)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46.08 (0.87)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  <w:b/>
              </w:rPr>
              <w:t>Site</w:t>
            </w:r>
            <w:r>
              <w:rPr>
                <w:rFonts w:ascii="Arial" w:hAnsi="Arial" w:cs="Arial"/>
                <w:b/>
              </w:rPr>
              <w:t xml:space="preserve"> (N, 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CCF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13 (100%)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12 (23.1%)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15 (18.1%)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40 (27.0%)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 xml:space="preserve">   Louisville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 (0.0%)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 (0.0%)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 (0.0%)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 (0.0%)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UMMS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 (0.0%)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21 (40.4%)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28 (33.7%)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49 (33.1%)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UTSW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 (0.0%)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19 (36.5%)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40 (48.2%)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59 (39.9%)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iCs/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</w:rPr>
              <w:t>AUDIT Score</w:t>
            </w:r>
            <w:r w:rsidRPr="009B5DE3">
              <w:rPr>
                <w:iCs/>
                <w:color w:val="000000"/>
                <w:vertAlign w:val="superscript"/>
              </w:rPr>
              <w:t>†</w:t>
            </w:r>
          </w:p>
          <w:p w:rsidR="00143D73" w:rsidRDefault="00143D73" w:rsidP="009C1B44">
            <w:pPr>
              <w:pStyle w:val="Compact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 xml:space="preserve">   Median</w:t>
            </w:r>
          </w:p>
          <w:p w:rsidR="00143D73" w:rsidRPr="00DD3459" w:rsidRDefault="00143D73" w:rsidP="009C1B44">
            <w:pPr>
              <w:pStyle w:val="Comp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Cs/>
                <w:color w:val="000000"/>
              </w:rPr>
              <w:t xml:space="preserve">   Mean (SE)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19.86 (2.35)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22.22 (1.66)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21.42 (1.35)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  <w:b/>
              </w:rPr>
            </w:pPr>
            <w:r w:rsidRPr="002C6DDB">
              <w:rPr>
                <w:rFonts w:ascii="Arial" w:hAnsi="Arial" w:cs="Arial"/>
                <w:b/>
              </w:rPr>
              <w:t xml:space="preserve">Laboratory </w:t>
            </w:r>
            <w:r>
              <w:rPr>
                <w:rFonts w:ascii="Arial" w:hAnsi="Arial" w:cs="Arial"/>
                <w:b/>
              </w:rPr>
              <w:t>Results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  <w:b/>
              </w:rPr>
              <w:t>Bilirubin</w:t>
            </w:r>
            <w:r>
              <w:rPr>
                <w:rFonts w:ascii="Arial" w:hAnsi="Arial" w:cs="Arial"/>
                <w:b/>
              </w:rPr>
              <w:t xml:space="preserve"> (mg/dL)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Median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4.10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16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11.50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Mean (SE)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4.49 (0.52)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18.18 (1.01)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12.99 (0.88)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  <w:b/>
              </w:rPr>
              <w:t>AST</w:t>
            </w:r>
            <w:r>
              <w:rPr>
                <w:rFonts w:ascii="Arial" w:hAnsi="Arial" w:cs="Arial"/>
                <w:b/>
              </w:rPr>
              <w:t xml:space="preserve"> (U/L)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Median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78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99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93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Mean (SE)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99.42 (10.45)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118.15 (8.06)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111.00 (6.41)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  <w:b/>
              </w:rPr>
              <w:t>ALT</w:t>
            </w:r>
            <w:r>
              <w:rPr>
                <w:rFonts w:ascii="Arial" w:hAnsi="Arial" w:cs="Arial"/>
                <w:b/>
              </w:rPr>
              <w:t xml:space="preserve"> (U/L)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Median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31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45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38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Mean (SE)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43.98 (5.09)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49.23 (4.22)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47.23 (3.25)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  <w:b/>
              </w:rPr>
              <w:t>INR</w:t>
            </w:r>
            <w:r w:rsidRPr="009B5DE3">
              <w:rPr>
                <w:iCs/>
                <w:color w:val="000000"/>
                <w:vertAlign w:val="superscript"/>
              </w:rPr>
              <w:t>††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lastRenderedPageBreak/>
              <w:t>   Median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1.25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1.90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1.60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Mean (SE)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1.34 (0.05)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1.97 (0.06)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1.74 (0.05)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  <w:b/>
              </w:rPr>
              <w:t>Creatinine</w:t>
            </w:r>
            <w:r>
              <w:rPr>
                <w:rFonts w:ascii="Arial" w:hAnsi="Arial" w:cs="Arial"/>
                <w:b/>
              </w:rPr>
              <w:t xml:space="preserve"> (mg/dL)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Median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0.71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0.81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0.77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Mean (SE)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0.766 (0.04)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1.04 (0.11)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0.94 (0.07)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Albumin (g/dL)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Median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3.30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2.60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2.70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Mean (SE)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3.26 (0.11)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2.70 (0.06)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2.92 (0.06)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Alkaline phosphatase (U/L)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Median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128.00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147.00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140.50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Mean (SE)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140.37 (10.42)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170.74 (10.24)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159.29 (7.58)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White blood cells (10</w:t>
            </w:r>
            <w:r w:rsidRPr="00DD3459"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  <w:b/>
              </w:rPr>
              <w:t>/mm</w:t>
            </w:r>
            <w:r w:rsidRPr="00DD3459">
              <w:rPr>
                <w:rFonts w:ascii="Arial" w:hAnsi="Arial" w:cs="Arial"/>
                <w:b/>
                <w:vertAlign w:val="superscript"/>
              </w:rPr>
              <w:t>3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Median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6.00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8.86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7.60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Mean (SE)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7.29 (0.53)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10.75 (0.73)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9.51 (0.53)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Total Protein (g/dL)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Median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6.70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6.00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6.20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   Mean (SE)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6.65 (0.16)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6.02 (0.10)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 w:rsidRPr="002C6DDB">
              <w:rPr>
                <w:rFonts w:ascii="Arial" w:hAnsi="Arial" w:cs="Arial"/>
              </w:rPr>
              <w:t>6.25 (0.09)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Pr="00DD3459" w:rsidRDefault="00143D73" w:rsidP="009C1B44">
            <w:pPr>
              <w:pStyle w:val="Comp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Prognostic Scores</w:t>
            </w: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</w:p>
        </w:tc>
      </w:tr>
      <w:tr w:rsidR="00143D73" w:rsidRPr="009022D2" w:rsidTr="009C1B44"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</w:rPr>
              <w:t>MELD Score</w:t>
            </w:r>
            <w:r w:rsidRPr="009B5DE3">
              <w:rPr>
                <w:color w:val="000000"/>
                <w:vertAlign w:val="superscript"/>
              </w:rPr>
              <w:t>§</w:t>
            </w:r>
          </w:p>
          <w:p w:rsidR="00143D73" w:rsidRDefault="00143D73" w:rsidP="009C1B44">
            <w:pPr>
              <w:pStyle w:val="Comp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Median</w:t>
            </w:r>
          </w:p>
          <w:p w:rsidR="00143D73" w:rsidRPr="00251504" w:rsidRDefault="00143D73" w:rsidP="009C1B44">
            <w:pPr>
              <w:pStyle w:val="Comp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   Mean (SE)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 (0.66)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25.54 (0.56)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21.28 (0.65)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Child-Turcotte Pugh Score</w:t>
            </w:r>
            <w:r w:rsidRPr="008774C2">
              <w:rPr>
                <w:color w:val="000000"/>
                <w:vertAlign w:val="superscript"/>
              </w:rPr>
              <w:t>¶</w:t>
            </w: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</w:rPr>
              <w:t>Median</w:t>
            </w:r>
          </w:p>
          <w:p w:rsidR="00143D73" w:rsidRDefault="00143D73" w:rsidP="009C1B44">
            <w:pPr>
              <w:pStyle w:val="Comp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Mean (SE)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8.043 (0.26)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10.41 (0.13)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9.53 (0.16)</w:t>
            </w:r>
          </w:p>
        </w:tc>
      </w:tr>
      <w:tr w:rsidR="00143D73" w:rsidRPr="009022D2" w:rsidTr="009C1B44"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color w:val="000000"/>
                <w:vertAlign w:val="superscript"/>
              </w:rPr>
            </w:pPr>
            <w:r>
              <w:rPr>
                <w:rFonts w:ascii="Arial" w:hAnsi="Arial" w:cs="Arial"/>
                <w:b/>
              </w:rPr>
              <w:t>Maddrey’s Discriminant Function</w:t>
            </w:r>
            <w:r w:rsidRPr="009B5DE3">
              <w:rPr>
                <w:color w:val="000000"/>
                <w:vertAlign w:val="superscript"/>
              </w:rPr>
              <w:t>‡</w:t>
            </w:r>
          </w:p>
          <w:p w:rsidR="00143D73" w:rsidRDefault="00143D73" w:rsidP="009C1B44">
            <w:pPr>
              <w:pStyle w:val="Compac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Median</w:t>
            </w:r>
          </w:p>
          <w:p w:rsidR="00143D73" w:rsidRDefault="00143D73" w:rsidP="009C1B44">
            <w:pPr>
              <w:pStyle w:val="Comp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</w:rPr>
              <w:t xml:space="preserve">   Mean (SE)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14.42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13.50 (1.79)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51.88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56.54 (2.88)</w:t>
            </w:r>
          </w:p>
        </w:tc>
        <w:tc>
          <w:tcPr>
            <w:tcW w:w="1000" w:type="pct"/>
          </w:tcPr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</w:p>
          <w:p w:rsidR="00143D73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36.57</w:t>
            </w:r>
          </w:p>
          <w:p w:rsidR="00143D73" w:rsidRPr="002C6DDB" w:rsidRDefault="00143D73" w:rsidP="009C1B44">
            <w:pPr>
              <w:pStyle w:val="Comp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40.56 (2.64)</w:t>
            </w:r>
          </w:p>
        </w:tc>
      </w:tr>
      <w:tr w:rsidR="00143D73" w:rsidRPr="009022D2" w:rsidTr="009C1B44">
        <w:tc>
          <w:tcPr>
            <w:tcW w:w="5000" w:type="pct"/>
            <w:gridSpan w:val="5"/>
          </w:tcPr>
          <w:p w:rsidR="00143D73" w:rsidRPr="008774C2" w:rsidRDefault="00143D73" w:rsidP="009C1B44">
            <w:pPr>
              <w:adjustRightInd w:val="0"/>
              <w:spacing w:before="29" w:after="29"/>
              <w:rPr>
                <w:rFonts w:ascii="Arial" w:hAnsi="Arial" w:cs="Arial"/>
                <w:iCs/>
                <w:color w:val="000000"/>
              </w:rPr>
            </w:pPr>
            <w:r w:rsidRPr="008774C2">
              <w:rPr>
                <w:rFonts w:ascii="Arial" w:hAnsi="Arial" w:cs="Arial"/>
                <w:iCs/>
                <w:color w:val="000000"/>
              </w:rPr>
              <w:t>† AUDIT Questionnaire = Alcohol Use Disorders Identification Test</w:t>
            </w:r>
          </w:p>
          <w:p w:rsidR="00143D73" w:rsidRPr="008774C2" w:rsidRDefault="00143D73" w:rsidP="009C1B44">
            <w:pPr>
              <w:adjustRightInd w:val="0"/>
              <w:spacing w:before="29" w:after="29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8774C2">
              <w:rPr>
                <w:rFonts w:ascii="Arial" w:hAnsi="Arial" w:cs="Arial"/>
                <w:iCs/>
                <w:color w:val="000000"/>
                <w:vertAlign w:val="superscript"/>
              </w:rPr>
              <w:t>††</w:t>
            </w:r>
            <w:r>
              <w:rPr>
                <w:rFonts w:ascii="Arial" w:hAnsi="Arial" w:cs="Arial"/>
                <w:iCs/>
                <w:color w:val="000000"/>
                <w:vertAlign w:val="superscript"/>
              </w:rPr>
              <w:t xml:space="preserve"> </w:t>
            </w:r>
            <w:r w:rsidRPr="008774C2">
              <w:rPr>
                <w:rFonts w:ascii="Arial" w:hAnsi="Arial" w:cs="Arial"/>
                <w:iCs/>
                <w:color w:val="000000"/>
              </w:rPr>
              <w:t xml:space="preserve">INR: </w:t>
            </w:r>
            <w:r w:rsidRPr="008774C2">
              <w:rPr>
                <w:rFonts w:ascii="Arial" w:hAnsi="Arial" w:cs="Arial"/>
              </w:rPr>
              <w:t>international normalized ratio (</w:t>
            </w:r>
            <w:r w:rsidRPr="008774C2">
              <w:rPr>
                <w:rStyle w:val="Emphasis"/>
                <w:rFonts w:ascii="Arial" w:hAnsi="Arial" w:cs="Arial"/>
              </w:rPr>
              <w:t>INR</w:t>
            </w:r>
            <w:r w:rsidRPr="008774C2">
              <w:rPr>
                <w:rFonts w:ascii="Arial" w:hAnsi="Arial" w:cs="Arial"/>
              </w:rPr>
              <w:t>) is a calculation based on results of a Prothrombin Time</w:t>
            </w:r>
          </w:p>
          <w:p w:rsidR="00143D73" w:rsidRDefault="00143D73" w:rsidP="009C1B44">
            <w:pPr>
              <w:adjustRightInd w:val="0"/>
              <w:spacing w:before="29" w:after="29"/>
              <w:rPr>
                <w:rFonts w:ascii="Arial" w:hAnsi="Arial" w:cs="Arial"/>
                <w:color w:val="000000"/>
              </w:rPr>
            </w:pPr>
            <w:r w:rsidRPr="008774C2">
              <w:rPr>
                <w:rFonts w:ascii="Arial" w:hAnsi="Arial" w:cs="Arial"/>
                <w:color w:val="000000"/>
              </w:rPr>
              <w:lastRenderedPageBreak/>
              <w:t>§ In the Model for End-Stage Liver Disease (MELD), scores range from 6 to 40, with higher scores indicating worse prognosis.</w:t>
            </w:r>
          </w:p>
          <w:p w:rsidR="00143D73" w:rsidRDefault="00143D73" w:rsidP="009C1B44">
            <w:pPr>
              <w:adjustRightInd w:val="0"/>
              <w:spacing w:before="29" w:after="29"/>
              <w:rPr>
                <w:rFonts w:ascii="Arial" w:hAnsi="Arial" w:cs="Arial"/>
                <w:color w:val="000000"/>
              </w:rPr>
            </w:pPr>
            <w:r w:rsidRPr="008774C2">
              <w:rPr>
                <w:rFonts w:ascii="Arial" w:hAnsi="Arial" w:cs="Arial"/>
                <w:color w:val="000000"/>
              </w:rPr>
              <w:t xml:space="preserve">¶ Child-Turcotte-Pugh Score classes for cirrhosis severity: A = 5-6 points; B = 7-9 points; C = 10-15 points </w:t>
            </w:r>
          </w:p>
          <w:p w:rsidR="00143D73" w:rsidRPr="006307B0" w:rsidRDefault="00143D73" w:rsidP="009C1B44">
            <w:pPr>
              <w:adjustRightInd w:val="0"/>
              <w:spacing w:before="29" w:after="29"/>
              <w:rPr>
                <w:rFonts w:ascii="Arial" w:hAnsi="Arial" w:cs="Arial"/>
                <w:color w:val="000000"/>
              </w:rPr>
            </w:pPr>
            <w:r w:rsidRPr="008774C2">
              <w:rPr>
                <w:rFonts w:ascii="Arial" w:hAnsi="Arial" w:cs="Arial"/>
                <w:color w:val="000000"/>
              </w:rPr>
              <w:t xml:space="preserve">‡ </w:t>
            </w:r>
            <w:r>
              <w:rPr>
                <w:rFonts w:ascii="Arial" w:hAnsi="Arial" w:cs="Arial"/>
                <w:color w:val="000000"/>
              </w:rPr>
              <w:t xml:space="preserve">Maddrey’s </w:t>
            </w:r>
            <w:r w:rsidRPr="008774C2">
              <w:rPr>
                <w:rFonts w:ascii="Arial" w:hAnsi="Arial" w:cs="Arial"/>
                <w:color w:val="000000"/>
              </w:rPr>
              <w:t>Discriminant function is calculated as 4.6 × (patient’s prothrombin time in seconds − lab control’s prothrombin time in seconds) + patient’s serum bilirubin level in milligrams per deciliter; a value of 32 or higher indicates severe alcoholic hepatitis tha</w:t>
            </w:r>
            <w:r>
              <w:rPr>
                <w:rFonts w:ascii="Arial" w:hAnsi="Arial" w:cs="Arial"/>
                <w:color w:val="000000"/>
              </w:rPr>
              <w:t>t carries an adverse prognosis.</w:t>
            </w:r>
          </w:p>
        </w:tc>
      </w:tr>
    </w:tbl>
    <w:p w:rsidR="00143D73" w:rsidRDefault="00143D73" w:rsidP="00143D73">
      <w:pPr>
        <w:spacing w:line="480" w:lineRule="auto"/>
        <w:jc w:val="both"/>
        <w:rPr>
          <w:rFonts w:ascii="Arial" w:hAnsi="Arial" w:cs="Arial"/>
        </w:rPr>
      </w:pPr>
    </w:p>
    <w:p w:rsidR="00E00A07" w:rsidRDefault="00E00A07"/>
    <w:sectPr w:rsidR="00E00A07" w:rsidSect="00143D73">
      <w:footerReference w:type="even" r:id="rId6"/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A8" w:rsidRDefault="00C66CA8">
      <w:r>
        <w:separator/>
      </w:r>
    </w:p>
  </w:endnote>
  <w:endnote w:type="continuationSeparator" w:id="0">
    <w:p w:rsidR="00C66CA8" w:rsidRDefault="00C6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629" w:rsidRDefault="00421636" w:rsidP="008005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2629" w:rsidRDefault="00C66CA8">
    <w:pPr>
      <w:pStyle w:val="Footer"/>
    </w:pPr>
  </w:p>
  <w:p w:rsidR="00442629" w:rsidRDefault="00C66C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629" w:rsidRDefault="00421636" w:rsidP="008005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4558">
      <w:rPr>
        <w:rStyle w:val="PageNumber"/>
        <w:noProof/>
      </w:rPr>
      <w:t>3</w:t>
    </w:r>
    <w:r>
      <w:rPr>
        <w:rStyle w:val="PageNumber"/>
      </w:rPr>
      <w:fldChar w:fldCharType="end"/>
    </w:r>
  </w:p>
  <w:p w:rsidR="00442629" w:rsidRDefault="00C66CA8">
    <w:pPr>
      <w:pStyle w:val="Footer"/>
    </w:pPr>
  </w:p>
  <w:p w:rsidR="00442629" w:rsidRDefault="00C66C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A8" w:rsidRDefault="00C66CA8">
      <w:r>
        <w:separator/>
      </w:r>
    </w:p>
  </w:footnote>
  <w:footnote w:type="continuationSeparator" w:id="0">
    <w:p w:rsidR="00C66CA8" w:rsidRDefault="00C66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73"/>
    <w:rsid w:val="00143D73"/>
    <w:rsid w:val="002F4558"/>
    <w:rsid w:val="00421636"/>
    <w:rsid w:val="00C66CA8"/>
    <w:rsid w:val="00E00A07"/>
    <w:rsid w:val="00F5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1848C-0376-4329-8036-433B4B84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43D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D7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43D73"/>
  </w:style>
  <w:style w:type="character" w:styleId="Emphasis">
    <w:name w:val="Emphasis"/>
    <w:basedOn w:val="DefaultParagraphFont"/>
    <w:uiPriority w:val="20"/>
    <w:qFormat/>
    <w:rsid w:val="00143D73"/>
    <w:rPr>
      <w:i/>
      <w:iCs/>
    </w:rPr>
  </w:style>
  <w:style w:type="paragraph" w:customStyle="1" w:styleId="Compact">
    <w:name w:val="Compact"/>
    <w:basedOn w:val="BodyText"/>
    <w:qFormat/>
    <w:rsid w:val="00143D73"/>
    <w:pPr>
      <w:spacing w:before="36" w:after="36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143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143D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3D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Helsley, Robert N.</dc:creator>
  <cp:keywords/>
  <dc:description/>
  <cp:lastModifiedBy>Helsley, Robert N.</cp:lastModifiedBy>
  <cp:revision>4</cp:revision>
  <dcterms:created xsi:type="dcterms:W3CDTF">2022-01-07T16:57:00Z</dcterms:created>
  <dcterms:modified xsi:type="dcterms:W3CDTF">2022-01-10T20:07:00Z</dcterms:modified>
</cp:coreProperties>
</file>