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FE06" w14:textId="4D2FD309" w:rsidR="005041D3" w:rsidRPr="00833E5F" w:rsidRDefault="009E2636" w:rsidP="005041D3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 w:rsidRPr="00301264">
        <w:rPr>
          <w:rFonts w:ascii="Arial" w:eastAsia="Arial" w:hAnsi="Arial" w:cs="Arial"/>
          <w:b/>
          <w:u w:val="single"/>
        </w:rPr>
        <w:t>Supplementary</w:t>
      </w:r>
      <w:r w:rsidR="003D1F27">
        <w:rPr>
          <w:rFonts w:ascii="Arial" w:eastAsia="Arial" w:hAnsi="Arial" w:cs="Arial"/>
          <w:b/>
          <w:u w:val="single"/>
        </w:rPr>
        <w:t xml:space="preserve"> File 6</w:t>
      </w:r>
      <w:r w:rsidR="003D1F27" w:rsidRPr="00833E5F">
        <w:rPr>
          <w:rFonts w:ascii="Arial" w:eastAsia="Arial" w:hAnsi="Arial" w:cs="Arial"/>
          <w:b/>
          <w:u w:val="single"/>
        </w:rPr>
        <w:t xml:space="preserve"> </w:t>
      </w:r>
      <w:r w:rsidRPr="00833E5F">
        <w:rPr>
          <w:rFonts w:ascii="Arial" w:eastAsia="Arial" w:hAnsi="Arial" w:cs="Arial"/>
          <w:b/>
          <w:u w:val="single"/>
        </w:rPr>
        <w:t xml:space="preserve"> </w:t>
      </w:r>
      <w:r w:rsidR="00833E5F">
        <w:rPr>
          <w:rFonts w:ascii="Arial" w:eastAsia="Arial" w:hAnsi="Arial" w:cs="Arial"/>
          <w:b/>
          <w:u w:val="single"/>
        </w:rPr>
        <w:t>(</w:t>
      </w:r>
      <w:r w:rsidR="005041D3" w:rsidRPr="00833E5F">
        <w:rPr>
          <w:rFonts w:ascii="Arial" w:eastAsia="Arial" w:hAnsi="Arial" w:cs="Arial"/>
          <w:b/>
          <w:sz w:val="20"/>
          <w:szCs w:val="20"/>
          <w:u w:val="single"/>
        </w:rPr>
        <w:t>Table 6</w:t>
      </w:r>
      <w:r w:rsidR="00833E5F" w:rsidRPr="00833E5F">
        <w:rPr>
          <w:rFonts w:ascii="Arial" w:eastAsia="Arial" w:hAnsi="Arial" w:cs="Arial"/>
          <w:b/>
          <w:sz w:val="20"/>
          <w:szCs w:val="20"/>
          <w:u w:val="single"/>
        </w:rPr>
        <w:t>)</w:t>
      </w:r>
      <w:r w:rsidR="005041D3" w:rsidRPr="00636A2F">
        <w:rPr>
          <w:rFonts w:ascii="Arial" w:eastAsia="Arial" w:hAnsi="Arial" w:cs="Arial"/>
          <w:b/>
          <w:sz w:val="20"/>
          <w:szCs w:val="20"/>
        </w:rPr>
        <w:t>.</w:t>
      </w:r>
      <w:r w:rsidR="005041D3" w:rsidRPr="00636A2F">
        <w:rPr>
          <w:rFonts w:ascii="Arial" w:eastAsia="Arial" w:hAnsi="Arial" w:cs="Arial"/>
          <w:sz w:val="20"/>
          <w:szCs w:val="20"/>
        </w:rPr>
        <w:t xml:space="preserve"> Biophysical parameters of iPSC-CMs, Control 1 vs Control 2</w:t>
      </w:r>
    </w:p>
    <w:tbl>
      <w:tblPr>
        <w:tblpPr w:leftFromText="180" w:rightFromText="180" w:vertAnchor="text" w:tblpY="1"/>
        <w:tblOverlap w:val="never"/>
        <w:tblW w:w="932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890"/>
        <w:gridCol w:w="725"/>
        <w:gridCol w:w="1605"/>
        <w:gridCol w:w="15"/>
        <w:gridCol w:w="1620"/>
        <w:gridCol w:w="695"/>
        <w:gridCol w:w="1555"/>
        <w:gridCol w:w="775"/>
      </w:tblGrid>
      <w:tr w:rsidR="005041D3" w:rsidRPr="00636A2F" w14:paraId="1277CBAA" w14:textId="77777777" w:rsidTr="00B94FB0">
        <w:trPr>
          <w:trHeight w:val="245"/>
        </w:trPr>
        <w:tc>
          <w:tcPr>
            <w:tcW w:w="233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F89B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36A2F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vAlign w:val="bottom"/>
          </w:tcPr>
          <w:p w14:paraId="2B1A4507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Activation</w:t>
            </w:r>
            <w:proofErr w:type="spellEnd"/>
          </w:p>
        </w:tc>
        <w:tc>
          <w:tcPr>
            <w:tcW w:w="2330" w:type="dxa"/>
            <w:gridSpan w:val="3"/>
            <w:shd w:val="clear" w:color="auto" w:fill="auto"/>
            <w:vAlign w:val="bottom"/>
          </w:tcPr>
          <w:p w14:paraId="29D6D48B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bottom"/>
          </w:tcPr>
          <w:p w14:paraId="31A49869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5041D3" w:rsidRPr="00636A2F" w14:paraId="1971C656" w14:textId="77777777" w:rsidTr="00B94FB0">
        <w:trPr>
          <w:trHeight w:val="248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F23B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1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8120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V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vertAlign w:val="subscript"/>
                <w:lang w:val="es-ES_tradnl"/>
              </w:rPr>
              <w:t xml:space="preserve">50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6B3C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i/>
                <w:sz w:val="20"/>
                <w:szCs w:val="20"/>
                <w:lang w:val="es-ES_tradnl"/>
              </w:rPr>
              <w:t>k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C8FD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V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vertAlign w:val="subscript"/>
                <w:lang w:val="es-ES_tradnl"/>
              </w:rPr>
              <w:t>rev</w:t>
            </w:r>
            <w:proofErr w:type="spellEnd"/>
          </w:p>
        </w:tc>
        <w:tc>
          <w:tcPr>
            <w:tcW w:w="225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9D34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Peak</w:t>
            </w:r>
            <w:proofErr w:type="spellEnd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current</w:t>
            </w:r>
            <w:proofErr w:type="spellEnd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density</w:t>
            </w:r>
            <w:proofErr w:type="spellEnd"/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A124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i/>
                <w:sz w:val="20"/>
                <w:szCs w:val="20"/>
                <w:lang w:val="es-ES_tradnl"/>
              </w:rPr>
              <w:t>n</w:t>
            </w:r>
          </w:p>
        </w:tc>
      </w:tr>
      <w:tr w:rsidR="005041D3" w:rsidRPr="00636A2F" w14:paraId="66915132" w14:textId="77777777" w:rsidTr="00B94FB0">
        <w:trPr>
          <w:trHeight w:val="149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8611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Na</w:t>
            </w:r>
            <w:proofErr w:type="spellEnd"/>
            <w:r w:rsidRPr="00636A2F"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val="es-ES_tradnl"/>
              </w:rPr>
              <w:t>+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currents</w:t>
            </w:r>
            <w:proofErr w:type="spellEnd"/>
          </w:p>
        </w:tc>
        <w:tc>
          <w:tcPr>
            <w:tcW w:w="161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162F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mV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0B5F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mV</w:t>
            </w:r>
            <w:proofErr w:type="spellEnd"/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36EB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proofErr w:type="spellStart"/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mV</w:t>
            </w:r>
            <w:proofErr w:type="spellEnd"/>
          </w:p>
        </w:tc>
        <w:tc>
          <w:tcPr>
            <w:tcW w:w="225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B56E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pA/</w:t>
            </w:r>
            <w:proofErr w:type="spellStart"/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pF</w:t>
            </w:r>
            <w:proofErr w:type="spellEnd"/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118E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</w:p>
        </w:tc>
      </w:tr>
      <w:tr w:rsidR="005041D3" w:rsidRPr="00636A2F" w14:paraId="12518665" w14:textId="77777777" w:rsidTr="00B94FB0">
        <w:trPr>
          <w:trHeight w:val="577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D87B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Control 1</w:t>
            </w:r>
          </w:p>
          <w:p w14:paraId="3951E769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Control 2</w:t>
            </w:r>
          </w:p>
        </w:tc>
        <w:tc>
          <w:tcPr>
            <w:tcW w:w="161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8362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-29 ± 1</w:t>
            </w:r>
          </w:p>
          <w:p w14:paraId="04E81116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-34 ± 1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1B3C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3 ± 1</w:t>
            </w:r>
          </w:p>
          <w:p w14:paraId="2AF5A703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4 ± 1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EC3E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17 ± 1</w:t>
            </w:r>
          </w:p>
          <w:p w14:paraId="16B7CB4F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15 ± 1</w:t>
            </w:r>
          </w:p>
        </w:tc>
        <w:tc>
          <w:tcPr>
            <w:tcW w:w="225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F65CD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-27 ± 1*</w:t>
            </w:r>
          </w:p>
          <w:p w14:paraId="17F1239F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-38 ± 1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3C71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14</w:t>
            </w:r>
          </w:p>
          <w:p w14:paraId="534B7EEF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15</w:t>
            </w:r>
          </w:p>
        </w:tc>
      </w:tr>
      <w:tr w:rsidR="005041D3" w:rsidRPr="00636A2F" w14:paraId="625A19B9" w14:textId="77777777" w:rsidTr="00B94FB0">
        <w:trPr>
          <w:trHeight w:val="212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95EC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Ca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vertAlign w:val="superscript"/>
                <w:lang w:val="es-ES_tradnl"/>
              </w:rPr>
              <w:t>2+</w:t>
            </w:r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36A2F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currents</w:t>
            </w:r>
            <w:proofErr w:type="spellEnd"/>
          </w:p>
        </w:tc>
        <w:tc>
          <w:tcPr>
            <w:tcW w:w="7880" w:type="dxa"/>
            <w:gridSpan w:val="8"/>
            <w:shd w:val="clear" w:color="auto" w:fill="auto"/>
            <w:vAlign w:val="bottom"/>
          </w:tcPr>
          <w:p w14:paraId="248D78A5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</w:p>
        </w:tc>
      </w:tr>
      <w:tr w:rsidR="005041D3" w:rsidRPr="00636A2F" w14:paraId="59C8BE98" w14:textId="77777777" w:rsidTr="00B94FB0">
        <w:trPr>
          <w:trHeight w:val="302"/>
        </w:trPr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9A87F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Control 1</w:t>
            </w:r>
          </w:p>
          <w:p w14:paraId="62E1E541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Control 2</w:t>
            </w:r>
          </w:p>
        </w:tc>
        <w:tc>
          <w:tcPr>
            <w:tcW w:w="161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D5A5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- 8 ±1</w:t>
            </w:r>
          </w:p>
          <w:p w14:paraId="1324C50E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-11± 1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60B6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8 ± 1</w:t>
            </w:r>
          </w:p>
          <w:p w14:paraId="4A92E98D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8 ± 1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B259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54 ± 1</w:t>
            </w:r>
          </w:p>
          <w:p w14:paraId="5EC4B7ED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55 ± 2</w:t>
            </w:r>
          </w:p>
        </w:tc>
        <w:tc>
          <w:tcPr>
            <w:tcW w:w="225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F6C3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-10 ± 1</w:t>
            </w:r>
          </w:p>
          <w:p w14:paraId="5A9758DA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-10 ± 1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7E01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 xml:space="preserve"> 9</w:t>
            </w:r>
          </w:p>
          <w:p w14:paraId="4146F243" w14:textId="77777777" w:rsidR="005041D3" w:rsidRPr="00636A2F" w:rsidRDefault="005041D3" w:rsidP="00B94FB0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eastAsia="Arial" w:hAnsi="Arial" w:cs="Arial"/>
                <w:sz w:val="20"/>
                <w:szCs w:val="20"/>
                <w:lang w:val="es-ES_tradnl"/>
              </w:rPr>
              <w:t>11</w:t>
            </w:r>
          </w:p>
        </w:tc>
      </w:tr>
    </w:tbl>
    <w:p w14:paraId="0544A749" w14:textId="77777777" w:rsidR="005041D3" w:rsidRPr="00636A2F" w:rsidRDefault="005041D3" w:rsidP="005041D3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36A2F">
        <w:rPr>
          <w:rFonts w:ascii="Arial" w:eastAsia="Arial" w:hAnsi="Arial" w:cs="Arial"/>
          <w:sz w:val="20"/>
          <w:szCs w:val="20"/>
        </w:rPr>
        <w:t>Activation parameters were calculated by data fitting to Boltzmann functions. V</w:t>
      </w:r>
      <w:r w:rsidRPr="00636A2F">
        <w:rPr>
          <w:rFonts w:ascii="Arial" w:eastAsia="Arial" w:hAnsi="Arial" w:cs="Arial"/>
          <w:sz w:val="20"/>
          <w:szCs w:val="20"/>
          <w:vertAlign w:val="subscript"/>
        </w:rPr>
        <w:t>50</w:t>
      </w:r>
      <w:r w:rsidRPr="00636A2F">
        <w:rPr>
          <w:rFonts w:ascii="Arial" w:eastAsia="Arial" w:hAnsi="Arial" w:cs="Arial"/>
          <w:sz w:val="20"/>
          <w:szCs w:val="20"/>
        </w:rPr>
        <w:t xml:space="preserve"> is the voltage for half</w:t>
      </w:r>
      <w:r w:rsidRPr="00636A2F">
        <w:rPr>
          <w:rFonts w:ascii="Arial" w:eastAsia="Arial" w:hAnsi="Arial" w:cs="Arial"/>
          <w:sz w:val="20"/>
          <w:szCs w:val="20"/>
        </w:rPr>
        <w:noBreakHyphen/>
        <w:t xml:space="preserve">maximal activation, </w:t>
      </w:r>
      <w:r w:rsidRPr="00636A2F">
        <w:rPr>
          <w:rFonts w:ascii="Arial" w:eastAsia="Arial" w:hAnsi="Arial" w:cs="Arial"/>
          <w:i/>
          <w:sz w:val="20"/>
          <w:szCs w:val="20"/>
        </w:rPr>
        <w:t>k</w:t>
      </w:r>
      <w:r w:rsidRPr="00636A2F">
        <w:rPr>
          <w:rFonts w:ascii="Arial" w:eastAsia="Arial" w:hAnsi="Arial" w:cs="Arial"/>
          <w:sz w:val="20"/>
          <w:szCs w:val="20"/>
        </w:rPr>
        <w:t xml:space="preserve"> is the slope factor and </w:t>
      </w:r>
      <w:proofErr w:type="spellStart"/>
      <w:r w:rsidRPr="00636A2F">
        <w:rPr>
          <w:rFonts w:ascii="Arial" w:eastAsia="Arial" w:hAnsi="Arial" w:cs="Arial"/>
          <w:i/>
          <w:sz w:val="20"/>
          <w:szCs w:val="20"/>
        </w:rPr>
        <w:t>n</w:t>
      </w:r>
      <w:proofErr w:type="spellEnd"/>
      <w:r w:rsidRPr="00636A2F">
        <w:rPr>
          <w:rFonts w:ascii="Arial" w:eastAsia="Arial" w:hAnsi="Arial" w:cs="Arial"/>
          <w:sz w:val="20"/>
          <w:szCs w:val="20"/>
        </w:rPr>
        <w:t xml:space="preserve"> the number of cells. One-way ANOVA followed by Dunnett’s multiple comparisons test. Values are expressed as mean ± </w:t>
      </w:r>
      <w:proofErr w:type="spellStart"/>
      <w:r w:rsidRPr="00636A2F">
        <w:rPr>
          <w:rFonts w:ascii="Arial" w:eastAsia="Arial" w:hAnsi="Arial" w:cs="Arial"/>
          <w:sz w:val="20"/>
          <w:szCs w:val="20"/>
        </w:rPr>
        <w:t>s.e.m.</w:t>
      </w:r>
      <w:proofErr w:type="spellEnd"/>
      <w:r w:rsidRPr="00636A2F">
        <w:rPr>
          <w:rFonts w:ascii="Arial" w:eastAsia="Arial" w:hAnsi="Arial" w:cs="Arial"/>
          <w:sz w:val="20"/>
          <w:szCs w:val="20"/>
        </w:rPr>
        <w:t xml:space="preserve"> *</w:t>
      </w:r>
      <w:r w:rsidRPr="00636A2F">
        <w:rPr>
          <w:rFonts w:ascii="Arial" w:eastAsia="Arial" w:hAnsi="Arial" w:cs="Arial"/>
          <w:i/>
          <w:sz w:val="20"/>
          <w:szCs w:val="20"/>
        </w:rPr>
        <w:t xml:space="preserve">P </w:t>
      </w:r>
      <w:r w:rsidRPr="00636A2F">
        <w:rPr>
          <w:rFonts w:ascii="Arial" w:eastAsia="Arial" w:hAnsi="Arial" w:cs="Arial"/>
          <w:sz w:val="20"/>
          <w:szCs w:val="20"/>
        </w:rPr>
        <w:t>&lt; 0.05.</w:t>
      </w:r>
    </w:p>
    <w:p w14:paraId="35D25BBC" w14:textId="77777777" w:rsidR="005041D3" w:rsidRPr="00636A2F" w:rsidRDefault="005041D3" w:rsidP="005041D3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sectPr w:rsidR="005041D3" w:rsidRPr="00636A2F" w:rsidSect="00833E5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D3"/>
    <w:rsid w:val="000F3F41"/>
    <w:rsid w:val="001A7BDE"/>
    <w:rsid w:val="003D1F27"/>
    <w:rsid w:val="005041D3"/>
    <w:rsid w:val="00706678"/>
    <w:rsid w:val="00751EBB"/>
    <w:rsid w:val="00833E5F"/>
    <w:rsid w:val="009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2781"/>
  <w15:chartTrackingRefBased/>
  <w15:docId w15:val="{DD240548-C83E-4024-B5A5-6AB8DA6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D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41D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Jalife Sacal</dc:creator>
  <cp:keywords/>
  <dc:description/>
  <cp:lastModifiedBy>Jose Jalife</cp:lastModifiedBy>
  <cp:revision>3</cp:revision>
  <dcterms:created xsi:type="dcterms:W3CDTF">2022-05-23T16:40:00Z</dcterms:created>
  <dcterms:modified xsi:type="dcterms:W3CDTF">2022-05-26T16:50:00Z</dcterms:modified>
</cp:coreProperties>
</file>