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1BB664D" w:rsidR="00F102CC" w:rsidRPr="003D5AF6" w:rsidRDefault="00343239">
            <w:pPr>
              <w:rPr>
                <w:rFonts w:ascii="Noto Sans" w:eastAsia="Noto Sans" w:hAnsi="Noto Sans" w:cs="Noto Sans"/>
                <w:bCs/>
                <w:color w:val="434343"/>
                <w:sz w:val="18"/>
                <w:szCs w:val="18"/>
              </w:rPr>
            </w:pPr>
            <w:r>
              <w:rPr>
                <w:rFonts w:ascii="Noto Sans" w:eastAsia="Noto Sans" w:hAnsi="Noto Sans" w:cs="Noto Sans"/>
                <w:bCs/>
                <w:color w:val="434343"/>
                <w:sz w:val="18"/>
                <w:szCs w:val="18"/>
              </w:rPr>
              <w:t>The statement is included at the beginning of the Materials and Methods section.</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5347736F" w:rsidR="00F102CC" w:rsidRPr="003D5AF6" w:rsidRDefault="00343239">
            <w:pPr>
              <w:rPr>
                <w:rFonts w:ascii="Noto Sans" w:eastAsia="Noto Sans" w:hAnsi="Noto Sans" w:cs="Noto Sans"/>
                <w:bCs/>
                <w:color w:val="434343"/>
                <w:sz w:val="18"/>
                <w:szCs w:val="18"/>
              </w:rPr>
            </w:pPr>
            <w:r>
              <w:rPr>
                <w:rFonts w:ascii="Noto Sans" w:eastAsia="Noto Sans" w:hAnsi="Noto Sans" w:cs="Noto Sans"/>
                <w:bCs/>
                <w:color w:val="434343"/>
                <w:sz w:val="18"/>
                <w:szCs w:val="18"/>
              </w:rPr>
              <w:t>This information is provided in the key resource table at the beginning of the Materials and Methods section.</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581D3FC7" w:rsidR="00F102CC" w:rsidRPr="003D5AF6" w:rsidRDefault="00343239">
            <w:pPr>
              <w:rPr>
                <w:rFonts w:ascii="Noto Sans" w:eastAsia="Noto Sans" w:hAnsi="Noto Sans" w:cs="Noto Sans"/>
                <w:bCs/>
                <w:color w:val="434343"/>
                <w:sz w:val="18"/>
                <w:szCs w:val="18"/>
              </w:rPr>
            </w:pPr>
            <w:r>
              <w:rPr>
                <w:rFonts w:ascii="Noto Sans" w:eastAsia="Noto Sans" w:hAnsi="Noto Sans" w:cs="Noto Sans"/>
                <w:bCs/>
                <w:color w:val="434343"/>
                <w:sz w:val="18"/>
                <w:szCs w:val="18"/>
              </w:rPr>
              <w:t>Sequences for cloning of the Kate2-alpha-Actinin are provided in the Materials and Methods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10CF4909" w:rsidR="00F102CC" w:rsidRPr="003D5AF6" w:rsidRDefault="00343239">
            <w:pPr>
              <w:rPr>
                <w:rFonts w:ascii="Noto Sans" w:eastAsia="Noto Sans" w:hAnsi="Noto Sans" w:cs="Noto Sans"/>
                <w:bCs/>
                <w:color w:val="434343"/>
                <w:sz w:val="18"/>
                <w:szCs w:val="18"/>
              </w:rPr>
            </w:pPr>
            <w:r>
              <w:rPr>
                <w:rFonts w:ascii="Noto Sans" w:eastAsia="Noto Sans" w:hAnsi="Noto Sans" w:cs="Noto Sans"/>
                <w:bCs/>
                <w:color w:val="434343"/>
                <w:sz w:val="18"/>
                <w:szCs w:val="18"/>
              </w:rPr>
              <w:t>This information is provided in the key resource table at the beginning of the Materials and Methods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7B319557" w:rsidR="00F102CC" w:rsidRPr="003D5AF6" w:rsidRDefault="00343239">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83B17DA" w:rsidR="00F102CC" w:rsidRPr="003D5AF6" w:rsidRDefault="00343239">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4E0ED9BD" w:rsidR="00F102CC" w:rsidRPr="003D5AF6" w:rsidRDefault="00343239">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2AC415CE" w:rsidR="00F102CC" w:rsidRPr="003D5AF6" w:rsidRDefault="00343239">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3F855A20" w:rsidR="00F102CC" w:rsidRPr="003D5AF6" w:rsidRDefault="00343239">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79DF52BE" w:rsidR="00F102CC" w:rsidRDefault="00343239">
            <w:pPr>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07762A0E" w:rsidR="00F102CC" w:rsidRPr="003D5AF6" w:rsidRDefault="0034323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36EAF22A" w:rsidR="00F102CC" w:rsidRPr="003D5AF6" w:rsidRDefault="00FA21C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E590547" w:rsidR="00F102CC" w:rsidRPr="003D5AF6" w:rsidRDefault="00FA21C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682C74B2" w:rsidR="00F102CC" w:rsidRDefault="00FA21CF">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0C85ACE7" w:rsidR="00F102CC" w:rsidRPr="003D5AF6" w:rsidRDefault="00FA21C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F46E465" w:rsidR="00F102CC" w:rsidRPr="003D5AF6" w:rsidRDefault="00FA21C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541A8C26" w:rsidR="00F102CC" w:rsidRPr="003D5AF6" w:rsidRDefault="00FA21C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All experiments were repeated at least once as biological replicates. All details on sample number and times of repeat are listed in the figure legends and in the source data tables.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12505E04" w:rsidR="00F102CC" w:rsidRPr="003D5AF6" w:rsidRDefault="00FA21C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biological replicates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197F665F" w:rsidR="00F102CC" w:rsidRPr="003D5AF6" w:rsidRDefault="00FA21C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478718D0" w:rsidR="00F102CC" w:rsidRPr="003D5AF6" w:rsidRDefault="00FA21C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24CFB649" w:rsidR="00F102CC" w:rsidRPr="003D5AF6" w:rsidRDefault="00FA21C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4F90D660" w:rsidR="00F102CC" w:rsidRPr="003D5AF6" w:rsidRDefault="00FA21C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B3CF3D1" w:rsidR="00F102CC" w:rsidRPr="003D5AF6" w:rsidRDefault="001B6D2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None of the data points have been omitted from any of the analysis.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42F402A9" w:rsidR="00F102CC" w:rsidRPr="003D5AF6" w:rsidRDefault="001B6D2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The type of statistical test is listed in the figure legends and explained in the Materials and Methods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513579AF" w:rsidR="00F102CC" w:rsidRPr="003D5AF6" w:rsidRDefault="001B6D2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This information is provided at the beginning of the Materials and Methods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0B8A0738" w:rsidR="00F102CC" w:rsidRPr="003D5AF6" w:rsidRDefault="001B6D2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This information is provided in the key resource table at the beginning of the Materials and Methods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421ACBDA" w:rsidR="00F102CC" w:rsidRPr="003D5AF6" w:rsidRDefault="001B6D2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This information is provided in the Materials and Methods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5B362722" w:rsidR="00F102CC" w:rsidRPr="003D5AF6" w:rsidRDefault="001B6D2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This information is provided in the Materials and Methods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63FF2252" w:rsidR="00F102CC" w:rsidRPr="003D5AF6" w:rsidRDefault="001B6D22">
            <w:pPr>
              <w:spacing w:line="225" w:lineRule="auto"/>
              <w:rPr>
                <w:rFonts w:ascii="Noto Sans" w:eastAsia="Noto Sans" w:hAnsi="Noto Sans" w:cs="Noto Sans"/>
                <w:bCs/>
                <w:color w:val="434343"/>
              </w:rPr>
            </w:pPr>
            <w:r>
              <w:rPr>
                <w:rFonts w:ascii="Noto Sans" w:eastAsia="Noto Sans" w:hAnsi="Noto Sans" w:cs="Noto Sans"/>
                <w:bCs/>
                <w:color w:val="434343"/>
                <w:sz w:val="18"/>
                <w:szCs w:val="18"/>
              </w:rPr>
              <w:t>This information is provided in the key resource table at the beginning of the Materials and Methods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6D62620D"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2587E76" w:rsidR="00F102CC" w:rsidRPr="003D5AF6" w:rsidRDefault="0077604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57DD5DB3" w:rsidR="00F102CC" w:rsidRPr="003D5AF6" w:rsidRDefault="001B6D2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A20EF1">
      <w:pPr>
        <w:spacing w:before="80"/>
      </w:pPr>
      <w:bookmarkStart w:id="3" w:name="_cm0qssfkw66b" w:colFirst="0" w:colLast="0"/>
      <w:bookmarkEnd w:id="3"/>
      <w:r>
        <w:rPr>
          <w:noProof/>
        </w:rPr>
        <w:pict w14:anchorId="5E7F9325">
          <v:rect id="_x0000_i1025" alt="" style="width:451.3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 xml:space="preserve">Report exact p-values wherever possible alongside the summary statistics and 95% confidence </w:t>
      </w:r>
      <w:r>
        <w:lastRenderedPageBreak/>
        <w:t>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69EC54" w14:textId="77777777" w:rsidR="00A20EF1" w:rsidRDefault="00A20EF1">
      <w:r>
        <w:separator/>
      </w:r>
    </w:p>
  </w:endnote>
  <w:endnote w:type="continuationSeparator" w:id="0">
    <w:p w14:paraId="4B4DDF8C" w14:textId="77777777" w:rsidR="00A20EF1" w:rsidRDefault="00A20E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0C773F" w14:textId="77777777" w:rsidR="00A20EF1" w:rsidRDefault="00A20EF1">
      <w:r>
        <w:separator/>
      </w:r>
    </w:p>
  </w:footnote>
  <w:footnote w:type="continuationSeparator" w:id="0">
    <w:p w14:paraId="04E1AB3A" w14:textId="77777777" w:rsidR="00A20EF1" w:rsidRDefault="00A20E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675842092">
    <w:abstractNumId w:val="2"/>
  </w:num>
  <w:num w:numId="2" w16cid:durableId="1378236598">
    <w:abstractNumId w:val="0"/>
  </w:num>
  <w:num w:numId="3" w16cid:durableId="799689236">
    <w:abstractNumId w:val="1"/>
  </w:num>
  <w:num w:numId="4" w16cid:durableId="5740971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B3BCC"/>
    <w:rsid w:val="001B6D22"/>
    <w:rsid w:val="002209A8"/>
    <w:rsid w:val="00343239"/>
    <w:rsid w:val="003D5AF6"/>
    <w:rsid w:val="00427975"/>
    <w:rsid w:val="004E2C31"/>
    <w:rsid w:val="005B0259"/>
    <w:rsid w:val="007054B6"/>
    <w:rsid w:val="00776049"/>
    <w:rsid w:val="008E1063"/>
    <w:rsid w:val="009C7B26"/>
    <w:rsid w:val="00A11E52"/>
    <w:rsid w:val="00A20EF1"/>
    <w:rsid w:val="00A513F5"/>
    <w:rsid w:val="00A62714"/>
    <w:rsid w:val="00AE232E"/>
    <w:rsid w:val="00B767DD"/>
    <w:rsid w:val="00BD41E9"/>
    <w:rsid w:val="00C84413"/>
    <w:rsid w:val="00DC0AD5"/>
    <w:rsid w:val="00F102CC"/>
    <w:rsid w:val="00F91042"/>
    <w:rsid w:val="00FA21C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paragraph" w:styleId="Revision">
    <w:name w:val="Revision"/>
    <w:hidden/>
    <w:uiPriority w:val="99"/>
    <w:semiHidden/>
    <w:rsid w:val="00A513F5"/>
    <w:pPr>
      <w:widowControl/>
    </w:pPr>
  </w:style>
  <w:style w:type="character" w:styleId="CommentReference">
    <w:name w:val="annotation reference"/>
    <w:basedOn w:val="DefaultParagraphFont"/>
    <w:uiPriority w:val="99"/>
    <w:semiHidden/>
    <w:unhideWhenUsed/>
    <w:rsid w:val="008E1063"/>
    <w:rPr>
      <w:sz w:val="16"/>
      <w:szCs w:val="16"/>
    </w:rPr>
  </w:style>
  <w:style w:type="paragraph" w:styleId="CommentText">
    <w:name w:val="annotation text"/>
    <w:basedOn w:val="Normal"/>
    <w:link w:val="CommentTextChar"/>
    <w:uiPriority w:val="99"/>
    <w:semiHidden/>
    <w:unhideWhenUsed/>
    <w:rsid w:val="008E1063"/>
    <w:rPr>
      <w:sz w:val="20"/>
      <w:szCs w:val="20"/>
    </w:rPr>
  </w:style>
  <w:style w:type="character" w:customStyle="1" w:styleId="CommentTextChar">
    <w:name w:val="Comment Text Char"/>
    <w:basedOn w:val="DefaultParagraphFont"/>
    <w:link w:val="CommentText"/>
    <w:uiPriority w:val="99"/>
    <w:semiHidden/>
    <w:rsid w:val="008E1063"/>
    <w:rPr>
      <w:sz w:val="20"/>
      <w:szCs w:val="20"/>
    </w:rPr>
  </w:style>
  <w:style w:type="paragraph" w:styleId="CommentSubject">
    <w:name w:val="annotation subject"/>
    <w:basedOn w:val="CommentText"/>
    <w:next w:val="CommentText"/>
    <w:link w:val="CommentSubjectChar"/>
    <w:uiPriority w:val="99"/>
    <w:semiHidden/>
    <w:unhideWhenUsed/>
    <w:rsid w:val="008E1063"/>
    <w:rPr>
      <w:b/>
      <w:bCs/>
    </w:rPr>
  </w:style>
  <w:style w:type="character" w:customStyle="1" w:styleId="CommentSubjectChar">
    <w:name w:val="Comment Subject Char"/>
    <w:basedOn w:val="CommentTextChar"/>
    <w:link w:val="CommentSubject"/>
    <w:uiPriority w:val="99"/>
    <w:semiHidden/>
    <w:rsid w:val="008E106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6</Pages>
  <Words>1595</Words>
  <Characters>9093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Frank Schnorrer</cp:lastModifiedBy>
  <cp:revision>4</cp:revision>
  <dcterms:created xsi:type="dcterms:W3CDTF">2022-07-21T13:40:00Z</dcterms:created>
  <dcterms:modified xsi:type="dcterms:W3CDTF">2022-07-21T14:23:00Z</dcterms:modified>
</cp:coreProperties>
</file>