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2303"/>
        <w:gridCol w:w="1633"/>
        <w:gridCol w:w="1634"/>
        <w:gridCol w:w="1634"/>
        <w:gridCol w:w="1634"/>
      </w:tblGrid>
      <w:tr w:rsidR="001C4363" w:rsidRPr="004F15C7" w14:paraId="739F29AE" w14:textId="77777777" w:rsidTr="00774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03" w:type="dxa"/>
            <w:tcBorders>
              <w:top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E218C2C" w14:textId="77777777" w:rsidR="001C4363" w:rsidRPr="004F15C7" w:rsidRDefault="001C4363" w:rsidP="007741F2">
            <w:pPr>
              <w:rPr>
                <w:i w:val="0"/>
                <w:iCs w:val="0"/>
                <w:color w:val="000000" w:themeColor="text1"/>
                <w:sz w:val="22"/>
                <w:lang w:val="en-US"/>
              </w:rPr>
            </w:pPr>
            <w:r w:rsidRPr="004F15C7">
              <w:rPr>
                <w:i w:val="0"/>
                <w:iCs w:val="0"/>
                <w:color w:val="000000" w:themeColor="text1"/>
                <w:sz w:val="22"/>
                <w:lang w:val="en-US"/>
              </w:rPr>
              <w:t>block’s history</w:t>
            </w:r>
          </w:p>
          <w:p w14:paraId="680B759C" w14:textId="77777777" w:rsidR="001C4363" w:rsidRPr="004F15C7" w:rsidRDefault="001C4363" w:rsidP="007741F2">
            <w:pPr>
              <w:jc w:val="both"/>
              <w:rPr>
                <w:i w:val="0"/>
                <w:iCs w:val="0"/>
                <w:color w:val="000000" w:themeColor="text1"/>
                <w:sz w:val="22"/>
                <w:lang w:val="en-US"/>
              </w:rPr>
            </w:pPr>
          </w:p>
          <w:p w14:paraId="1AABC4CE" w14:textId="77777777" w:rsidR="001C4363" w:rsidRPr="004F15C7" w:rsidRDefault="001C4363" w:rsidP="007741F2">
            <w:pPr>
              <w:jc w:val="both"/>
              <w:rPr>
                <w:i w:val="0"/>
                <w:iCs w:val="0"/>
                <w:color w:val="000000" w:themeColor="text1"/>
                <w:sz w:val="22"/>
                <w:lang w:val="en-US"/>
              </w:rPr>
            </w:pPr>
            <w:r w:rsidRPr="004F15C7">
              <w:rPr>
                <w:i w:val="0"/>
                <w:iCs w:val="0"/>
                <w:color w:val="000000" w:themeColor="text1"/>
                <w:sz w:val="22"/>
                <w:lang w:val="en-US"/>
              </w:rPr>
              <w:t>environment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A9D23A" w14:textId="77777777" w:rsidR="001C4363" w:rsidRPr="004F15C7" w:rsidRDefault="001C4363" w:rsidP="007741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22"/>
                <w:lang w:val="en-US"/>
              </w:rPr>
            </w:pPr>
            <w:r w:rsidRPr="004F15C7">
              <w:rPr>
                <w:i w:val="0"/>
                <w:iCs w:val="0"/>
                <w:color w:val="000000" w:themeColor="text1"/>
                <w:sz w:val="22"/>
                <w:lang w:val="en-US"/>
              </w:rPr>
              <w:t>first or alone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vAlign w:val="center"/>
          </w:tcPr>
          <w:p w14:paraId="6FF2C82B" w14:textId="77777777" w:rsidR="001C4363" w:rsidRPr="004F15C7" w:rsidRDefault="001C4363" w:rsidP="007741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22"/>
                <w:lang w:val="en-US"/>
              </w:rPr>
            </w:pPr>
            <w:r w:rsidRPr="004F15C7">
              <w:rPr>
                <w:i w:val="0"/>
                <w:iCs w:val="0"/>
                <w:color w:val="000000" w:themeColor="text1"/>
                <w:sz w:val="22"/>
                <w:lang w:val="en-US"/>
              </w:rPr>
              <w:t>after poor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vAlign w:val="center"/>
          </w:tcPr>
          <w:p w14:paraId="4FF6164D" w14:textId="77777777" w:rsidR="001C4363" w:rsidRPr="004F15C7" w:rsidRDefault="001C4363" w:rsidP="007741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22"/>
                <w:lang w:val="en-US"/>
              </w:rPr>
            </w:pPr>
            <w:r w:rsidRPr="004F15C7">
              <w:rPr>
                <w:i w:val="0"/>
                <w:iCs w:val="0"/>
                <w:color w:val="000000" w:themeColor="text1"/>
                <w:sz w:val="22"/>
                <w:lang w:val="en-US"/>
              </w:rPr>
              <w:t>after neutral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vAlign w:val="center"/>
          </w:tcPr>
          <w:p w14:paraId="2EC26B67" w14:textId="77777777" w:rsidR="001C4363" w:rsidRPr="004F15C7" w:rsidRDefault="001C4363" w:rsidP="007741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  <w:sz w:val="22"/>
                <w:lang w:val="en-US"/>
              </w:rPr>
            </w:pPr>
            <w:r w:rsidRPr="004F15C7">
              <w:rPr>
                <w:i w:val="0"/>
                <w:iCs w:val="0"/>
                <w:color w:val="000000" w:themeColor="text1"/>
                <w:sz w:val="22"/>
                <w:lang w:val="en-US"/>
              </w:rPr>
              <w:t>after rich</w:t>
            </w:r>
          </w:p>
        </w:tc>
      </w:tr>
      <w:tr w:rsidR="001C4363" w:rsidRPr="004F15C7" w14:paraId="3C15BE2C" w14:textId="77777777" w:rsidTr="00774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shd w:val="clear" w:color="auto" w:fill="F2F2F2" w:themeFill="background1" w:themeFillShade="F2"/>
          </w:tcPr>
          <w:p w14:paraId="3C0EDB31" w14:textId="77777777" w:rsidR="001C4363" w:rsidRPr="004F15C7" w:rsidRDefault="001C4363" w:rsidP="007741F2">
            <w:pPr>
              <w:jc w:val="both"/>
              <w:rPr>
                <w:i w:val="0"/>
                <w:iCs w:val="0"/>
                <w:color w:val="000000" w:themeColor="text1"/>
                <w:sz w:val="22"/>
                <w:lang w:val="en-US"/>
              </w:rPr>
            </w:pPr>
            <w:r w:rsidRPr="004F15C7">
              <w:rPr>
                <w:i w:val="0"/>
                <w:iCs w:val="0"/>
                <w:color w:val="000000" w:themeColor="text1"/>
                <w:sz w:val="22"/>
                <w:lang w:val="en-US"/>
              </w:rPr>
              <w:t>poor</w:t>
            </w:r>
          </w:p>
        </w:tc>
        <w:tc>
          <w:tcPr>
            <w:tcW w:w="1633" w:type="dxa"/>
          </w:tcPr>
          <w:p w14:paraId="20FBBEB2" w14:textId="77777777" w:rsidR="001C4363" w:rsidRPr="004F15C7" w:rsidRDefault="001C4363" w:rsidP="00774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0"/>
                    <w:szCs w:val="20"/>
                    <w:lang w:val="en-US"/>
                  </w:rPr>
                  <m:t xml:space="preserve">V=271, </m:t>
                </m:r>
              </m:oMath>
            </m:oMathPara>
          </w:p>
          <w:p w14:paraId="74CF689C" w14:textId="77777777" w:rsidR="001C4363" w:rsidRPr="004F15C7" w:rsidRDefault="001C4363" w:rsidP="00774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  <w:lang w:val="en-US"/>
                      </w:rPr>
                      <m:t>adj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0"/>
                    <w:szCs w:val="20"/>
                    <w:lang w:val="en-US"/>
                  </w:rPr>
                  <m:t>=.070</m:t>
                </m:r>
              </m:oMath>
            </m:oMathPara>
          </w:p>
        </w:tc>
        <w:tc>
          <w:tcPr>
            <w:tcW w:w="1634" w:type="dxa"/>
          </w:tcPr>
          <w:p w14:paraId="53ED207B" w14:textId="77777777" w:rsidR="001C4363" w:rsidRPr="004F15C7" w:rsidRDefault="001C4363" w:rsidP="00774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</w:tcPr>
          <w:p w14:paraId="4B03F99B" w14:textId="77777777" w:rsidR="001C4363" w:rsidRPr="004F15C7" w:rsidRDefault="001C4363" w:rsidP="00774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0"/>
                    <w:szCs w:val="20"/>
                    <w:lang w:val="en-US"/>
                  </w:rPr>
                  <m:t xml:space="preserve">t=-3.19, </m:t>
                </m:r>
              </m:oMath>
            </m:oMathPara>
          </w:p>
          <w:p w14:paraId="728B90DD" w14:textId="77777777" w:rsidR="001C4363" w:rsidRPr="004F15C7" w:rsidRDefault="001C4363" w:rsidP="00774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  <w:lang w:val="en-US"/>
                      </w:rPr>
                      <m:t>adj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0"/>
                    <w:szCs w:val="20"/>
                    <w:lang w:val="en-US"/>
                  </w:rPr>
                  <m:t>=.052</m:t>
                </m:r>
              </m:oMath>
            </m:oMathPara>
          </w:p>
        </w:tc>
        <w:tc>
          <w:tcPr>
            <w:tcW w:w="1634" w:type="dxa"/>
          </w:tcPr>
          <w:p w14:paraId="6F415B27" w14:textId="77777777" w:rsidR="001C4363" w:rsidRPr="004F15C7" w:rsidRDefault="001C4363" w:rsidP="00774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0"/>
                    <w:szCs w:val="20"/>
                    <w:lang w:val="en-US"/>
                  </w:rPr>
                  <m:t xml:space="preserve">t=0.026, </m:t>
                </m:r>
              </m:oMath>
            </m:oMathPara>
          </w:p>
          <w:p w14:paraId="3952E486" w14:textId="77777777" w:rsidR="001C4363" w:rsidRPr="004F15C7" w:rsidRDefault="001C4363" w:rsidP="00774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  <w:lang w:val="en-US"/>
                      </w:rPr>
                      <m:t>adj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0"/>
                    <w:szCs w:val="20"/>
                    <w:lang w:val="en-US"/>
                  </w:rPr>
                  <m:t>=1</m:t>
                </m:r>
              </m:oMath>
            </m:oMathPara>
          </w:p>
        </w:tc>
      </w:tr>
      <w:tr w:rsidR="001C4363" w:rsidRPr="004F15C7" w14:paraId="2CE7F40B" w14:textId="77777777" w:rsidTr="007741F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292D817E" w14:textId="77777777" w:rsidR="001C4363" w:rsidRPr="004F15C7" w:rsidRDefault="001C4363" w:rsidP="007741F2">
            <w:pPr>
              <w:jc w:val="both"/>
              <w:rPr>
                <w:i w:val="0"/>
                <w:iCs w:val="0"/>
                <w:color w:val="000000" w:themeColor="text1"/>
                <w:sz w:val="22"/>
                <w:lang w:val="en-US"/>
              </w:rPr>
            </w:pPr>
            <w:r w:rsidRPr="004F15C7">
              <w:rPr>
                <w:i w:val="0"/>
                <w:iCs w:val="0"/>
                <w:color w:val="000000" w:themeColor="text1"/>
                <w:sz w:val="22"/>
                <w:lang w:val="en-US"/>
              </w:rPr>
              <w:t>neutral</w:t>
            </w:r>
          </w:p>
        </w:tc>
        <w:tc>
          <w:tcPr>
            <w:tcW w:w="1633" w:type="dxa"/>
          </w:tcPr>
          <w:p w14:paraId="51CD7AA4" w14:textId="77777777" w:rsidR="001C4363" w:rsidRPr="004F15C7" w:rsidRDefault="001C4363" w:rsidP="00774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0"/>
                    <w:szCs w:val="20"/>
                    <w:lang w:val="en-US"/>
                  </w:rPr>
                  <m:t xml:space="preserve">t=0.86, </m:t>
                </m:r>
              </m:oMath>
            </m:oMathPara>
          </w:p>
          <w:p w14:paraId="52E6C470" w14:textId="77777777" w:rsidR="001C4363" w:rsidRPr="004F15C7" w:rsidRDefault="001C4363" w:rsidP="00774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  <w:lang w:val="en-US"/>
                      </w:rPr>
                      <m:t>adj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0"/>
                    <w:szCs w:val="20"/>
                    <w:lang w:val="en-US"/>
                  </w:rPr>
                  <m:t>=1</m:t>
                </m:r>
              </m:oMath>
            </m:oMathPara>
          </w:p>
        </w:tc>
        <w:tc>
          <w:tcPr>
            <w:tcW w:w="1634" w:type="dxa"/>
          </w:tcPr>
          <w:p w14:paraId="7A0AD4E0" w14:textId="77777777" w:rsidR="001C4363" w:rsidRPr="004F15C7" w:rsidRDefault="001C4363" w:rsidP="00774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0"/>
                    <w:szCs w:val="20"/>
                    <w:lang w:val="en-US"/>
                  </w:rPr>
                  <m:t xml:space="preserve">t=1.73, </m:t>
                </m:r>
              </m:oMath>
            </m:oMathPara>
          </w:p>
          <w:p w14:paraId="0C958D90" w14:textId="77777777" w:rsidR="001C4363" w:rsidRPr="004F15C7" w:rsidRDefault="001C4363" w:rsidP="00774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  <w:lang w:val="en-US"/>
                      </w:rPr>
                      <m:t>adj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0"/>
                    <w:szCs w:val="20"/>
                    <w:lang w:val="en-US"/>
                  </w:rPr>
                  <m:t>=.67</m:t>
                </m:r>
              </m:oMath>
            </m:oMathPara>
          </w:p>
        </w:tc>
        <w:tc>
          <w:tcPr>
            <w:tcW w:w="1634" w:type="dxa"/>
          </w:tcPr>
          <w:p w14:paraId="60648E46" w14:textId="77777777" w:rsidR="001C4363" w:rsidRPr="004F15C7" w:rsidRDefault="001C4363" w:rsidP="00774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</w:tcPr>
          <w:p w14:paraId="0CB2FFC8" w14:textId="77777777" w:rsidR="001C4363" w:rsidRPr="004F15C7" w:rsidRDefault="001C4363" w:rsidP="00774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0"/>
                    <w:szCs w:val="20"/>
                    <w:lang w:val="en-US"/>
                  </w:rPr>
                  <m:t xml:space="preserve">t=0.25, </m:t>
                </m:r>
              </m:oMath>
            </m:oMathPara>
          </w:p>
          <w:p w14:paraId="4A0B41CB" w14:textId="77777777" w:rsidR="001C4363" w:rsidRPr="004F15C7" w:rsidRDefault="001C4363" w:rsidP="00774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  <w:lang w:val="en-US"/>
                      </w:rPr>
                      <m:t>adj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0"/>
                    <w:szCs w:val="20"/>
                    <w:lang w:val="en-US"/>
                  </w:rPr>
                  <m:t>=1</m:t>
                </m:r>
              </m:oMath>
            </m:oMathPara>
          </w:p>
        </w:tc>
      </w:tr>
      <w:tr w:rsidR="001C4363" w:rsidRPr="004F15C7" w14:paraId="7FE022AF" w14:textId="77777777" w:rsidTr="00774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8A2808" w14:textId="77777777" w:rsidR="001C4363" w:rsidRPr="004F15C7" w:rsidRDefault="001C4363" w:rsidP="007741F2">
            <w:pPr>
              <w:jc w:val="both"/>
              <w:rPr>
                <w:i w:val="0"/>
                <w:iCs w:val="0"/>
                <w:color w:val="000000" w:themeColor="text1"/>
                <w:sz w:val="22"/>
                <w:lang w:val="en-US"/>
              </w:rPr>
            </w:pPr>
            <w:r w:rsidRPr="004F15C7">
              <w:rPr>
                <w:i w:val="0"/>
                <w:iCs w:val="0"/>
                <w:color w:val="000000" w:themeColor="text1"/>
                <w:sz w:val="22"/>
                <w:lang w:val="en-US"/>
              </w:rPr>
              <w:t>rich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14:paraId="242E932C" w14:textId="77777777" w:rsidR="001C4363" w:rsidRPr="004F15C7" w:rsidRDefault="001C4363" w:rsidP="00774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20"/>
                    <w:szCs w:val="20"/>
                    <w:lang w:val="en-US"/>
                  </w:rPr>
                  <m:t xml:space="preserve">V=693, </m:t>
                </m:r>
              </m:oMath>
            </m:oMathPara>
          </w:p>
          <w:p w14:paraId="29D0D7C7" w14:textId="77777777" w:rsidR="001C4363" w:rsidRPr="004F15C7" w:rsidRDefault="001C4363" w:rsidP="00774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 w:themeColor="text1"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  <w:lang w:val="en-US"/>
                      </w:rPr>
                      <m:t>adj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20"/>
                    <w:szCs w:val="20"/>
                    <w:lang w:val="en-US"/>
                  </w:rPr>
                  <m:t>=.0061</m:t>
                </m:r>
              </m:oMath>
            </m:oMathPara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14:paraId="4BF2AA22" w14:textId="77777777" w:rsidR="001C4363" w:rsidRPr="004F15C7" w:rsidRDefault="001C4363" w:rsidP="00774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0"/>
                    <w:szCs w:val="20"/>
                    <w:lang w:val="en-US"/>
                  </w:rPr>
                  <m:t xml:space="preserve">t=0.72, </m:t>
                </m:r>
              </m:oMath>
            </m:oMathPara>
          </w:p>
          <w:p w14:paraId="3775C713" w14:textId="77777777" w:rsidR="001C4363" w:rsidRPr="004F15C7" w:rsidRDefault="001C4363" w:rsidP="00774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  <w:lang w:val="en-US"/>
                      </w:rPr>
                      <m:t>adj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0"/>
                    <w:szCs w:val="20"/>
                    <w:lang w:val="en-US"/>
                  </w:rPr>
                  <m:t>=1</m:t>
                </m:r>
              </m:oMath>
            </m:oMathPara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14:paraId="3C62ECE2" w14:textId="77777777" w:rsidR="001C4363" w:rsidRPr="004F15C7" w:rsidRDefault="001C4363" w:rsidP="00774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0"/>
                    <w:szCs w:val="20"/>
                    <w:lang w:val="en-US"/>
                  </w:rPr>
                  <m:t xml:space="preserve">V=49, </m:t>
                </m:r>
              </m:oMath>
            </m:oMathPara>
          </w:p>
          <w:p w14:paraId="3A2670CB" w14:textId="77777777" w:rsidR="001C4363" w:rsidRPr="004F15C7" w:rsidRDefault="001C4363" w:rsidP="00774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  <w:lang w:val="en-US"/>
                      </w:rPr>
                      <m:t>adj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0"/>
                    <w:szCs w:val="20"/>
                    <w:lang w:val="en-US"/>
                  </w:rPr>
                  <m:t>=1</m:t>
                </m:r>
              </m:oMath>
            </m:oMathPara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14:paraId="6FC1FBA7" w14:textId="77777777" w:rsidR="001C4363" w:rsidRPr="004F15C7" w:rsidRDefault="001C4363" w:rsidP="00774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27F21F1" w14:textId="0A9E77E7" w:rsidR="001C4363" w:rsidRDefault="001C4363"/>
    <w:p w14:paraId="20285E64" w14:textId="77777777" w:rsidR="001C4363" w:rsidRPr="004F15C7" w:rsidRDefault="001C4363" w:rsidP="001C4363">
      <w:pPr>
        <w:shd w:val="clear" w:color="auto" w:fill="FFFFFF"/>
        <w:jc w:val="both"/>
        <w:rPr>
          <w:color w:val="000000" w:themeColor="text1"/>
          <w:sz w:val="22"/>
          <w:szCs w:val="22"/>
          <w:lang w:val="en-US"/>
        </w:rPr>
      </w:pPr>
      <w:r w:rsidRPr="004F15C7">
        <w:rPr>
          <w:b/>
          <w:bCs/>
          <w:i/>
          <w:iCs/>
          <w:color w:val="000000" w:themeColor="text1"/>
          <w:sz w:val="22"/>
          <w:szCs w:val="22"/>
          <w:lang w:val="en-US"/>
        </w:rPr>
        <w:t>Table S2</w:t>
      </w:r>
      <w:r w:rsidRPr="004F15C7">
        <w:rPr>
          <w:color w:val="000000" w:themeColor="text1"/>
          <w:sz w:val="22"/>
          <w:szCs w:val="22"/>
          <w:lang w:val="en-US"/>
        </w:rPr>
        <w:t xml:space="preserve">. Post-hoc comparisons (paired t-tests or Wilcoxon tests) between deviations from optimality in power factors </w:t>
      </w:r>
      <m:oMath>
        <m:r>
          <w:rPr>
            <w:rFonts w:ascii="Cambria Math" w:hAnsi="Cambria Math"/>
            <w:color w:val="000000" w:themeColor="text1"/>
            <w:sz w:val="22"/>
            <w:szCs w:val="22"/>
            <w:lang w:val="en-US"/>
          </w:rPr>
          <m:t>a</m:t>
        </m:r>
      </m:oMath>
      <w:r w:rsidRPr="004F15C7">
        <w:rPr>
          <w:color w:val="000000" w:themeColor="text1"/>
          <w:sz w:val="22"/>
          <w:szCs w:val="22"/>
          <w:lang w:val="en-US"/>
        </w:rPr>
        <w:t xml:space="preserve"> extracted from fitting the power law model to BD trade-offs in first and second halves of blocks separately. Comparisons are performed inside each environment condition and depending on whether the block is presented alone (between-subjects designs) or first (within-subjects designs) or after another environment (within-subjects designs). P-values are corrected for multiple-comparisons using Bonferroni corrections and significant results (</w:t>
      </w:r>
      <w:r w:rsidRPr="004F15C7">
        <w:rPr>
          <w:i/>
          <w:iCs/>
          <w:color w:val="000000" w:themeColor="text1"/>
          <w:sz w:val="22"/>
          <w:szCs w:val="22"/>
          <w:lang w:val="en-US"/>
        </w:rPr>
        <w:t>p</w:t>
      </w:r>
      <w:r w:rsidRPr="004F15C7">
        <w:rPr>
          <w:color w:val="000000" w:themeColor="text1"/>
          <w:sz w:val="22"/>
          <w:szCs w:val="22"/>
          <w:lang w:val="en-US"/>
        </w:rPr>
        <w:t xml:space="preserve">&lt;.05) are highlighted in bold. </w:t>
      </w:r>
    </w:p>
    <w:p w14:paraId="7C6A96CE" w14:textId="77777777" w:rsidR="001C4363" w:rsidRPr="001C4363" w:rsidRDefault="001C4363">
      <w:pPr>
        <w:rPr>
          <w:lang w:val="en-US"/>
        </w:rPr>
      </w:pPr>
    </w:p>
    <w:sectPr w:rsidR="001C4363" w:rsidRPr="001C43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63"/>
    <w:rsid w:val="001C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934A8C8"/>
  <w15:chartTrackingRefBased/>
  <w15:docId w15:val="{FA646273-350C-2343-A484-5568F48F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363"/>
    <w:rPr>
      <w:rFonts w:ascii="Times New Roman" w:eastAsia="Times New Roman" w:hAnsi="Times New Roman" w:cs="Times New Roman"/>
      <w:lang w:val="es-ES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5">
    <w:name w:val="Plain Table 5"/>
    <w:basedOn w:val="TableNormal"/>
    <w:uiPriority w:val="45"/>
    <w:rsid w:val="001C4363"/>
    <w:rPr>
      <w:sz w:val="22"/>
      <w:szCs w:val="22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vidal</dc:creator>
  <cp:keywords/>
  <dc:description/>
  <cp:lastModifiedBy>alice vidal</cp:lastModifiedBy>
  <cp:revision>1</cp:revision>
  <dcterms:created xsi:type="dcterms:W3CDTF">2022-08-15T16:36:00Z</dcterms:created>
  <dcterms:modified xsi:type="dcterms:W3CDTF">2022-08-15T16:37:00Z</dcterms:modified>
</cp:coreProperties>
</file>