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1A6F9" w14:textId="607B0C26" w:rsidR="00234598" w:rsidRPr="00967BC2" w:rsidRDefault="00F362B6" w:rsidP="00234598">
      <w:pPr>
        <w:rPr>
          <w:rFonts w:ascii="Helvetica" w:hAnsi="Helvetica"/>
        </w:rPr>
      </w:pPr>
      <w:r w:rsidRPr="00F362B6">
        <w:rPr>
          <w:rFonts w:ascii="Helvetica" w:hAnsi="Helvetica"/>
          <w:b/>
          <w:bCs/>
        </w:rPr>
        <w:t>Supplementary File 1</w:t>
      </w:r>
      <w:r w:rsidR="00234598" w:rsidRPr="00756DA0">
        <w:rPr>
          <w:rFonts w:ascii="Helvetica" w:hAnsi="Helvetica"/>
          <w:b/>
          <w:bCs/>
        </w:rPr>
        <w:t>.</w:t>
      </w:r>
      <w:r w:rsidR="00234598" w:rsidRPr="00967BC2">
        <w:rPr>
          <w:rFonts w:ascii="Helvetica" w:hAnsi="Helvetica"/>
        </w:rPr>
        <w:t xml:space="preserve"> </w:t>
      </w:r>
      <w:r w:rsidR="00234598" w:rsidRPr="009F6DAE">
        <w:rPr>
          <w:rFonts w:ascii="Helvetica" w:hAnsi="Helvetica"/>
          <w:b/>
          <w:bCs/>
        </w:rPr>
        <w:t xml:space="preserve">Biophysical properties of </w:t>
      </w:r>
      <w:r w:rsidR="00234598">
        <w:rPr>
          <w:rFonts w:ascii="Helvetica" w:hAnsi="Helvetica"/>
          <w:b/>
          <w:bCs/>
        </w:rPr>
        <w:t>wild type</w:t>
      </w:r>
      <w:r w:rsidR="00234598" w:rsidRPr="009F6DAE">
        <w:rPr>
          <w:rFonts w:ascii="Helvetica" w:hAnsi="Helvetica"/>
          <w:b/>
          <w:bCs/>
        </w:rPr>
        <w:t xml:space="preserve"> and mutant KCNQ2 channels. V</w:t>
      </w:r>
      <w:r w:rsidR="00234598" w:rsidRPr="009F6DAE">
        <w:rPr>
          <w:rFonts w:ascii="Helvetica" w:hAnsi="Helvetica"/>
          <w:b/>
          <w:bCs/>
          <w:vertAlign w:val="subscript"/>
        </w:rPr>
        <w:t xml:space="preserve">1/2 </w:t>
      </w:r>
      <w:r w:rsidR="00234598" w:rsidRPr="009F6DAE">
        <w:rPr>
          <w:rFonts w:ascii="Helvetica" w:hAnsi="Helvetica"/>
          <w:b/>
          <w:bCs/>
        </w:rPr>
        <w:t>and F</w:t>
      </w:r>
      <w:r w:rsidR="00234598" w:rsidRPr="009F6DAE">
        <w:rPr>
          <w:rFonts w:ascii="Helvetica" w:hAnsi="Helvetica"/>
          <w:b/>
          <w:bCs/>
          <w:vertAlign w:val="subscript"/>
        </w:rPr>
        <w:t xml:space="preserve">1/2 </w:t>
      </w:r>
      <w:r w:rsidR="00234598" w:rsidRPr="009F6DAE">
        <w:rPr>
          <w:rFonts w:ascii="Helvetica" w:hAnsi="Helvetica"/>
          <w:b/>
          <w:bCs/>
        </w:rPr>
        <w:t>of activation; V</w:t>
      </w:r>
      <w:r w:rsidR="00234598" w:rsidRPr="009F6DAE">
        <w:rPr>
          <w:rFonts w:ascii="Helvetica" w:hAnsi="Helvetica"/>
          <w:b/>
          <w:bCs/>
          <w:vertAlign w:val="subscript"/>
        </w:rPr>
        <w:t xml:space="preserve">1/2 </w:t>
      </w:r>
      <w:r w:rsidR="00234598" w:rsidRPr="009F6DAE">
        <w:rPr>
          <w:rFonts w:ascii="Helvetica" w:hAnsi="Helvetica"/>
          <w:b/>
          <w:bCs/>
        </w:rPr>
        <w:t xml:space="preserve">of state dependent MTS modification, and the second order rate constant of KCNQ2 channels. Data are mean ± </w:t>
      </w:r>
      <w:r w:rsidR="00234598">
        <w:rPr>
          <w:rFonts w:ascii="Helvetica" w:hAnsi="Helvetica"/>
          <w:b/>
          <w:bCs/>
        </w:rPr>
        <w:t>SEM</w:t>
      </w:r>
      <w:r w:rsidR="00234598" w:rsidRPr="009F6DAE">
        <w:rPr>
          <w:rFonts w:ascii="Helvetica" w:hAnsi="Helvetica"/>
          <w:b/>
          <w:bCs/>
        </w:rPr>
        <w:t>, n = number of cells.</w:t>
      </w:r>
    </w:p>
    <w:p w14:paraId="0EDF8437" w14:textId="77777777" w:rsidR="00234598" w:rsidRPr="00DC623A" w:rsidRDefault="00234598" w:rsidP="00234598">
      <w:pPr>
        <w:pStyle w:val="SMHeading"/>
        <w:rPr>
          <w:rFonts w:ascii="Arial" w:hAnsi="Arial" w:cs="Arial"/>
          <w:b w:val="0"/>
          <w:sz w:val="20"/>
          <w:szCs w:val="20"/>
        </w:rPr>
      </w:pPr>
      <w:r w:rsidRPr="00DC623A">
        <w:rPr>
          <w:rFonts w:ascii="Arial" w:hAnsi="Arial" w:cs="Arial"/>
          <w:b w:val="0"/>
          <w:sz w:val="20"/>
          <w:szCs w:val="20"/>
        </w:rPr>
        <w:t xml:space="preserve">. </w:t>
      </w:r>
    </w:p>
    <w:tbl>
      <w:tblPr>
        <w:tblStyle w:val="TableGrid"/>
        <w:tblW w:w="10525" w:type="dxa"/>
        <w:tblLayout w:type="fixed"/>
        <w:tblLook w:val="04A0" w:firstRow="1" w:lastRow="0" w:firstColumn="1" w:lastColumn="0" w:noHBand="0" w:noVBand="1"/>
      </w:tblPr>
      <w:tblGrid>
        <w:gridCol w:w="1615"/>
        <w:gridCol w:w="540"/>
        <w:gridCol w:w="1440"/>
        <w:gridCol w:w="360"/>
        <w:gridCol w:w="900"/>
        <w:gridCol w:w="360"/>
        <w:gridCol w:w="1350"/>
        <w:gridCol w:w="540"/>
        <w:gridCol w:w="1350"/>
        <w:gridCol w:w="990"/>
        <w:gridCol w:w="1080"/>
      </w:tblGrid>
      <w:tr w:rsidR="00265392" w:rsidRPr="002E3772" w14:paraId="5C94EF1A" w14:textId="77777777" w:rsidTr="63810BA0">
        <w:trPr>
          <w:trHeight w:val="2087"/>
        </w:trPr>
        <w:tc>
          <w:tcPr>
            <w:tcW w:w="1615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2FDFD8B8" w14:textId="77777777" w:rsidR="00234598" w:rsidRPr="002E3772" w:rsidRDefault="00234598" w:rsidP="006E6E2B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Constructs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3989E129" w14:textId="77777777" w:rsidR="00234598" w:rsidRPr="002E3772" w:rsidRDefault="00234598" w:rsidP="006E6E2B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n</w:t>
            </w:r>
          </w:p>
        </w:tc>
        <w:tc>
          <w:tcPr>
            <w:tcW w:w="144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798FC552" w14:textId="77777777" w:rsidR="00234598" w:rsidRPr="002E3772" w:rsidRDefault="00234598" w:rsidP="006E6E2B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V</w:t>
            </w:r>
            <w:r w:rsidRPr="002E3772">
              <w:rPr>
                <w:rFonts w:ascii="Helvetica" w:hAnsi="Helvetica"/>
                <w:color w:val="000000"/>
                <w:sz w:val="22"/>
                <w:vertAlign w:val="subscript"/>
              </w:rPr>
              <w:t xml:space="preserve">1/2 </w:t>
            </w:r>
            <w:r w:rsidRPr="002E3772">
              <w:rPr>
                <w:rFonts w:ascii="Helvetica" w:hAnsi="Helvetica"/>
                <w:color w:val="000000"/>
                <w:sz w:val="22"/>
              </w:rPr>
              <w:t>(mV)</w:t>
            </w:r>
          </w:p>
        </w:tc>
        <w:tc>
          <w:tcPr>
            <w:tcW w:w="360" w:type="dxa"/>
            <w:vAlign w:val="center"/>
          </w:tcPr>
          <w:p w14:paraId="1B91DC6B" w14:textId="77777777" w:rsidR="00234598" w:rsidRPr="002E3772" w:rsidRDefault="00234598" w:rsidP="006E6E2B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n</w:t>
            </w:r>
          </w:p>
        </w:tc>
        <w:tc>
          <w:tcPr>
            <w:tcW w:w="900" w:type="dxa"/>
            <w:tcBorders>
              <w:right w:val="single" w:sz="18" w:space="0" w:color="auto"/>
            </w:tcBorders>
            <w:vAlign w:val="center"/>
          </w:tcPr>
          <w:p w14:paraId="45C1B1A3" w14:textId="77777777" w:rsidR="00234598" w:rsidRPr="002E3772" w:rsidRDefault="00234598" w:rsidP="006E6E2B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F</w:t>
            </w:r>
            <w:r w:rsidRPr="002E3772">
              <w:rPr>
                <w:rFonts w:ascii="Helvetica" w:hAnsi="Helvetica"/>
                <w:color w:val="000000"/>
                <w:sz w:val="22"/>
                <w:vertAlign w:val="subscript"/>
              </w:rPr>
              <w:t xml:space="preserve">1/2 </w:t>
            </w:r>
            <w:r w:rsidRPr="002E3772">
              <w:rPr>
                <w:rFonts w:ascii="Helvetica" w:hAnsi="Helvetica"/>
                <w:color w:val="000000"/>
                <w:sz w:val="22"/>
              </w:rPr>
              <w:t>(mV)</w:t>
            </w:r>
          </w:p>
          <w:p w14:paraId="32C89FF8" w14:textId="77777777" w:rsidR="00234598" w:rsidRPr="002E3772" w:rsidRDefault="00234598" w:rsidP="006E6E2B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</w:p>
        </w:tc>
        <w:tc>
          <w:tcPr>
            <w:tcW w:w="36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55ADBA32" w14:textId="77777777" w:rsidR="00234598" w:rsidRPr="002E3772" w:rsidRDefault="00234598" w:rsidP="006E6E2B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n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04CCE67C" w14:textId="77777777" w:rsidR="00234598" w:rsidRPr="002E3772" w:rsidRDefault="00234598" w:rsidP="006E6E2B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V</w:t>
            </w:r>
            <w:r w:rsidRPr="002E3772">
              <w:rPr>
                <w:rFonts w:ascii="Helvetica" w:hAnsi="Helvetica"/>
                <w:color w:val="000000"/>
                <w:sz w:val="22"/>
                <w:vertAlign w:val="subscript"/>
              </w:rPr>
              <w:t xml:space="preserve">1/2 </w:t>
            </w:r>
            <w:r w:rsidRPr="002E3772">
              <w:rPr>
                <w:rFonts w:ascii="Helvetica" w:hAnsi="Helvetica"/>
                <w:color w:val="000000"/>
                <w:sz w:val="22"/>
              </w:rPr>
              <w:t>(mV) open state MTSET</w:t>
            </w:r>
          </w:p>
        </w:tc>
        <w:tc>
          <w:tcPr>
            <w:tcW w:w="540" w:type="dxa"/>
            <w:noWrap/>
            <w:vAlign w:val="center"/>
            <w:hideMark/>
          </w:tcPr>
          <w:p w14:paraId="43B2E01D" w14:textId="77777777" w:rsidR="00234598" w:rsidRPr="002E3772" w:rsidRDefault="00234598" w:rsidP="006E6E2B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n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404C93CC" w14:textId="77777777" w:rsidR="00234598" w:rsidRPr="002E3772" w:rsidRDefault="00234598" w:rsidP="006E6E2B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V</w:t>
            </w:r>
            <w:r w:rsidRPr="002E3772">
              <w:rPr>
                <w:rFonts w:ascii="Helvetica" w:hAnsi="Helvetica"/>
                <w:color w:val="000000"/>
                <w:sz w:val="22"/>
                <w:vertAlign w:val="subscript"/>
              </w:rPr>
              <w:t xml:space="preserve">1/2 </w:t>
            </w:r>
            <w:r w:rsidRPr="002E3772">
              <w:rPr>
                <w:rFonts w:ascii="Helvetica" w:hAnsi="Helvetica"/>
                <w:color w:val="000000"/>
                <w:sz w:val="22"/>
              </w:rPr>
              <w:t>(mV) closed state MTSET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54CEDC17" w14:textId="77777777" w:rsidR="00234598" w:rsidRPr="002E3772" w:rsidRDefault="00234598" w:rsidP="006E6E2B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Second order rate constant (</w:t>
            </w:r>
            <w:r w:rsidRPr="002E3772">
              <w:rPr>
                <w:rFonts w:ascii="Helvetica" w:hAnsi="Helvetica"/>
                <w:sz w:val="22"/>
              </w:rPr>
              <w:t>M</w:t>
            </w:r>
            <w:r w:rsidRPr="002E3772">
              <w:rPr>
                <w:rFonts w:ascii="Helvetica" w:hAnsi="Helvetica"/>
                <w:sz w:val="22"/>
                <w:vertAlign w:val="superscript"/>
              </w:rPr>
              <w:t>−1</w:t>
            </w:r>
            <w:r w:rsidRPr="002E3772">
              <w:rPr>
                <w:rFonts w:ascii="Helvetica" w:hAnsi="Helvetica"/>
                <w:sz w:val="22"/>
              </w:rPr>
              <w:t>s</w:t>
            </w:r>
            <w:r w:rsidRPr="002E3772">
              <w:rPr>
                <w:rFonts w:ascii="Helvetica" w:hAnsi="Helvetica"/>
                <w:sz w:val="22"/>
                <w:vertAlign w:val="superscript"/>
              </w:rPr>
              <w:t>−1</w:t>
            </w:r>
            <w:r w:rsidRPr="002E3772">
              <w:rPr>
                <w:rFonts w:ascii="Helvetica" w:hAnsi="Helvetica"/>
                <w:color w:val="000000"/>
                <w:sz w:val="22"/>
              </w:rPr>
              <w:t xml:space="preserve">) </w:t>
            </w:r>
          </w:p>
          <w:p w14:paraId="1EDE362C" w14:textId="77777777" w:rsidR="00234598" w:rsidRPr="002E3772" w:rsidRDefault="00234598" w:rsidP="006E6E2B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(</w:t>
            </w:r>
            <w:proofErr w:type="gramStart"/>
            <w:r w:rsidRPr="002E3772">
              <w:rPr>
                <w:rFonts w:ascii="Helvetica" w:hAnsi="Helvetica"/>
                <w:color w:val="000000"/>
                <w:sz w:val="22"/>
              </w:rPr>
              <w:t>open</w:t>
            </w:r>
            <w:proofErr w:type="gramEnd"/>
            <w:r w:rsidRPr="002E3772">
              <w:rPr>
                <w:rFonts w:ascii="Helvetica" w:hAnsi="Helvetica"/>
                <w:color w:val="000000"/>
                <w:sz w:val="22"/>
              </w:rPr>
              <w:t xml:space="preserve"> state)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4DD10B54" w14:textId="77777777" w:rsidR="00234598" w:rsidRPr="002E3772" w:rsidRDefault="00234598" w:rsidP="006E6E2B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Second order rate constant</w:t>
            </w:r>
          </w:p>
          <w:p w14:paraId="67AC6B15" w14:textId="77777777" w:rsidR="00234598" w:rsidRPr="002E3772" w:rsidRDefault="00234598" w:rsidP="006E6E2B">
            <w:pPr>
              <w:jc w:val="center"/>
              <w:rPr>
                <w:rFonts w:ascii="Helvetica" w:hAnsi="Helvetica"/>
                <w:color w:val="000000"/>
                <w:sz w:val="22"/>
                <w:highlight w:val="red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(</w:t>
            </w:r>
            <w:r w:rsidRPr="002E3772">
              <w:rPr>
                <w:rFonts w:ascii="Helvetica" w:hAnsi="Helvetica"/>
                <w:sz w:val="22"/>
              </w:rPr>
              <w:t>M</w:t>
            </w:r>
            <w:r w:rsidRPr="002E3772">
              <w:rPr>
                <w:rFonts w:ascii="Helvetica" w:hAnsi="Helvetica"/>
                <w:sz w:val="22"/>
                <w:vertAlign w:val="superscript"/>
              </w:rPr>
              <w:t>−1</w:t>
            </w:r>
            <w:r w:rsidRPr="002E3772">
              <w:rPr>
                <w:rFonts w:ascii="Helvetica" w:hAnsi="Helvetica"/>
                <w:sz w:val="22"/>
              </w:rPr>
              <w:t>s</w:t>
            </w:r>
            <w:r w:rsidRPr="002E3772">
              <w:rPr>
                <w:rFonts w:ascii="Helvetica" w:hAnsi="Helvetica"/>
                <w:sz w:val="22"/>
                <w:vertAlign w:val="superscript"/>
              </w:rPr>
              <w:t>−1</w:t>
            </w:r>
            <w:r w:rsidRPr="002E3772">
              <w:rPr>
                <w:rFonts w:ascii="Helvetica" w:hAnsi="Helvetica"/>
                <w:color w:val="000000"/>
                <w:sz w:val="22"/>
              </w:rPr>
              <w:t>) (closed state)</w:t>
            </w:r>
          </w:p>
        </w:tc>
      </w:tr>
      <w:tr w:rsidR="00265392" w:rsidRPr="002E3772" w14:paraId="3D8389B0" w14:textId="77777777" w:rsidTr="63810BA0">
        <w:trPr>
          <w:trHeight w:val="300"/>
        </w:trPr>
        <w:tc>
          <w:tcPr>
            <w:tcW w:w="1615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58A5968E" w14:textId="77777777" w:rsidR="00234598" w:rsidRPr="002E3772" w:rsidRDefault="00234598" w:rsidP="006E6E2B">
            <w:pPr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wt-KCNQ2 (+MTSET)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638DA4D1" w14:textId="44013985" w:rsidR="00234598" w:rsidRPr="006875E7" w:rsidRDefault="003F0DCC" w:rsidP="006E6E2B">
            <w:pPr>
              <w:jc w:val="center"/>
              <w:rPr>
                <w:rFonts w:ascii="Helvetica" w:hAnsi="Helvetica"/>
                <w:sz w:val="22"/>
              </w:rPr>
            </w:pPr>
            <w:r w:rsidRPr="006875E7">
              <w:rPr>
                <w:rFonts w:ascii="Helvetica" w:hAnsi="Helvetica"/>
                <w:sz w:val="22"/>
              </w:rPr>
              <w:t>21</w:t>
            </w:r>
          </w:p>
        </w:tc>
        <w:tc>
          <w:tcPr>
            <w:tcW w:w="144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4BF8E0F5" w14:textId="72563883" w:rsidR="00234598" w:rsidRPr="006875E7" w:rsidRDefault="00234598" w:rsidP="007A1852">
            <w:pPr>
              <w:jc w:val="center"/>
              <w:rPr>
                <w:rFonts w:ascii="Helvetica" w:hAnsi="Helvetica"/>
                <w:sz w:val="22"/>
              </w:rPr>
            </w:pPr>
            <w:r w:rsidRPr="006875E7">
              <w:rPr>
                <w:rFonts w:ascii="Helvetica" w:hAnsi="Helvetica" w:cs="Arial"/>
                <w:sz w:val="22"/>
              </w:rPr>
              <w:t>−</w:t>
            </w:r>
            <w:r w:rsidR="004E5294" w:rsidRPr="006875E7">
              <w:rPr>
                <w:rFonts w:ascii="Helvetica" w:hAnsi="Helvetica"/>
                <w:sz w:val="22"/>
              </w:rPr>
              <w:t>4</w:t>
            </w:r>
            <w:r w:rsidR="007A1852">
              <w:rPr>
                <w:rFonts w:ascii="Helvetica" w:hAnsi="Helvetica"/>
                <w:sz w:val="22"/>
              </w:rPr>
              <w:t>3</w:t>
            </w:r>
            <w:r w:rsidRPr="006875E7">
              <w:rPr>
                <w:rFonts w:ascii="Helvetica" w:hAnsi="Helvetica"/>
                <w:sz w:val="22"/>
              </w:rPr>
              <w:t xml:space="preserve"> ± </w:t>
            </w:r>
            <w:r w:rsidRPr="007A1852">
              <w:rPr>
                <w:rFonts w:ascii="Helvetica" w:hAnsi="Helvetica"/>
                <w:sz w:val="22"/>
              </w:rPr>
              <w:t>0.</w:t>
            </w:r>
            <w:r w:rsidR="00C92320">
              <w:rPr>
                <w:rFonts w:ascii="Helvetica" w:hAnsi="Helvetica"/>
                <w:sz w:val="22"/>
              </w:rPr>
              <w:t>7</w:t>
            </w:r>
          </w:p>
        </w:tc>
        <w:tc>
          <w:tcPr>
            <w:tcW w:w="360" w:type="dxa"/>
            <w:vAlign w:val="center"/>
          </w:tcPr>
          <w:p w14:paraId="25DAFA96" w14:textId="73496C26" w:rsidR="00234598" w:rsidRPr="002E3772" w:rsidRDefault="00234598" w:rsidP="63810BA0">
            <w:pPr>
              <w:jc w:val="center"/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</w:p>
        </w:tc>
        <w:tc>
          <w:tcPr>
            <w:tcW w:w="900" w:type="dxa"/>
            <w:tcBorders>
              <w:right w:val="single" w:sz="18" w:space="0" w:color="auto"/>
            </w:tcBorders>
            <w:vAlign w:val="center"/>
          </w:tcPr>
          <w:p w14:paraId="5CCC0F54" w14:textId="384477A1" w:rsidR="00234598" w:rsidRPr="002E3772" w:rsidRDefault="63810BA0" w:rsidP="63810BA0">
            <w:pPr>
              <w:jc w:val="center"/>
              <w:rPr>
                <w:rFonts w:ascii="Helvetica" w:hAnsi="Helvetica"/>
                <w:sz w:val="22"/>
                <w:szCs w:val="22"/>
              </w:rPr>
            </w:pPr>
            <w:r w:rsidRPr="63810BA0">
              <w:rPr>
                <w:rFonts w:ascii="Helvetica" w:hAnsi="Helvetica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36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1B74E442" w14:textId="77777777" w:rsidR="00234598" w:rsidRPr="002E3772" w:rsidRDefault="00234598" w:rsidP="006E6E2B">
            <w:pPr>
              <w:jc w:val="center"/>
              <w:rPr>
                <w:rFonts w:ascii="Helvetica" w:hAnsi="Helvetica"/>
                <w:sz w:val="22"/>
              </w:rPr>
            </w:pPr>
            <w:r w:rsidRPr="002E3772">
              <w:rPr>
                <w:rFonts w:ascii="Helvetica" w:hAnsi="Helvetica"/>
                <w:sz w:val="22"/>
              </w:rPr>
              <w:t>5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6E656A2D" w14:textId="4435FA0D" w:rsidR="00234598" w:rsidRPr="002E3772" w:rsidRDefault="00234598" w:rsidP="006E6E2B">
            <w:pPr>
              <w:jc w:val="center"/>
              <w:rPr>
                <w:rFonts w:ascii="Helvetica" w:hAnsi="Helvetica"/>
                <w:sz w:val="22"/>
              </w:rPr>
            </w:pPr>
            <w:r w:rsidRPr="002E3772">
              <w:rPr>
                <w:rFonts w:ascii="Helvetica" w:hAnsi="Helvetica" w:cs="Arial"/>
                <w:sz w:val="22"/>
              </w:rPr>
              <w:t>−</w:t>
            </w:r>
            <w:r w:rsidRPr="002E3772">
              <w:rPr>
                <w:rFonts w:ascii="Helvetica" w:hAnsi="Helvetica"/>
                <w:sz w:val="22"/>
              </w:rPr>
              <w:t>4</w:t>
            </w:r>
            <w:r w:rsidR="006875E7">
              <w:rPr>
                <w:rFonts w:ascii="Helvetica" w:hAnsi="Helvetica"/>
                <w:sz w:val="22"/>
              </w:rPr>
              <w:t>2</w:t>
            </w:r>
            <w:r w:rsidRPr="002E3772">
              <w:rPr>
                <w:rFonts w:ascii="Helvetica" w:hAnsi="Helvetica"/>
                <w:sz w:val="22"/>
              </w:rPr>
              <w:t>.</w:t>
            </w:r>
            <w:r w:rsidR="006875E7">
              <w:rPr>
                <w:rFonts w:ascii="Helvetica" w:hAnsi="Helvetica"/>
                <w:sz w:val="22"/>
              </w:rPr>
              <w:t>1</w:t>
            </w:r>
            <w:r w:rsidRPr="002E3772">
              <w:rPr>
                <w:rFonts w:ascii="Helvetica" w:hAnsi="Helvetica"/>
                <w:sz w:val="22"/>
              </w:rPr>
              <w:t xml:space="preserve"> </w:t>
            </w:r>
            <w:r w:rsidRPr="002E3772">
              <w:rPr>
                <w:rFonts w:ascii="Helvetica" w:hAnsi="Helvetica"/>
                <w:color w:val="000000"/>
                <w:sz w:val="22"/>
              </w:rPr>
              <w:t>± 0.5</w:t>
            </w:r>
          </w:p>
        </w:tc>
        <w:tc>
          <w:tcPr>
            <w:tcW w:w="540" w:type="dxa"/>
            <w:noWrap/>
            <w:vAlign w:val="center"/>
            <w:hideMark/>
          </w:tcPr>
          <w:p w14:paraId="43A73503" w14:textId="77777777" w:rsidR="00234598" w:rsidRPr="002E3772" w:rsidRDefault="00234598" w:rsidP="006E6E2B">
            <w:pPr>
              <w:jc w:val="center"/>
              <w:rPr>
                <w:rFonts w:ascii="Helvetica" w:hAnsi="Helvetica"/>
                <w:sz w:val="22"/>
              </w:rPr>
            </w:pPr>
            <w:r w:rsidRPr="002E3772">
              <w:rPr>
                <w:rFonts w:ascii="Helvetica" w:hAnsi="Helvetica"/>
                <w:sz w:val="22"/>
              </w:rPr>
              <w:t>3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00A986E4" w14:textId="0BF51B87" w:rsidR="00234598" w:rsidRPr="002E3772" w:rsidRDefault="00234598" w:rsidP="006E6E2B">
            <w:pPr>
              <w:jc w:val="center"/>
              <w:rPr>
                <w:rFonts w:ascii="Helvetica" w:hAnsi="Helvetica"/>
                <w:sz w:val="22"/>
              </w:rPr>
            </w:pPr>
            <w:r w:rsidRPr="002E3772">
              <w:rPr>
                <w:rFonts w:ascii="Helvetica" w:hAnsi="Helvetica" w:cs="Arial"/>
                <w:sz w:val="22"/>
              </w:rPr>
              <w:t>−</w:t>
            </w:r>
            <w:r w:rsidRPr="002E3772">
              <w:rPr>
                <w:rFonts w:ascii="Helvetica" w:hAnsi="Helvetica"/>
                <w:sz w:val="22"/>
              </w:rPr>
              <w:t>4</w:t>
            </w:r>
            <w:r w:rsidR="006875E7">
              <w:rPr>
                <w:rFonts w:ascii="Helvetica" w:hAnsi="Helvetica"/>
                <w:sz w:val="22"/>
              </w:rPr>
              <w:t>4</w:t>
            </w:r>
            <w:r w:rsidRPr="002E3772">
              <w:rPr>
                <w:rFonts w:ascii="Helvetica" w:hAnsi="Helvetica"/>
                <w:sz w:val="22"/>
              </w:rPr>
              <w:t>.</w:t>
            </w:r>
            <w:r w:rsidR="006875E7">
              <w:rPr>
                <w:rFonts w:ascii="Helvetica" w:hAnsi="Helvetica"/>
                <w:sz w:val="22"/>
              </w:rPr>
              <w:t>2</w:t>
            </w:r>
            <w:r w:rsidRPr="002E3772">
              <w:rPr>
                <w:rFonts w:ascii="Helvetica" w:hAnsi="Helvetica"/>
                <w:sz w:val="22"/>
              </w:rPr>
              <w:t xml:space="preserve"> </w:t>
            </w:r>
            <w:r w:rsidRPr="002E3772">
              <w:rPr>
                <w:rFonts w:ascii="Helvetica" w:hAnsi="Helvetica"/>
                <w:color w:val="000000"/>
                <w:sz w:val="22"/>
              </w:rPr>
              <w:t>± 0.</w:t>
            </w:r>
            <w:r w:rsidR="006875E7">
              <w:rPr>
                <w:rFonts w:ascii="Helvetica" w:hAnsi="Helvetica"/>
                <w:color w:val="000000"/>
                <w:sz w:val="22"/>
              </w:rPr>
              <w:t>5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02A8814B" w14:textId="77777777" w:rsidR="00234598" w:rsidRPr="002E3772" w:rsidRDefault="00234598" w:rsidP="006E6E2B">
            <w:pPr>
              <w:jc w:val="center"/>
              <w:rPr>
                <w:rFonts w:ascii="Helvetica" w:hAnsi="Helvetica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1574D106" w14:textId="77777777" w:rsidR="00234598" w:rsidRPr="002E3772" w:rsidRDefault="00234598" w:rsidP="006E6E2B">
            <w:pPr>
              <w:jc w:val="center"/>
              <w:rPr>
                <w:rFonts w:ascii="Helvetica" w:hAnsi="Helvetica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</w:tr>
      <w:tr w:rsidR="00265392" w:rsidRPr="002E3772" w14:paraId="2C49AB93" w14:textId="77777777" w:rsidTr="63810BA0">
        <w:trPr>
          <w:trHeight w:val="300"/>
        </w:trPr>
        <w:tc>
          <w:tcPr>
            <w:tcW w:w="1615" w:type="dxa"/>
            <w:tcBorders>
              <w:right w:val="single" w:sz="18" w:space="0" w:color="auto"/>
            </w:tcBorders>
            <w:noWrap/>
            <w:vAlign w:val="center"/>
          </w:tcPr>
          <w:p w14:paraId="4EF4D21F" w14:textId="77777777" w:rsidR="00234598" w:rsidRPr="002E3772" w:rsidRDefault="00234598" w:rsidP="006E6E2B">
            <w:pPr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Q188C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noWrap/>
            <w:vAlign w:val="center"/>
          </w:tcPr>
          <w:p w14:paraId="212DCBE0" w14:textId="35E6E6D8" w:rsidR="00234598" w:rsidRPr="00A0024E" w:rsidRDefault="004C6A84" w:rsidP="006E6E2B">
            <w:pPr>
              <w:jc w:val="center"/>
              <w:rPr>
                <w:rFonts w:ascii="Helvetica" w:hAnsi="Helvetica"/>
                <w:sz w:val="22"/>
              </w:rPr>
            </w:pPr>
            <w:r w:rsidRPr="00A0024E">
              <w:rPr>
                <w:rFonts w:ascii="Helvetica" w:hAnsi="Helvetica"/>
                <w:sz w:val="22"/>
              </w:rPr>
              <w:t>7</w:t>
            </w:r>
          </w:p>
        </w:tc>
        <w:tc>
          <w:tcPr>
            <w:tcW w:w="1440" w:type="dxa"/>
            <w:tcBorders>
              <w:right w:val="single" w:sz="18" w:space="0" w:color="auto"/>
            </w:tcBorders>
            <w:noWrap/>
            <w:vAlign w:val="center"/>
          </w:tcPr>
          <w:p w14:paraId="74F31754" w14:textId="6B07F560" w:rsidR="00234598" w:rsidRPr="00391147" w:rsidRDefault="00234598" w:rsidP="006E6E2B">
            <w:pPr>
              <w:jc w:val="center"/>
              <w:rPr>
                <w:rFonts w:ascii="Helvetica" w:hAnsi="Helvetica"/>
                <w:sz w:val="22"/>
              </w:rPr>
            </w:pPr>
            <w:r w:rsidRPr="00391147">
              <w:rPr>
                <w:rFonts w:ascii="Helvetica" w:hAnsi="Helvetica" w:cs="Arial"/>
                <w:sz w:val="22"/>
              </w:rPr>
              <w:t>−</w:t>
            </w:r>
            <w:r w:rsidR="004C6A84" w:rsidRPr="00391147">
              <w:rPr>
                <w:rFonts w:ascii="Helvetica" w:hAnsi="Helvetica"/>
                <w:sz w:val="22"/>
              </w:rPr>
              <w:t>33.7</w:t>
            </w:r>
            <w:r w:rsidRPr="00391147">
              <w:rPr>
                <w:rFonts w:ascii="Helvetica" w:hAnsi="Helvetica"/>
                <w:sz w:val="22"/>
              </w:rPr>
              <w:t xml:space="preserve"> ± </w:t>
            </w:r>
            <w:r w:rsidR="004C6A84" w:rsidRPr="00391147">
              <w:rPr>
                <w:rFonts w:ascii="Helvetica" w:hAnsi="Helvetica"/>
                <w:sz w:val="22"/>
              </w:rPr>
              <w:t>0.3</w:t>
            </w:r>
          </w:p>
        </w:tc>
        <w:tc>
          <w:tcPr>
            <w:tcW w:w="360" w:type="dxa"/>
            <w:vAlign w:val="center"/>
          </w:tcPr>
          <w:p w14:paraId="2CD2F23E" w14:textId="77777777" w:rsidR="00234598" w:rsidRPr="002E3772" w:rsidRDefault="00234598" w:rsidP="006E6E2B">
            <w:pPr>
              <w:jc w:val="center"/>
              <w:rPr>
                <w:rFonts w:ascii="Helvetica" w:hAnsi="Helvetica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900" w:type="dxa"/>
            <w:tcBorders>
              <w:right w:val="single" w:sz="18" w:space="0" w:color="auto"/>
            </w:tcBorders>
            <w:vAlign w:val="center"/>
          </w:tcPr>
          <w:p w14:paraId="33A410C3" w14:textId="77777777" w:rsidR="00234598" w:rsidRPr="002E3772" w:rsidRDefault="00234598" w:rsidP="006E6E2B">
            <w:pPr>
              <w:jc w:val="center"/>
              <w:rPr>
                <w:rFonts w:ascii="Helvetica" w:hAnsi="Helvetica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360" w:type="dxa"/>
            <w:tcBorders>
              <w:left w:val="single" w:sz="18" w:space="0" w:color="auto"/>
            </w:tcBorders>
            <w:noWrap/>
            <w:vAlign w:val="center"/>
          </w:tcPr>
          <w:p w14:paraId="3823D352" w14:textId="77777777" w:rsidR="00234598" w:rsidRPr="002E3772" w:rsidRDefault="00234598" w:rsidP="006E6E2B">
            <w:pPr>
              <w:jc w:val="center"/>
              <w:rPr>
                <w:rFonts w:ascii="Helvetica" w:hAnsi="Helvetica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</w:tcPr>
          <w:p w14:paraId="516EB965" w14:textId="77777777" w:rsidR="00234598" w:rsidRPr="002E3772" w:rsidRDefault="00234598" w:rsidP="006E6E2B">
            <w:pPr>
              <w:jc w:val="center"/>
              <w:rPr>
                <w:rFonts w:ascii="Helvetica" w:hAnsi="Helvetica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540" w:type="dxa"/>
            <w:noWrap/>
            <w:vAlign w:val="center"/>
          </w:tcPr>
          <w:p w14:paraId="1FCB31E8" w14:textId="77777777" w:rsidR="00234598" w:rsidRPr="002E3772" w:rsidRDefault="00234598" w:rsidP="006E6E2B">
            <w:pPr>
              <w:jc w:val="center"/>
              <w:rPr>
                <w:rFonts w:ascii="Helvetica" w:hAnsi="Helvetica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</w:tcPr>
          <w:p w14:paraId="51465F6E" w14:textId="77777777" w:rsidR="00234598" w:rsidRPr="002E3772" w:rsidRDefault="00234598" w:rsidP="006E6E2B">
            <w:pPr>
              <w:jc w:val="center"/>
              <w:rPr>
                <w:rFonts w:ascii="Helvetica" w:hAnsi="Helvetica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13C7EA1D" w14:textId="77777777" w:rsidR="00234598" w:rsidRPr="002E3772" w:rsidRDefault="00234598" w:rsidP="006E6E2B">
            <w:pPr>
              <w:jc w:val="center"/>
              <w:rPr>
                <w:rFonts w:ascii="Helvetica" w:hAnsi="Helvetica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776D0444" w14:textId="77777777" w:rsidR="00234598" w:rsidRPr="002E3772" w:rsidRDefault="00234598" w:rsidP="006E6E2B">
            <w:pPr>
              <w:jc w:val="center"/>
              <w:rPr>
                <w:rFonts w:ascii="Helvetica" w:hAnsi="Helvetica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</w:tr>
      <w:tr w:rsidR="004E5294" w:rsidRPr="002E3772" w14:paraId="513FB670" w14:textId="77777777" w:rsidTr="63810BA0">
        <w:trPr>
          <w:trHeight w:val="300"/>
        </w:trPr>
        <w:tc>
          <w:tcPr>
            <w:tcW w:w="1615" w:type="dxa"/>
            <w:tcBorders>
              <w:right w:val="single" w:sz="18" w:space="0" w:color="auto"/>
            </w:tcBorders>
            <w:noWrap/>
            <w:vAlign w:val="center"/>
          </w:tcPr>
          <w:p w14:paraId="2147FE72" w14:textId="77777777" w:rsidR="004E5294" w:rsidRPr="007C10A8" w:rsidRDefault="004E5294" w:rsidP="004E5294">
            <w:pPr>
              <w:rPr>
                <w:rFonts w:ascii="Helvetica" w:hAnsi="Helvetica"/>
                <w:color w:val="FF0000"/>
                <w:sz w:val="22"/>
              </w:rPr>
            </w:pPr>
            <w:r w:rsidRPr="00C92320">
              <w:rPr>
                <w:rFonts w:ascii="Helvetica" w:hAnsi="Helvetica"/>
                <w:sz w:val="22"/>
              </w:rPr>
              <w:t>G189C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noWrap/>
            <w:vAlign w:val="center"/>
          </w:tcPr>
          <w:p w14:paraId="61F91F4C" w14:textId="3DCE7349" w:rsidR="004E5294" w:rsidRPr="00A0024E" w:rsidRDefault="00C92320" w:rsidP="004E5294">
            <w:pPr>
              <w:jc w:val="center"/>
              <w:rPr>
                <w:rFonts w:ascii="Helvetica" w:hAnsi="Helvetica"/>
                <w:sz w:val="22"/>
              </w:rPr>
            </w:pPr>
            <w:r w:rsidRPr="00A0024E">
              <w:rPr>
                <w:rFonts w:ascii="Helvetica" w:hAnsi="Helvetica"/>
                <w:sz w:val="22"/>
              </w:rPr>
              <w:t>8</w:t>
            </w:r>
          </w:p>
        </w:tc>
        <w:tc>
          <w:tcPr>
            <w:tcW w:w="1440" w:type="dxa"/>
            <w:tcBorders>
              <w:right w:val="single" w:sz="18" w:space="0" w:color="auto"/>
            </w:tcBorders>
            <w:noWrap/>
            <w:vAlign w:val="center"/>
          </w:tcPr>
          <w:p w14:paraId="2D32962E" w14:textId="2E8DD88F" w:rsidR="00C92320" w:rsidRPr="00C92320" w:rsidRDefault="00C92320" w:rsidP="00C92320">
            <w:pPr>
              <w:jc w:val="center"/>
              <w:rPr>
                <w:rFonts w:ascii="Helvetica" w:hAnsi="Helvetica"/>
                <w:sz w:val="22"/>
              </w:rPr>
            </w:pPr>
            <w:r w:rsidRPr="00C92320">
              <w:rPr>
                <w:rFonts w:ascii="Helvetica" w:hAnsi="Helvetica" w:cs="Arial"/>
                <w:sz w:val="22"/>
              </w:rPr>
              <w:t xml:space="preserve">-18.8 </w:t>
            </w:r>
            <w:r w:rsidRPr="00C92320">
              <w:rPr>
                <w:rFonts w:ascii="Helvetica" w:hAnsi="Helvetica"/>
                <w:sz w:val="22"/>
              </w:rPr>
              <w:t>± 0.5</w:t>
            </w:r>
          </w:p>
        </w:tc>
        <w:tc>
          <w:tcPr>
            <w:tcW w:w="360" w:type="dxa"/>
            <w:vAlign w:val="center"/>
          </w:tcPr>
          <w:p w14:paraId="08B827F3" w14:textId="77777777" w:rsidR="004E5294" w:rsidRPr="007C10A8" w:rsidRDefault="004E5294" w:rsidP="004E5294">
            <w:pPr>
              <w:jc w:val="center"/>
              <w:rPr>
                <w:rFonts w:ascii="Helvetica" w:hAnsi="Helvetica"/>
                <w:color w:val="FF0000"/>
                <w:sz w:val="22"/>
              </w:rPr>
            </w:pPr>
            <w:r w:rsidRPr="00B531F8">
              <w:rPr>
                <w:rFonts w:ascii="Helvetica" w:hAnsi="Helvetica"/>
                <w:sz w:val="22"/>
              </w:rPr>
              <w:t>-</w:t>
            </w:r>
          </w:p>
        </w:tc>
        <w:tc>
          <w:tcPr>
            <w:tcW w:w="900" w:type="dxa"/>
            <w:tcBorders>
              <w:right w:val="single" w:sz="18" w:space="0" w:color="auto"/>
            </w:tcBorders>
            <w:vAlign w:val="center"/>
          </w:tcPr>
          <w:p w14:paraId="1BE14276" w14:textId="5B958808" w:rsidR="004E5294" w:rsidRPr="002E3772" w:rsidRDefault="63810BA0" w:rsidP="63810BA0">
            <w:pPr>
              <w:jc w:val="center"/>
              <w:rPr>
                <w:rFonts w:ascii="Helvetica" w:hAnsi="Helvetica"/>
                <w:sz w:val="22"/>
                <w:szCs w:val="22"/>
              </w:rPr>
            </w:pPr>
            <w:r w:rsidRPr="63810BA0">
              <w:rPr>
                <w:rFonts w:ascii="Helvetica" w:hAnsi="Helvetica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360" w:type="dxa"/>
            <w:tcBorders>
              <w:left w:val="single" w:sz="18" w:space="0" w:color="auto"/>
            </w:tcBorders>
            <w:noWrap/>
            <w:vAlign w:val="center"/>
          </w:tcPr>
          <w:p w14:paraId="2BBF70A6" w14:textId="73477A6A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</w:tcPr>
          <w:p w14:paraId="6A516A97" w14:textId="18302295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</w:p>
        </w:tc>
        <w:tc>
          <w:tcPr>
            <w:tcW w:w="540" w:type="dxa"/>
            <w:noWrap/>
            <w:vAlign w:val="center"/>
          </w:tcPr>
          <w:p w14:paraId="50731E56" w14:textId="09AB5B2A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</w:tcPr>
          <w:p w14:paraId="6B5FB044" w14:textId="0DD5141B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50FA178A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2565E645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</w:p>
        </w:tc>
      </w:tr>
      <w:tr w:rsidR="004E5294" w:rsidRPr="002E3772" w14:paraId="693ADF18" w14:textId="77777777" w:rsidTr="63810BA0">
        <w:trPr>
          <w:trHeight w:val="300"/>
        </w:trPr>
        <w:tc>
          <w:tcPr>
            <w:tcW w:w="1615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1446CA92" w14:textId="414E92AC" w:rsidR="004E5294" w:rsidRPr="002E3772" w:rsidRDefault="004E5294" w:rsidP="004E5294">
            <w:pPr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N190C</w:t>
            </w:r>
            <w:r w:rsidR="007A1852">
              <w:rPr>
                <w:rFonts w:ascii="Helvetica" w:hAnsi="Helvetica"/>
                <w:color w:val="000000"/>
                <w:sz w:val="22"/>
              </w:rPr>
              <w:t xml:space="preserve"> </w:t>
            </w:r>
            <w:r w:rsidR="007A1852">
              <w:rPr>
                <w:rFonts w:ascii="Helvetica" w:hAnsi="Helvetica"/>
                <w:color w:val="000000"/>
                <w:sz w:val="16"/>
                <w:szCs w:val="16"/>
              </w:rPr>
              <w:t>Closed/O</w:t>
            </w:r>
            <w:r w:rsidR="007A1852" w:rsidRPr="007A1852">
              <w:rPr>
                <w:rFonts w:ascii="Helvetica" w:hAnsi="Helvetica"/>
                <w:color w:val="000000"/>
                <w:sz w:val="16"/>
                <w:szCs w:val="16"/>
              </w:rPr>
              <w:t>pen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7AD5FB62" w14:textId="7582BBB9" w:rsidR="004E5294" w:rsidRPr="006875E7" w:rsidRDefault="004E5294" w:rsidP="004E5294">
            <w:pPr>
              <w:jc w:val="center"/>
              <w:rPr>
                <w:rFonts w:ascii="Helvetica" w:hAnsi="Helvetica"/>
                <w:sz w:val="22"/>
              </w:rPr>
            </w:pPr>
            <w:r w:rsidRPr="006875E7">
              <w:rPr>
                <w:rFonts w:ascii="Helvetica" w:hAnsi="Helvetica"/>
                <w:sz w:val="22"/>
              </w:rPr>
              <w:t>24</w:t>
            </w:r>
          </w:p>
        </w:tc>
        <w:tc>
          <w:tcPr>
            <w:tcW w:w="144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7E19CF37" w14:textId="3368AA6F" w:rsidR="004E5294" w:rsidRPr="006875E7" w:rsidRDefault="004E5294" w:rsidP="004E5294">
            <w:pPr>
              <w:jc w:val="center"/>
              <w:rPr>
                <w:rFonts w:ascii="Helvetica" w:hAnsi="Helvetica"/>
                <w:sz w:val="22"/>
              </w:rPr>
            </w:pPr>
            <w:r w:rsidRPr="006875E7">
              <w:rPr>
                <w:rFonts w:ascii="Helvetica" w:hAnsi="Helvetica" w:cs="Arial"/>
                <w:sz w:val="22"/>
              </w:rPr>
              <w:t>−</w:t>
            </w:r>
            <w:r w:rsidRPr="006875E7">
              <w:rPr>
                <w:rFonts w:ascii="Helvetica" w:hAnsi="Helvetica"/>
                <w:sz w:val="22"/>
              </w:rPr>
              <w:t>13.2 ± 0.8</w:t>
            </w:r>
          </w:p>
        </w:tc>
        <w:tc>
          <w:tcPr>
            <w:tcW w:w="360" w:type="dxa"/>
            <w:vAlign w:val="center"/>
          </w:tcPr>
          <w:p w14:paraId="3F2F717C" w14:textId="77777777" w:rsidR="004E5294" w:rsidRPr="006875E7" w:rsidRDefault="004E5294" w:rsidP="004E5294">
            <w:pPr>
              <w:jc w:val="center"/>
              <w:rPr>
                <w:rFonts w:ascii="Helvetica" w:hAnsi="Helvetica"/>
                <w:sz w:val="22"/>
              </w:rPr>
            </w:pPr>
            <w:r w:rsidRPr="006875E7">
              <w:rPr>
                <w:rFonts w:ascii="Helvetica" w:hAnsi="Helvetica"/>
                <w:sz w:val="22"/>
              </w:rPr>
              <w:t>-</w:t>
            </w:r>
          </w:p>
        </w:tc>
        <w:tc>
          <w:tcPr>
            <w:tcW w:w="900" w:type="dxa"/>
            <w:tcBorders>
              <w:right w:val="single" w:sz="18" w:space="0" w:color="auto"/>
            </w:tcBorders>
            <w:vAlign w:val="center"/>
          </w:tcPr>
          <w:p w14:paraId="1A21694E" w14:textId="77777777" w:rsidR="004E5294" w:rsidRPr="006875E7" w:rsidRDefault="004E5294" w:rsidP="004E5294">
            <w:pPr>
              <w:jc w:val="center"/>
              <w:rPr>
                <w:rFonts w:ascii="Helvetica" w:hAnsi="Helvetica"/>
                <w:sz w:val="22"/>
              </w:rPr>
            </w:pPr>
            <w:r w:rsidRPr="006875E7">
              <w:rPr>
                <w:rFonts w:ascii="Helvetica" w:hAnsi="Helvetica"/>
                <w:sz w:val="22"/>
              </w:rPr>
              <w:t>-</w:t>
            </w:r>
          </w:p>
        </w:tc>
        <w:tc>
          <w:tcPr>
            <w:tcW w:w="36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0ED1A536" w14:textId="4E9D81A2" w:rsidR="004E5294" w:rsidRPr="006875E7" w:rsidRDefault="004E5294" w:rsidP="004E5294">
            <w:pPr>
              <w:jc w:val="center"/>
              <w:rPr>
                <w:rFonts w:ascii="Helvetica" w:hAnsi="Helvetica"/>
                <w:sz w:val="22"/>
              </w:rPr>
            </w:pPr>
            <w:r w:rsidRPr="006875E7">
              <w:rPr>
                <w:rFonts w:ascii="Helvetica" w:hAnsi="Helvetica"/>
                <w:sz w:val="22"/>
              </w:rPr>
              <w:t>9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1BBBD439" w14:textId="3A820A07" w:rsidR="004E5294" w:rsidRPr="006875E7" w:rsidRDefault="004E5294" w:rsidP="004E5294">
            <w:pPr>
              <w:jc w:val="center"/>
              <w:rPr>
                <w:rFonts w:ascii="Helvetica" w:hAnsi="Helvetica"/>
                <w:sz w:val="22"/>
              </w:rPr>
            </w:pPr>
            <w:r w:rsidRPr="006875E7">
              <w:rPr>
                <w:rFonts w:ascii="Helvetica" w:hAnsi="Helvetica" w:cs="Arial"/>
                <w:sz w:val="22"/>
              </w:rPr>
              <w:t>−</w:t>
            </w:r>
            <w:r w:rsidRPr="006875E7">
              <w:rPr>
                <w:rFonts w:ascii="Helvetica" w:hAnsi="Helvetica"/>
                <w:sz w:val="22"/>
              </w:rPr>
              <w:t>20.2 ± 1.7</w:t>
            </w:r>
          </w:p>
        </w:tc>
        <w:tc>
          <w:tcPr>
            <w:tcW w:w="540" w:type="dxa"/>
            <w:noWrap/>
            <w:vAlign w:val="center"/>
            <w:hideMark/>
          </w:tcPr>
          <w:p w14:paraId="0FC94CC0" w14:textId="63F389DD" w:rsidR="004E5294" w:rsidRPr="006875E7" w:rsidRDefault="004E5294" w:rsidP="004E5294">
            <w:pPr>
              <w:jc w:val="center"/>
              <w:rPr>
                <w:rFonts w:ascii="Helvetica" w:hAnsi="Helvetica"/>
                <w:sz w:val="22"/>
              </w:rPr>
            </w:pPr>
            <w:r w:rsidRPr="006875E7">
              <w:rPr>
                <w:rFonts w:ascii="Helvetica" w:hAnsi="Helvetica"/>
                <w:sz w:val="22"/>
              </w:rPr>
              <w:t>11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38922483" w14:textId="4B46826B" w:rsidR="004E5294" w:rsidRPr="006875E7" w:rsidRDefault="004E5294" w:rsidP="004E5294">
            <w:pPr>
              <w:jc w:val="center"/>
              <w:rPr>
                <w:rFonts w:ascii="Helvetica" w:hAnsi="Helvetica"/>
                <w:sz w:val="22"/>
              </w:rPr>
            </w:pPr>
            <w:r w:rsidRPr="006875E7">
              <w:rPr>
                <w:rFonts w:ascii="Helvetica" w:hAnsi="Helvetica" w:cs="Arial"/>
                <w:sz w:val="22"/>
              </w:rPr>
              <w:t>−</w:t>
            </w:r>
            <w:r w:rsidRPr="006875E7">
              <w:rPr>
                <w:rFonts w:ascii="Helvetica" w:hAnsi="Helvetica"/>
                <w:sz w:val="22"/>
              </w:rPr>
              <w:t>19.5 ± 1.3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598F895C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72956B1B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</w:tr>
      <w:tr w:rsidR="004E5294" w:rsidRPr="002E3772" w14:paraId="5F52E13B" w14:textId="77777777" w:rsidTr="63810BA0">
        <w:trPr>
          <w:trHeight w:val="300"/>
        </w:trPr>
        <w:tc>
          <w:tcPr>
            <w:tcW w:w="1615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607DE83A" w14:textId="77777777" w:rsidR="007A1852" w:rsidRDefault="004E5294" w:rsidP="007A1852">
            <w:pPr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 xml:space="preserve">N190C </w:t>
            </w:r>
          </w:p>
          <w:p w14:paraId="128D9854" w14:textId="01EC5448" w:rsidR="004E5294" w:rsidRPr="002E3772" w:rsidRDefault="007A1852" w:rsidP="00A257AC">
            <w:pPr>
              <w:rPr>
                <w:rFonts w:ascii="Helvetica" w:hAnsi="Helvetica"/>
                <w:color w:val="000000"/>
                <w:sz w:val="22"/>
              </w:rPr>
            </w:pPr>
            <w:r w:rsidRPr="007A1852">
              <w:rPr>
                <w:rFonts w:ascii="Helvetica" w:hAnsi="Helvetica"/>
                <w:color w:val="000000"/>
                <w:sz w:val="16"/>
                <w:szCs w:val="16"/>
              </w:rPr>
              <w:t>O</w:t>
            </w:r>
            <w:r w:rsidR="00A257AC">
              <w:rPr>
                <w:rFonts w:ascii="Helvetica" w:hAnsi="Helvetica"/>
                <w:color w:val="000000"/>
                <w:sz w:val="16"/>
                <w:szCs w:val="16"/>
              </w:rPr>
              <w:t>NLY</w:t>
            </w:r>
            <w:r w:rsidRPr="007A1852">
              <w:rPr>
                <w:rFonts w:ascii="Helvetica" w:hAnsi="Helvetica"/>
                <w:color w:val="000000"/>
                <w:sz w:val="16"/>
                <w:szCs w:val="16"/>
              </w:rPr>
              <w:t xml:space="preserve"> Open 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5D19849D" w14:textId="5EFC8DFC" w:rsidR="004E5294" w:rsidRPr="00A257AC" w:rsidRDefault="00A257AC" w:rsidP="004E5294">
            <w:pPr>
              <w:jc w:val="center"/>
              <w:rPr>
                <w:rFonts w:ascii="Helvetica" w:hAnsi="Helvetica"/>
                <w:sz w:val="22"/>
              </w:rPr>
            </w:pPr>
            <w:r w:rsidRPr="00A257AC">
              <w:rPr>
                <w:rFonts w:ascii="Helvetica" w:hAnsi="Helvetica"/>
                <w:sz w:val="22"/>
              </w:rPr>
              <w:t>24</w:t>
            </w:r>
          </w:p>
        </w:tc>
        <w:tc>
          <w:tcPr>
            <w:tcW w:w="144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37015A6B" w14:textId="2E07046C" w:rsidR="004E5294" w:rsidRPr="00A257AC" w:rsidRDefault="00B531F8" w:rsidP="00A257AC">
            <w:pPr>
              <w:jc w:val="center"/>
              <w:rPr>
                <w:rFonts w:ascii="Helvetica" w:hAnsi="Helvetica"/>
                <w:sz w:val="22"/>
              </w:rPr>
            </w:pPr>
            <w:r w:rsidRPr="00A257AC">
              <w:rPr>
                <w:rFonts w:ascii="Helvetica" w:hAnsi="Helvetica"/>
                <w:sz w:val="22"/>
              </w:rPr>
              <w:t>-13.</w:t>
            </w:r>
            <w:r w:rsidR="00A257AC" w:rsidRPr="00A257AC">
              <w:rPr>
                <w:rFonts w:ascii="Helvetica" w:hAnsi="Helvetica"/>
                <w:sz w:val="22"/>
              </w:rPr>
              <w:t>2</w:t>
            </w:r>
            <w:r w:rsidRPr="00A257AC">
              <w:rPr>
                <w:rFonts w:ascii="Helvetica" w:hAnsi="Helvetica"/>
                <w:sz w:val="22"/>
              </w:rPr>
              <w:t xml:space="preserve"> ± 0.</w:t>
            </w:r>
            <w:r w:rsidR="00A257AC" w:rsidRPr="00A257AC">
              <w:rPr>
                <w:rFonts w:ascii="Helvetica" w:hAnsi="Helvetica"/>
                <w:sz w:val="22"/>
              </w:rPr>
              <w:t>8</w:t>
            </w:r>
          </w:p>
        </w:tc>
        <w:tc>
          <w:tcPr>
            <w:tcW w:w="360" w:type="dxa"/>
            <w:vAlign w:val="center"/>
          </w:tcPr>
          <w:p w14:paraId="49F69D7A" w14:textId="77777777" w:rsidR="004E5294" w:rsidRPr="00A257AC" w:rsidRDefault="004E5294" w:rsidP="004E5294">
            <w:pPr>
              <w:jc w:val="center"/>
              <w:rPr>
                <w:rFonts w:ascii="Helvetica" w:hAnsi="Helvetica"/>
                <w:sz w:val="22"/>
              </w:rPr>
            </w:pPr>
            <w:r w:rsidRPr="00A257AC">
              <w:rPr>
                <w:rFonts w:ascii="Helvetica" w:hAnsi="Helvetica"/>
                <w:sz w:val="22"/>
              </w:rPr>
              <w:t>-</w:t>
            </w:r>
          </w:p>
        </w:tc>
        <w:tc>
          <w:tcPr>
            <w:tcW w:w="900" w:type="dxa"/>
            <w:tcBorders>
              <w:right w:val="single" w:sz="18" w:space="0" w:color="auto"/>
            </w:tcBorders>
            <w:vAlign w:val="center"/>
          </w:tcPr>
          <w:p w14:paraId="15042CA9" w14:textId="77777777" w:rsidR="004E5294" w:rsidRPr="00A257AC" w:rsidRDefault="004E5294" w:rsidP="004E5294">
            <w:pPr>
              <w:jc w:val="center"/>
              <w:rPr>
                <w:rFonts w:ascii="Helvetica" w:hAnsi="Helvetica"/>
                <w:sz w:val="22"/>
              </w:rPr>
            </w:pPr>
            <w:r w:rsidRPr="00A257AC">
              <w:rPr>
                <w:rFonts w:ascii="Helvetica" w:hAnsi="Helvetica"/>
                <w:sz w:val="22"/>
              </w:rPr>
              <w:t>-</w:t>
            </w:r>
          </w:p>
        </w:tc>
        <w:tc>
          <w:tcPr>
            <w:tcW w:w="36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5C3212FA" w14:textId="508341BD" w:rsidR="004E5294" w:rsidRPr="00A257AC" w:rsidRDefault="00A257AC" w:rsidP="004E5294">
            <w:pPr>
              <w:jc w:val="center"/>
              <w:rPr>
                <w:rFonts w:ascii="Helvetica" w:hAnsi="Helvetica"/>
                <w:sz w:val="22"/>
              </w:rPr>
            </w:pPr>
            <w:r w:rsidRPr="00A257AC">
              <w:rPr>
                <w:rFonts w:ascii="Helvetica" w:hAnsi="Helvetica"/>
                <w:sz w:val="22"/>
              </w:rPr>
              <w:t>5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080EFAE2" w14:textId="05F95DED" w:rsidR="004E5294" w:rsidRPr="00A257AC" w:rsidRDefault="004E5294" w:rsidP="00A257AC">
            <w:pPr>
              <w:jc w:val="center"/>
              <w:rPr>
                <w:rFonts w:ascii="Helvetica" w:hAnsi="Helvetica"/>
                <w:sz w:val="22"/>
              </w:rPr>
            </w:pPr>
            <w:r w:rsidRPr="00A257AC">
              <w:rPr>
                <w:rFonts w:ascii="Helvetica" w:hAnsi="Helvetica" w:cs="Arial"/>
                <w:sz w:val="22"/>
              </w:rPr>
              <w:t>−</w:t>
            </w:r>
            <w:r w:rsidRPr="00A257AC">
              <w:rPr>
                <w:rFonts w:ascii="Helvetica" w:hAnsi="Helvetica"/>
                <w:sz w:val="22"/>
              </w:rPr>
              <w:t>2</w:t>
            </w:r>
            <w:r w:rsidR="00A257AC" w:rsidRPr="00A257AC">
              <w:rPr>
                <w:rFonts w:ascii="Helvetica" w:hAnsi="Helvetica"/>
                <w:sz w:val="22"/>
              </w:rPr>
              <w:t>4.8</w:t>
            </w:r>
            <w:r w:rsidRPr="00A257AC">
              <w:rPr>
                <w:rFonts w:ascii="Helvetica" w:hAnsi="Helvetica"/>
                <w:sz w:val="22"/>
              </w:rPr>
              <w:t xml:space="preserve"> ± </w:t>
            </w:r>
            <w:r w:rsidR="00A257AC" w:rsidRPr="00A257AC">
              <w:rPr>
                <w:rFonts w:ascii="Helvetica" w:hAnsi="Helvetica"/>
                <w:sz w:val="22"/>
              </w:rPr>
              <w:t>9.7</w:t>
            </w:r>
          </w:p>
        </w:tc>
        <w:tc>
          <w:tcPr>
            <w:tcW w:w="540" w:type="dxa"/>
            <w:noWrap/>
            <w:vAlign w:val="center"/>
            <w:hideMark/>
          </w:tcPr>
          <w:p w14:paraId="41BB5F75" w14:textId="7E5D95CA" w:rsidR="004E5294" w:rsidRPr="00B531F8" w:rsidRDefault="004E5294" w:rsidP="004E5294">
            <w:pPr>
              <w:jc w:val="center"/>
              <w:rPr>
                <w:rFonts w:ascii="Helvetica" w:hAnsi="Helvetica"/>
                <w:sz w:val="22"/>
              </w:rPr>
            </w:pP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4C49DD8D" w14:textId="67486742" w:rsidR="004E5294" w:rsidRPr="00B531F8" w:rsidRDefault="004E5294" w:rsidP="004E5294">
            <w:pPr>
              <w:jc w:val="center"/>
              <w:rPr>
                <w:rFonts w:ascii="Helvetica" w:hAnsi="Helvetica"/>
                <w:sz w:val="22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48C54017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52389256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</w:tr>
      <w:tr w:rsidR="004E5294" w:rsidRPr="002E3772" w14:paraId="18F4CEA9" w14:textId="77777777" w:rsidTr="63810BA0">
        <w:trPr>
          <w:trHeight w:val="300"/>
        </w:trPr>
        <w:tc>
          <w:tcPr>
            <w:tcW w:w="1615" w:type="dxa"/>
            <w:tcBorders>
              <w:right w:val="single" w:sz="18" w:space="0" w:color="auto"/>
            </w:tcBorders>
            <w:noWrap/>
            <w:vAlign w:val="center"/>
          </w:tcPr>
          <w:p w14:paraId="0997752B" w14:textId="77777777" w:rsidR="004E5294" w:rsidRPr="002E3772" w:rsidRDefault="004E5294" w:rsidP="004E5294">
            <w:pPr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V191C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noWrap/>
            <w:vAlign w:val="center"/>
          </w:tcPr>
          <w:p w14:paraId="1276B935" w14:textId="74F2EA39" w:rsidR="004E5294" w:rsidRPr="006875E7" w:rsidRDefault="63810BA0" w:rsidP="63810BA0">
            <w:pPr>
              <w:jc w:val="center"/>
            </w:pPr>
            <w:r w:rsidRPr="63810BA0">
              <w:rPr>
                <w:rFonts w:ascii="Helvetica" w:hAnsi="Helvetica"/>
                <w:sz w:val="22"/>
                <w:szCs w:val="22"/>
              </w:rPr>
              <w:t>5</w:t>
            </w:r>
          </w:p>
        </w:tc>
        <w:tc>
          <w:tcPr>
            <w:tcW w:w="1440" w:type="dxa"/>
            <w:tcBorders>
              <w:right w:val="single" w:sz="18" w:space="0" w:color="auto"/>
            </w:tcBorders>
            <w:noWrap/>
            <w:vAlign w:val="center"/>
          </w:tcPr>
          <w:p w14:paraId="6FABDDC6" w14:textId="77777777" w:rsidR="004E5294" w:rsidRPr="006875E7" w:rsidRDefault="004E5294" w:rsidP="004E5294">
            <w:pPr>
              <w:jc w:val="center"/>
              <w:rPr>
                <w:rFonts w:ascii="Helvetica" w:hAnsi="Helvetica"/>
                <w:sz w:val="22"/>
                <w:highlight w:val="yellow"/>
              </w:rPr>
            </w:pPr>
            <w:r w:rsidRPr="006875E7">
              <w:rPr>
                <w:rFonts w:ascii="Helvetica" w:hAnsi="Helvetica" w:cs="Arial"/>
                <w:sz w:val="22"/>
              </w:rPr>
              <w:t>−</w:t>
            </w:r>
            <w:r w:rsidRPr="006875E7">
              <w:rPr>
                <w:rFonts w:ascii="Helvetica" w:hAnsi="Helvetica"/>
                <w:sz w:val="22"/>
              </w:rPr>
              <w:t>45.0 ± 1.2</w:t>
            </w:r>
          </w:p>
        </w:tc>
        <w:tc>
          <w:tcPr>
            <w:tcW w:w="360" w:type="dxa"/>
            <w:vAlign w:val="center"/>
          </w:tcPr>
          <w:p w14:paraId="2F67E5A0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900" w:type="dxa"/>
            <w:tcBorders>
              <w:right w:val="single" w:sz="18" w:space="0" w:color="auto"/>
            </w:tcBorders>
            <w:vAlign w:val="center"/>
          </w:tcPr>
          <w:p w14:paraId="3FE0E5CB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360" w:type="dxa"/>
            <w:tcBorders>
              <w:left w:val="single" w:sz="18" w:space="0" w:color="auto"/>
            </w:tcBorders>
            <w:noWrap/>
            <w:vAlign w:val="center"/>
          </w:tcPr>
          <w:p w14:paraId="31DC7F34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</w:tcPr>
          <w:p w14:paraId="7308BB4A" w14:textId="77777777" w:rsidR="004E5294" w:rsidRPr="002E3772" w:rsidRDefault="004E5294" w:rsidP="004E5294">
            <w:pPr>
              <w:jc w:val="center"/>
              <w:rPr>
                <w:rFonts w:ascii="Helvetica" w:hAnsi="Helvetica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540" w:type="dxa"/>
            <w:noWrap/>
            <w:vAlign w:val="center"/>
          </w:tcPr>
          <w:p w14:paraId="3105F813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</w:tcPr>
          <w:p w14:paraId="4D0AC3D9" w14:textId="77777777" w:rsidR="004E5294" w:rsidRPr="002E3772" w:rsidRDefault="004E5294" w:rsidP="004E5294">
            <w:pPr>
              <w:jc w:val="center"/>
              <w:rPr>
                <w:rFonts w:ascii="Helvetica" w:hAnsi="Helvetica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31083898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236FF41D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</w:tr>
      <w:tr w:rsidR="004E5294" w:rsidRPr="002E3772" w14:paraId="4E9D5221" w14:textId="77777777" w:rsidTr="63810BA0">
        <w:trPr>
          <w:trHeight w:val="300"/>
        </w:trPr>
        <w:tc>
          <w:tcPr>
            <w:tcW w:w="1615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02A8DFDF" w14:textId="77777777" w:rsidR="004E5294" w:rsidRPr="002E3772" w:rsidRDefault="004E5294" w:rsidP="004E5294">
            <w:pPr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F192C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23A12383" w14:textId="0DD977E1" w:rsidR="004E5294" w:rsidRPr="006875E7" w:rsidRDefault="63810BA0" w:rsidP="63810BA0">
            <w:pPr>
              <w:jc w:val="center"/>
              <w:rPr>
                <w:rFonts w:ascii="Helvetica" w:hAnsi="Helvetica"/>
                <w:color w:val="FF0000"/>
                <w:sz w:val="22"/>
                <w:szCs w:val="22"/>
              </w:rPr>
            </w:pPr>
            <w:r w:rsidRPr="63810BA0">
              <w:rPr>
                <w:rFonts w:ascii="Helvetica" w:hAnsi="Helvetica"/>
                <w:sz w:val="22"/>
                <w:szCs w:val="22"/>
              </w:rPr>
              <w:t>9</w:t>
            </w:r>
          </w:p>
        </w:tc>
        <w:tc>
          <w:tcPr>
            <w:tcW w:w="144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77DC2697" w14:textId="17FA44BC" w:rsidR="004E5294" w:rsidRPr="006875E7" w:rsidRDefault="43C2883D" w:rsidP="00C92320">
            <w:pPr>
              <w:jc w:val="center"/>
              <w:rPr>
                <w:rFonts w:ascii="Helvetica" w:hAnsi="Helvetica"/>
                <w:color w:val="FF0000"/>
                <w:sz w:val="22"/>
                <w:szCs w:val="22"/>
              </w:rPr>
            </w:pPr>
            <w:r w:rsidRPr="00C92320">
              <w:rPr>
                <w:rFonts w:ascii="Helvetica" w:hAnsi="Helvetica" w:cs="Arial"/>
                <w:sz w:val="22"/>
                <w:szCs w:val="22"/>
              </w:rPr>
              <w:t>−</w:t>
            </w:r>
            <w:r w:rsidRPr="00C92320">
              <w:rPr>
                <w:rFonts w:ascii="Helvetica" w:hAnsi="Helvetica"/>
                <w:sz w:val="22"/>
                <w:szCs w:val="22"/>
              </w:rPr>
              <w:t>5</w:t>
            </w:r>
            <w:r w:rsidR="00C92320" w:rsidRPr="00C92320">
              <w:rPr>
                <w:rFonts w:ascii="Helvetica" w:hAnsi="Helvetica"/>
                <w:sz w:val="22"/>
                <w:szCs w:val="22"/>
              </w:rPr>
              <w:t>5.8</w:t>
            </w:r>
            <w:r w:rsidRPr="00C92320">
              <w:rPr>
                <w:rFonts w:ascii="Helvetica" w:hAnsi="Helvetica"/>
                <w:sz w:val="22"/>
                <w:szCs w:val="22"/>
              </w:rPr>
              <w:t xml:space="preserve"> ± 0.</w:t>
            </w:r>
            <w:r w:rsidR="00C92320" w:rsidRPr="00C92320">
              <w:rPr>
                <w:rFonts w:ascii="Helvetica" w:hAnsi="Helvetica"/>
                <w:sz w:val="22"/>
                <w:szCs w:val="22"/>
              </w:rPr>
              <w:t>8</w:t>
            </w:r>
          </w:p>
        </w:tc>
        <w:tc>
          <w:tcPr>
            <w:tcW w:w="360" w:type="dxa"/>
            <w:vAlign w:val="center"/>
          </w:tcPr>
          <w:p w14:paraId="53C16312" w14:textId="77777777" w:rsidR="004E5294" w:rsidRPr="00497D00" w:rsidRDefault="004E5294" w:rsidP="004E5294">
            <w:pPr>
              <w:jc w:val="center"/>
              <w:rPr>
                <w:rFonts w:ascii="Helvetica" w:hAnsi="Helvetica"/>
                <w:color w:val="FF0000"/>
                <w:sz w:val="22"/>
              </w:rPr>
            </w:pPr>
            <w:r w:rsidRPr="00B531F8">
              <w:rPr>
                <w:rFonts w:ascii="Helvetica" w:hAnsi="Helvetica"/>
                <w:sz w:val="22"/>
              </w:rPr>
              <w:t>-</w:t>
            </w:r>
          </w:p>
        </w:tc>
        <w:tc>
          <w:tcPr>
            <w:tcW w:w="900" w:type="dxa"/>
            <w:tcBorders>
              <w:right w:val="single" w:sz="18" w:space="0" w:color="auto"/>
            </w:tcBorders>
            <w:vAlign w:val="center"/>
          </w:tcPr>
          <w:p w14:paraId="3D0278E3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36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22E48405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33A96858" w14:textId="77777777" w:rsidR="004E5294" w:rsidRPr="002E3772" w:rsidRDefault="004E5294" w:rsidP="004E5294">
            <w:pPr>
              <w:jc w:val="center"/>
              <w:rPr>
                <w:rFonts w:ascii="Helvetica" w:hAnsi="Helvetica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540" w:type="dxa"/>
            <w:noWrap/>
            <w:vAlign w:val="center"/>
            <w:hideMark/>
          </w:tcPr>
          <w:p w14:paraId="0514B81C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06E7D03C" w14:textId="77777777" w:rsidR="004E5294" w:rsidRPr="002E3772" w:rsidRDefault="004E5294" w:rsidP="004E5294">
            <w:pPr>
              <w:jc w:val="center"/>
              <w:rPr>
                <w:rFonts w:ascii="Helvetica" w:hAnsi="Helvetica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062C3AE8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69DC9718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</w:tr>
      <w:tr w:rsidR="004E5294" w:rsidRPr="002E3772" w14:paraId="1D15A028" w14:textId="77777777" w:rsidTr="63810BA0">
        <w:trPr>
          <w:trHeight w:val="300"/>
        </w:trPr>
        <w:tc>
          <w:tcPr>
            <w:tcW w:w="1615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046490BC" w14:textId="77777777" w:rsidR="004E5294" w:rsidRPr="002E3772" w:rsidRDefault="004E5294" w:rsidP="004E5294">
            <w:pPr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A193C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2111407C" w14:textId="66F8801F" w:rsidR="004E5294" w:rsidRPr="002E3772" w:rsidRDefault="009E7512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>
              <w:rPr>
                <w:rFonts w:ascii="Helvetica" w:hAnsi="Helvetica"/>
                <w:color w:val="000000"/>
                <w:sz w:val="22"/>
              </w:rPr>
              <w:t>12</w:t>
            </w:r>
          </w:p>
        </w:tc>
        <w:tc>
          <w:tcPr>
            <w:tcW w:w="144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2DE393C3" w14:textId="77D4FF13" w:rsidR="004E5294" w:rsidRPr="002E3772" w:rsidRDefault="004E5294" w:rsidP="009E7512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 w:cs="Arial"/>
                <w:sz w:val="22"/>
              </w:rPr>
              <w:t>−</w:t>
            </w:r>
            <w:r w:rsidR="009E7512">
              <w:rPr>
                <w:rFonts w:ascii="Helvetica" w:hAnsi="Helvetica"/>
                <w:color w:val="000000"/>
                <w:sz w:val="22"/>
              </w:rPr>
              <w:t>70</w:t>
            </w:r>
            <w:r w:rsidRPr="002E3772">
              <w:rPr>
                <w:rFonts w:ascii="Helvetica" w:hAnsi="Helvetica"/>
                <w:color w:val="000000"/>
                <w:sz w:val="22"/>
              </w:rPr>
              <w:t xml:space="preserve"> ± </w:t>
            </w:r>
            <w:r w:rsidR="009E7512">
              <w:rPr>
                <w:rFonts w:ascii="Helvetica" w:hAnsi="Helvetica"/>
                <w:color w:val="000000"/>
                <w:sz w:val="22"/>
              </w:rPr>
              <w:t>2</w:t>
            </w:r>
            <w:r w:rsidRPr="002E3772">
              <w:rPr>
                <w:rFonts w:ascii="Helvetica" w:hAnsi="Helvetica"/>
                <w:color w:val="000000"/>
                <w:sz w:val="22"/>
              </w:rPr>
              <w:t>.4</w:t>
            </w:r>
          </w:p>
        </w:tc>
        <w:tc>
          <w:tcPr>
            <w:tcW w:w="360" w:type="dxa"/>
            <w:vAlign w:val="center"/>
          </w:tcPr>
          <w:p w14:paraId="0EA87AF5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900" w:type="dxa"/>
            <w:tcBorders>
              <w:right w:val="single" w:sz="18" w:space="0" w:color="auto"/>
            </w:tcBorders>
            <w:vAlign w:val="center"/>
          </w:tcPr>
          <w:p w14:paraId="7081B7AE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</w:p>
        </w:tc>
        <w:tc>
          <w:tcPr>
            <w:tcW w:w="36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3B7094A2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7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6902DF98" w14:textId="4E5CCF86" w:rsidR="004E5294" w:rsidRPr="002E3772" w:rsidRDefault="004E5294" w:rsidP="007A1852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 w:cs="Arial"/>
                <w:sz w:val="22"/>
              </w:rPr>
              <w:t>−</w:t>
            </w:r>
            <w:r w:rsidRPr="002E3772">
              <w:rPr>
                <w:rFonts w:ascii="Helvetica" w:hAnsi="Helvetica"/>
                <w:color w:val="000000"/>
                <w:sz w:val="22"/>
              </w:rPr>
              <w:t>11</w:t>
            </w:r>
            <w:r w:rsidR="007A1852">
              <w:rPr>
                <w:rFonts w:ascii="Helvetica" w:hAnsi="Helvetica"/>
                <w:color w:val="000000"/>
                <w:sz w:val="22"/>
              </w:rPr>
              <w:t>1.7</w:t>
            </w:r>
            <w:r w:rsidRPr="002E3772">
              <w:rPr>
                <w:rFonts w:ascii="Helvetica" w:hAnsi="Helvetica"/>
                <w:color w:val="000000"/>
                <w:sz w:val="22"/>
              </w:rPr>
              <w:t xml:space="preserve"> ± </w:t>
            </w:r>
            <w:r w:rsidR="007A1852">
              <w:rPr>
                <w:rFonts w:ascii="Helvetica" w:hAnsi="Helvetica"/>
                <w:color w:val="000000"/>
                <w:sz w:val="22"/>
              </w:rPr>
              <w:t>1.8</w:t>
            </w:r>
          </w:p>
        </w:tc>
        <w:tc>
          <w:tcPr>
            <w:tcW w:w="540" w:type="dxa"/>
            <w:noWrap/>
            <w:vAlign w:val="center"/>
            <w:hideMark/>
          </w:tcPr>
          <w:p w14:paraId="2E48B4C5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3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364BA848" w14:textId="22B38506" w:rsidR="004E5294" w:rsidRPr="002E3772" w:rsidRDefault="004E5294" w:rsidP="007A1852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 w:cs="Arial"/>
                <w:sz w:val="22"/>
              </w:rPr>
              <w:t>−</w:t>
            </w:r>
            <w:r w:rsidR="007A1852">
              <w:rPr>
                <w:rFonts w:ascii="Helvetica" w:hAnsi="Helvetica"/>
                <w:color w:val="000000"/>
                <w:sz w:val="22"/>
              </w:rPr>
              <w:t>65</w:t>
            </w:r>
            <w:r w:rsidR="000D2DBC">
              <w:rPr>
                <w:rFonts w:ascii="Helvetica" w:hAnsi="Helvetica"/>
                <w:color w:val="000000"/>
                <w:sz w:val="22"/>
              </w:rPr>
              <w:t>.8</w:t>
            </w:r>
            <w:r w:rsidR="007A1852">
              <w:rPr>
                <w:rFonts w:ascii="Helvetica" w:hAnsi="Helvetica"/>
                <w:color w:val="000000"/>
                <w:sz w:val="22"/>
              </w:rPr>
              <w:t xml:space="preserve"> ± </w:t>
            </w:r>
            <w:r w:rsidR="000D2DBC">
              <w:rPr>
                <w:rFonts w:ascii="Helvetica" w:hAnsi="Helvetica"/>
                <w:color w:val="000000"/>
                <w:sz w:val="22"/>
              </w:rPr>
              <w:t>3</w:t>
            </w:r>
            <w:r w:rsidR="007A1852">
              <w:rPr>
                <w:rFonts w:ascii="Helvetica" w:hAnsi="Helvetica"/>
                <w:color w:val="000000"/>
                <w:sz w:val="22"/>
              </w:rPr>
              <w:t>.</w:t>
            </w:r>
            <w:r w:rsidR="000D2DBC">
              <w:rPr>
                <w:rFonts w:ascii="Helvetica" w:hAnsi="Helvetica"/>
                <w:color w:val="000000"/>
                <w:sz w:val="22"/>
              </w:rPr>
              <w:t>4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0F83AD46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11800 ± 2.6</w:t>
            </w:r>
          </w:p>
          <w:p w14:paraId="499B051C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 xml:space="preserve">at </w:t>
            </w:r>
            <w:r w:rsidRPr="002E3772">
              <w:rPr>
                <w:rFonts w:ascii="Helvetica" w:hAnsi="Helvetica" w:cs="Arial"/>
                <w:sz w:val="22"/>
              </w:rPr>
              <w:t>+20-</w:t>
            </w:r>
            <w:r w:rsidRPr="002E3772">
              <w:rPr>
                <w:rFonts w:ascii="Helvetica" w:hAnsi="Helvetica"/>
                <w:color w:val="000000"/>
                <w:sz w:val="22"/>
              </w:rPr>
              <w:t>mV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5B1FE33B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2080.3 ± 1.9</w:t>
            </w:r>
          </w:p>
          <w:p w14:paraId="715D2306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  <w:highlight w:val="red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 xml:space="preserve">at </w:t>
            </w:r>
            <w:r w:rsidRPr="002E3772">
              <w:rPr>
                <w:rFonts w:ascii="Helvetica" w:hAnsi="Helvetica" w:cs="Arial"/>
                <w:sz w:val="22"/>
              </w:rPr>
              <w:t>−</w:t>
            </w:r>
            <w:r w:rsidRPr="002E3772">
              <w:rPr>
                <w:rFonts w:ascii="Helvetica" w:hAnsi="Helvetica"/>
                <w:color w:val="000000"/>
                <w:sz w:val="22"/>
              </w:rPr>
              <w:t>100-mV</w:t>
            </w:r>
          </w:p>
        </w:tc>
      </w:tr>
      <w:tr w:rsidR="004E5294" w:rsidRPr="002E3772" w14:paraId="5A484FF1" w14:textId="77777777" w:rsidTr="63810BA0">
        <w:trPr>
          <w:trHeight w:val="300"/>
        </w:trPr>
        <w:tc>
          <w:tcPr>
            <w:tcW w:w="1615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61ADE57D" w14:textId="77777777" w:rsidR="004E5294" w:rsidRPr="002E3772" w:rsidRDefault="004E5294" w:rsidP="004E5294">
            <w:pPr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S195C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6749C6C6" w14:textId="62681F77" w:rsidR="004E5294" w:rsidRPr="002E3772" w:rsidRDefault="009E7512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>
              <w:rPr>
                <w:rFonts w:ascii="Helvetica" w:hAnsi="Helvetica"/>
                <w:color w:val="000000"/>
                <w:sz w:val="22"/>
              </w:rPr>
              <w:t>5</w:t>
            </w:r>
          </w:p>
        </w:tc>
        <w:tc>
          <w:tcPr>
            <w:tcW w:w="144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145B7605" w14:textId="18D7997E" w:rsidR="004E5294" w:rsidRPr="002E3772" w:rsidRDefault="004E5294" w:rsidP="009E7512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 w:cs="Arial"/>
                <w:sz w:val="22"/>
              </w:rPr>
              <w:t>−</w:t>
            </w:r>
            <w:r w:rsidR="009E7512">
              <w:rPr>
                <w:rFonts w:ascii="Helvetica" w:hAnsi="Helvetica"/>
                <w:color w:val="000000"/>
                <w:sz w:val="22"/>
              </w:rPr>
              <w:t>2</w:t>
            </w:r>
            <w:r w:rsidR="000D2DBC">
              <w:rPr>
                <w:rFonts w:ascii="Helvetica" w:hAnsi="Helvetica"/>
                <w:color w:val="000000"/>
                <w:sz w:val="22"/>
              </w:rPr>
              <w:t>8</w:t>
            </w:r>
            <w:r w:rsidRPr="002E3772">
              <w:rPr>
                <w:rFonts w:ascii="Helvetica" w:hAnsi="Helvetica"/>
                <w:color w:val="000000"/>
                <w:sz w:val="22"/>
              </w:rPr>
              <w:t>.</w:t>
            </w:r>
            <w:r w:rsidR="000D2DBC">
              <w:rPr>
                <w:rFonts w:ascii="Helvetica" w:hAnsi="Helvetica"/>
                <w:color w:val="000000"/>
                <w:sz w:val="22"/>
              </w:rPr>
              <w:t>3</w:t>
            </w:r>
            <w:r w:rsidR="009E7512">
              <w:rPr>
                <w:rFonts w:ascii="Helvetica" w:hAnsi="Helvetica"/>
                <w:color w:val="000000"/>
                <w:sz w:val="22"/>
              </w:rPr>
              <w:t xml:space="preserve"> ± 3.</w:t>
            </w:r>
            <w:r w:rsidR="000D2DBC">
              <w:rPr>
                <w:rFonts w:ascii="Helvetica" w:hAnsi="Helvetica"/>
                <w:color w:val="000000"/>
                <w:sz w:val="22"/>
              </w:rPr>
              <w:t>2</w:t>
            </w:r>
          </w:p>
        </w:tc>
        <w:tc>
          <w:tcPr>
            <w:tcW w:w="360" w:type="dxa"/>
            <w:vAlign w:val="center"/>
          </w:tcPr>
          <w:p w14:paraId="13CB5A5D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900" w:type="dxa"/>
            <w:tcBorders>
              <w:right w:val="single" w:sz="18" w:space="0" w:color="auto"/>
            </w:tcBorders>
            <w:vAlign w:val="center"/>
          </w:tcPr>
          <w:p w14:paraId="7B564C44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36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38B8CC88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3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248B52C0" w14:textId="4D3E2892" w:rsidR="004E5294" w:rsidRPr="002E3772" w:rsidRDefault="004E5294" w:rsidP="007A1852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 w:cs="Arial"/>
                <w:sz w:val="22"/>
              </w:rPr>
              <w:t>−</w:t>
            </w:r>
            <w:r w:rsidR="007A1852">
              <w:rPr>
                <w:rFonts w:ascii="Helvetica" w:hAnsi="Helvetica"/>
                <w:color w:val="000000"/>
                <w:sz w:val="22"/>
              </w:rPr>
              <w:t>83.5</w:t>
            </w:r>
            <w:r w:rsidRPr="002E3772">
              <w:rPr>
                <w:rFonts w:ascii="Helvetica" w:hAnsi="Helvetica"/>
                <w:color w:val="000000"/>
                <w:sz w:val="22"/>
              </w:rPr>
              <w:t xml:space="preserve"> ± </w:t>
            </w:r>
            <w:r w:rsidR="007A1852">
              <w:rPr>
                <w:rFonts w:ascii="Helvetica" w:hAnsi="Helvetica"/>
                <w:color w:val="000000"/>
                <w:sz w:val="22"/>
              </w:rPr>
              <w:t>4.0</w:t>
            </w:r>
          </w:p>
        </w:tc>
        <w:tc>
          <w:tcPr>
            <w:tcW w:w="540" w:type="dxa"/>
            <w:noWrap/>
            <w:vAlign w:val="center"/>
            <w:hideMark/>
          </w:tcPr>
          <w:p w14:paraId="0FF26552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3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6125BEE6" w14:textId="03081C63" w:rsidR="004E5294" w:rsidRPr="002E3772" w:rsidRDefault="004E5294" w:rsidP="007A1852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 w:cs="Arial"/>
                <w:sz w:val="22"/>
              </w:rPr>
              <w:t>−</w:t>
            </w:r>
            <w:r w:rsidR="007A1852">
              <w:rPr>
                <w:rFonts w:ascii="Helvetica" w:hAnsi="Helvetica"/>
                <w:color w:val="000000"/>
                <w:sz w:val="22"/>
              </w:rPr>
              <w:t>29.</w:t>
            </w:r>
            <w:r w:rsidR="000D2DBC">
              <w:rPr>
                <w:rFonts w:ascii="Helvetica" w:hAnsi="Helvetica"/>
                <w:color w:val="000000"/>
                <w:sz w:val="22"/>
              </w:rPr>
              <w:t>5</w:t>
            </w:r>
            <w:r w:rsidRPr="002E3772">
              <w:rPr>
                <w:rFonts w:ascii="Helvetica" w:hAnsi="Helvetica"/>
                <w:color w:val="000000"/>
                <w:sz w:val="22"/>
              </w:rPr>
              <w:t xml:space="preserve"> ± </w:t>
            </w:r>
            <w:r w:rsidR="000D2DBC">
              <w:rPr>
                <w:rFonts w:ascii="Helvetica" w:hAnsi="Helvetica"/>
                <w:color w:val="000000"/>
                <w:sz w:val="22"/>
              </w:rPr>
              <w:t>2</w:t>
            </w:r>
            <w:r w:rsidRPr="002E3772">
              <w:rPr>
                <w:rFonts w:ascii="Helvetica" w:hAnsi="Helvetica"/>
                <w:color w:val="000000"/>
                <w:sz w:val="22"/>
              </w:rPr>
              <w:t>.</w:t>
            </w:r>
            <w:r w:rsidR="000D2DBC">
              <w:rPr>
                <w:rFonts w:ascii="Helvetica" w:hAnsi="Helvetica"/>
                <w:color w:val="000000"/>
                <w:sz w:val="22"/>
              </w:rPr>
              <w:t>8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00195BAB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11350 ± 0.01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67DE67FD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38.6 ± 1.1</w:t>
            </w:r>
          </w:p>
        </w:tc>
      </w:tr>
      <w:tr w:rsidR="004E5294" w:rsidRPr="002E3772" w14:paraId="04B1E380" w14:textId="77777777" w:rsidTr="63810BA0">
        <w:trPr>
          <w:trHeight w:val="300"/>
        </w:trPr>
        <w:tc>
          <w:tcPr>
            <w:tcW w:w="1615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232FC1C5" w14:textId="77777777" w:rsidR="004E5294" w:rsidRPr="002E3772" w:rsidRDefault="004E5294" w:rsidP="004E5294">
            <w:pPr>
              <w:rPr>
                <w:rFonts w:ascii="Helvetica" w:hAnsi="Helvetica"/>
                <w:color w:val="000000"/>
                <w:sz w:val="22"/>
                <w:highlight w:val="yellow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A196C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7A2967A6" w14:textId="76789633" w:rsidR="004E5294" w:rsidRPr="002E3772" w:rsidRDefault="009E7512" w:rsidP="004E5294">
            <w:pPr>
              <w:jc w:val="center"/>
              <w:rPr>
                <w:rFonts w:ascii="Helvetica" w:hAnsi="Helvetica"/>
                <w:color w:val="000000"/>
                <w:sz w:val="22"/>
                <w:highlight w:val="yellow"/>
              </w:rPr>
            </w:pPr>
            <w:r>
              <w:rPr>
                <w:rFonts w:ascii="Helvetica" w:hAnsi="Helvetica"/>
                <w:color w:val="000000"/>
                <w:sz w:val="22"/>
              </w:rPr>
              <w:t>15</w:t>
            </w:r>
          </w:p>
        </w:tc>
        <w:tc>
          <w:tcPr>
            <w:tcW w:w="144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217A3747" w14:textId="5CB68A4B" w:rsidR="004E5294" w:rsidRPr="002E3772" w:rsidRDefault="004E5294" w:rsidP="009E7512">
            <w:pPr>
              <w:jc w:val="center"/>
              <w:rPr>
                <w:rFonts w:ascii="Helvetica" w:hAnsi="Helvetica"/>
                <w:sz w:val="22"/>
                <w:highlight w:val="yellow"/>
              </w:rPr>
            </w:pPr>
            <w:r w:rsidRPr="002E3772">
              <w:rPr>
                <w:rFonts w:ascii="Helvetica" w:hAnsi="Helvetica" w:cs="Arial"/>
                <w:sz w:val="22"/>
              </w:rPr>
              <w:t>−</w:t>
            </w:r>
            <w:r w:rsidR="000D2DBC">
              <w:rPr>
                <w:rFonts w:ascii="Helvetica" w:hAnsi="Helvetica"/>
                <w:color w:val="000000"/>
                <w:sz w:val="22"/>
              </w:rPr>
              <w:t>30.6</w:t>
            </w:r>
            <w:r w:rsidRPr="002E3772">
              <w:rPr>
                <w:rFonts w:ascii="Helvetica" w:hAnsi="Helvetica"/>
                <w:color w:val="000000"/>
                <w:sz w:val="22"/>
              </w:rPr>
              <w:t xml:space="preserve"> ± </w:t>
            </w:r>
            <w:r w:rsidR="000D2DBC">
              <w:rPr>
                <w:rFonts w:ascii="Helvetica" w:hAnsi="Helvetica"/>
                <w:color w:val="000000"/>
                <w:sz w:val="22"/>
              </w:rPr>
              <w:t>0</w:t>
            </w:r>
            <w:r w:rsidR="009E7512">
              <w:rPr>
                <w:rFonts w:ascii="Helvetica" w:hAnsi="Helvetica"/>
                <w:color w:val="000000"/>
                <w:sz w:val="22"/>
              </w:rPr>
              <w:t>.</w:t>
            </w:r>
            <w:r w:rsidR="000D2DBC">
              <w:rPr>
                <w:rFonts w:ascii="Helvetica" w:hAnsi="Helvetica"/>
                <w:color w:val="000000"/>
                <w:sz w:val="22"/>
              </w:rPr>
              <w:t>7</w:t>
            </w:r>
          </w:p>
        </w:tc>
        <w:tc>
          <w:tcPr>
            <w:tcW w:w="360" w:type="dxa"/>
            <w:vAlign w:val="center"/>
          </w:tcPr>
          <w:p w14:paraId="68A76EE4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  <w:highlight w:val="yellow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900" w:type="dxa"/>
            <w:tcBorders>
              <w:right w:val="single" w:sz="18" w:space="0" w:color="auto"/>
            </w:tcBorders>
            <w:vAlign w:val="center"/>
          </w:tcPr>
          <w:p w14:paraId="7A560155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  <w:highlight w:val="yellow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36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507E1848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  <w:highlight w:val="yellow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3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10766C7C" w14:textId="16CF8C64" w:rsidR="004E5294" w:rsidRPr="002E3772" w:rsidRDefault="004E5294" w:rsidP="007A1852">
            <w:pPr>
              <w:jc w:val="center"/>
              <w:rPr>
                <w:rFonts w:ascii="Helvetica" w:hAnsi="Helvetica"/>
                <w:sz w:val="22"/>
                <w:highlight w:val="yellow"/>
              </w:rPr>
            </w:pPr>
            <w:r w:rsidRPr="002E3772">
              <w:rPr>
                <w:rFonts w:ascii="Helvetica" w:hAnsi="Helvetica" w:cs="Arial"/>
                <w:sz w:val="22"/>
              </w:rPr>
              <w:t>−</w:t>
            </w:r>
            <w:r w:rsidR="000D2DBC">
              <w:rPr>
                <w:rFonts w:ascii="Helvetica" w:hAnsi="Helvetica"/>
                <w:color w:val="000000"/>
                <w:sz w:val="22"/>
              </w:rPr>
              <w:t>57</w:t>
            </w:r>
            <w:r w:rsidR="007A1852">
              <w:rPr>
                <w:rFonts w:ascii="Helvetica" w:hAnsi="Helvetica"/>
                <w:color w:val="000000"/>
                <w:sz w:val="22"/>
              </w:rPr>
              <w:t>.</w:t>
            </w:r>
            <w:r w:rsidR="000D2DBC">
              <w:rPr>
                <w:rFonts w:ascii="Helvetica" w:hAnsi="Helvetica"/>
                <w:color w:val="000000"/>
                <w:sz w:val="22"/>
              </w:rPr>
              <w:t>5</w:t>
            </w:r>
            <w:r w:rsidRPr="002E3772">
              <w:rPr>
                <w:rFonts w:ascii="Helvetica" w:hAnsi="Helvetica"/>
                <w:color w:val="000000"/>
                <w:sz w:val="22"/>
              </w:rPr>
              <w:t xml:space="preserve"> ± </w:t>
            </w:r>
            <w:r w:rsidR="007A1852">
              <w:rPr>
                <w:rFonts w:ascii="Helvetica" w:hAnsi="Helvetica"/>
                <w:color w:val="000000"/>
                <w:sz w:val="22"/>
              </w:rPr>
              <w:t>1</w:t>
            </w:r>
            <w:r w:rsidR="000D2DBC">
              <w:rPr>
                <w:rFonts w:ascii="Helvetica" w:hAnsi="Helvetica"/>
                <w:color w:val="000000"/>
                <w:sz w:val="22"/>
              </w:rPr>
              <w:t>1</w:t>
            </w:r>
            <w:r w:rsidR="007A1852">
              <w:rPr>
                <w:rFonts w:ascii="Helvetica" w:hAnsi="Helvetica"/>
                <w:color w:val="000000"/>
                <w:sz w:val="22"/>
              </w:rPr>
              <w:t>.</w:t>
            </w:r>
            <w:r w:rsidR="000D2DBC">
              <w:rPr>
                <w:rFonts w:ascii="Helvetica" w:hAnsi="Helvetica"/>
                <w:color w:val="000000"/>
                <w:sz w:val="22"/>
              </w:rPr>
              <w:t>4</w:t>
            </w:r>
          </w:p>
        </w:tc>
        <w:tc>
          <w:tcPr>
            <w:tcW w:w="540" w:type="dxa"/>
            <w:noWrap/>
            <w:vAlign w:val="center"/>
            <w:hideMark/>
          </w:tcPr>
          <w:p w14:paraId="2A2C7ADC" w14:textId="5B237B15" w:rsidR="004E5294" w:rsidRPr="002E3772" w:rsidRDefault="007A1852" w:rsidP="004E5294">
            <w:pPr>
              <w:jc w:val="center"/>
              <w:rPr>
                <w:rFonts w:ascii="Helvetica" w:hAnsi="Helvetica"/>
                <w:color w:val="000000"/>
                <w:sz w:val="22"/>
                <w:highlight w:val="yellow"/>
              </w:rPr>
            </w:pPr>
            <w:r>
              <w:rPr>
                <w:rFonts w:ascii="Helvetica" w:hAnsi="Helvetica"/>
                <w:color w:val="000000"/>
                <w:sz w:val="22"/>
              </w:rPr>
              <w:t>3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07720B0A" w14:textId="2AFA87AD" w:rsidR="004E5294" w:rsidRPr="002E3772" w:rsidRDefault="004E5294" w:rsidP="007A1852">
            <w:pPr>
              <w:jc w:val="center"/>
              <w:rPr>
                <w:rFonts w:ascii="Helvetica" w:hAnsi="Helvetica"/>
                <w:sz w:val="22"/>
                <w:highlight w:val="yellow"/>
              </w:rPr>
            </w:pPr>
            <w:r w:rsidRPr="002E3772">
              <w:rPr>
                <w:rFonts w:ascii="Helvetica" w:hAnsi="Helvetica" w:cs="Arial"/>
                <w:sz w:val="22"/>
              </w:rPr>
              <w:t>−</w:t>
            </w:r>
            <w:r w:rsidRPr="002E3772">
              <w:rPr>
                <w:rFonts w:ascii="Helvetica" w:hAnsi="Helvetica"/>
                <w:color w:val="000000"/>
                <w:sz w:val="22"/>
              </w:rPr>
              <w:t>30.</w:t>
            </w:r>
            <w:r w:rsidR="000D2DBC">
              <w:rPr>
                <w:rFonts w:ascii="Helvetica" w:hAnsi="Helvetica"/>
                <w:color w:val="000000"/>
                <w:sz w:val="22"/>
              </w:rPr>
              <w:t>8</w:t>
            </w:r>
            <w:r w:rsidRPr="002E3772">
              <w:rPr>
                <w:rFonts w:ascii="Helvetica" w:hAnsi="Helvetica"/>
                <w:color w:val="000000"/>
                <w:sz w:val="22"/>
              </w:rPr>
              <w:t xml:space="preserve"> ± 0.7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3D1E2C31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1400 ± 1.1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4992180F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94.3 ± 9.6</w:t>
            </w:r>
          </w:p>
        </w:tc>
      </w:tr>
      <w:tr w:rsidR="004E5294" w:rsidRPr="002E3772" w14:paraId="1DF76547" w14:textId="77777777" w:rsidTr="63810BA0">
        <w:trPr>
          <w:trHeight w:val="300"/>
        </w:trPr>
        <w:tc>
          <w:tcPr>
            <w:tcW w:w="1615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37715621" w14:textId="77777777" w:rsidR="004E5294" w:rsidRPr="002E3772" w:rsidRDefault="004E5294" w:rsidP="004E5294">
            <w:pPr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R198C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12020569" w14:textId="398315AE" w:rsidR="004E5294" w:rsidRPr="00EB2E69" w:rsidRDefault="004E5294" w:rsidP="004E5294">
            <w:pPr>
              <w:jc w:val="center"/>
              <w:rPr>
                <w:rFonts w:ascii="Helvetica" w:hAnsi="Helvetica"/>
                <w:sz w:val="22"/>
                <w:highlight w:val="yellow"/>
              </w:rPr>
            </w:pPr>
            <w:r w:rsidRPr="002D7D09">
              <w:rPr>
                <w:rFonts w:ascii="Helvetica" w:hAnsi="Helvetica"/>
                <w:sz w:val="22"/>
              </w:rPr>
              <w:t>1</w:t>
            </w:r>
            <w:r w:rsidR="009E7512" w:rsidRPr="002D7D09">
              <w:rPr>
                <w:rFonts w:ascii="Helvetica" w:hAnsi="Helvetica"/>
                <w:sz w:val="22"/>
              </w:rPr>
              <w:t>3</w:t>
            </w:r>
          </w:p>
        </w:tc>
        <w:tc>
          <w:tcPr>
            <w:tcW w:w="144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72964351" w14:textId="1F2CEF37" w:rsidR="004E5294" w:rsidRPr="00EB2E69" w:rsidRDefault="004E5294" w:rsidP="007A1852">
            <w:pPr>
              <w:jc w:val="center"/>
              <w:rPr>
                <w:rFonts w:ascii="Helvetica" w:hAnsi="Helvetica"/>
                <w:sz w:val="22"/>
                <w:highlight w:val="yellow"/>
              </w:rPr>
            </w:pPr>
            <w:r w:rsidRPr="002D7D09">
              <w:rPr>
                <w:rFonts w:ascii="Helvetica" w:hAnsi="Helvetica" w:cs="Arial"/>
                <w:sz w:val="22"/>
              </w:rPr>
              <w:t>−</w:t>
            </w:r>
            <w:r w:rsidR="007A1852" w:rsidRPr="002D7D09">
              <w:rPr>
                <w:rFonts w:ascii="Helvetica" w:hAnsi="Helvetica"/>
                <w:sz w:val="22"/>
              </w:rPr>
              <w:t>30.4</w:t>
            </w:r>
            <w:r w:rsidRPr="002D7D09">
              <w:rPr>
                <w:rFonts w:ascii="Helvetica" w:hAnsi="Helvetica"/>
                <w:sz w:val="22"/>
              </w:rPr>
              <w:t xml:space="preserve"> ± 1.</w:t>
            </w:r>
            <w:r w:rsidR="007A1852" w:rsidRPr="002D7D09">
              <w:rPr>
                <w:rFonts w:ascii="Helvetica" w:hAnsi="Helvetica"/>
                <w:sz w:val="22"/>
              </w:rPr>
              <w:t>0</w:t>
            </w:r>
          </w:p>
        </w:tc>
        <w:tc>
          <w:tcPr>
            <w:tcW w:w="360" w:type="dxa"/>
            <w:vAlign w:val="center"/>
          </w:tcPr>
          <w:p w14:paraId="09A160C8" w14:textId="77777777" w:rsidR="004E5294" w:rsidRPr="00391147" w:rsidRDefault="004E5294" w:rsidP="004E5294">
            <w:pPr>
              <w:jc w:val="center"/>
              <w:rPr>
                <w:rFonts w:ascii="Helvetica" w:hAnsi="Helvetica"/>
                <w:sz w:val="22"/>
              </w:rPr>
            </w:pPr>
            <w:r w:rsidRPr="00391147">
              <w:rPr>
                <w:rFonts w:ascii="Helvetica" w:hAnsi="Helvetica"/>
                <w:sz w:val="22"/>
              </w:rPr>
              <w:t>-</w:t>
            </w:r>
          </w:p>
        </w:tc>
        <w:tc>
          <w:tcPr>
            <w:tcW w:w="900" w:type="dxa"/>
            <w:tcBorders>
              <w:right w:val="single" w:sz="18" w:space="0" w:color="auto"/>
            </w:tcBorders>
            <w:vAlign w:val="center"/>
          </w:tcPr>
          <w:p w14:paraId="0F0A90EE" w14:textId="77777777" w:rsidR="004E5294" w:rsidRPr="00391147" w:rsidRDefault="004E5294" w:rsidP="004E5294">
            <w:pPr>
              <w:jc w:val="center"/>
              <w:rPr>
                <w:rFonts w:ascii="Helvetica" w:hAnsi="Helvetica"/>
                <w:sz w:val="22"/>
              </w:rPr>
            </w:pPr>
            <w:r w:rsidRPr="00391147">
              <w:rPr>
                <w:rFonts w:ascii="Helvetica" w:hAnsi="Helvetica"/>
                <w:sz w:val="22"/>
              </w:rPr>
              <w:t>-</w:t>
            </w:r>
          </w:p>
        </w:tc>
        <w:tc>
          <w:tcPr>
            <w:tcW w:w="36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2366BDC0" w14:textId="40352143" w:rsidR="004E5294" w:rsidRPr="00391147" w:rsidRDefault="00391147" w:rsidP="004E5294">
            <w:pPr>
              <w:jc w:val="center"/>
              <w:rPr>
                <w:rFonts w:ascii="Helvetica" w:hAnsi="Helvetica"/>
                <w:sz w:val="22"/>
              </w:rPr>
            </w:pPr>
            <w:r w:rsidRPr="00391147">
              <w:rPr>
                <w:rFonts w:ascii="Helvetica" w:hAnsi="Helvetica"/>
                <w:sz w:val="22"/>
              </w:rPr>
              <w:t>8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378A2693" w14:textId="674BD475" w:rsidR="004E5294" w:rsidRPr="00391147" w:rsidRDefault="004E5294" w:rsidP="007A1852">
            <w:pPr>
              <w:jc w:val="center"/>
              <w:rPr>
                <w:rFonts w:ascii="Helvetica" w:hAnsi="Helvetica"/>
                <w:sz w:val="22"/>
              </w:rPr>
            </w:pPr>
            <w:r w:rsidRPr="00391147">
              <w:rPr>
                <w:rFonts w:ascii="Helvetica" w:hAnsi="Helvetica" w:cs="Arial"/>
                <w:sz w:val="22"/>
              </w:rPr>
              <w:t>−</w:t>
            </w:r>
            <w:r w:rsidR="007A1852">
              <w:rPr>
                <w:rFonts w:ascii="Helvetica" w:hAnsi="Helvetica"/>
                <w:sz w:val="22"/>
              </w:rPr>
              <w:t>90.2</w:t>
            </w:r>
            <w:r w:rsidRPr="00391147">
              <w:rPr>
                <w:rFonts w:ascii="Helvetica" w:hAnsi="Helvetica"/>
                <w:sz w:val="22"/>
              </w:rPr>
              <w:t xml:space="preserve"> ± </w:t>
            </w:r>
            <w:r w:rsidR="007A1852">
              <w:rPr>
                <w:rFonts w:ascii="Helvetica" w:hAnsi="Helvetica"/>
                <w:sz w:val="22"/>
              </w:rPr>
              <w:t>1.4</w:t>
            </w:r>
          </w:p>
        </w:tc>
        <w:tc>
          <w:tcPr>
            <w:tcW w:w="540" w:type="dxa"/>
            <w:noWrap/>
            <w:vAlign w:val="center"/>
            <w:hideMark/>
          </w:tcPr>
          <w:p w14:paraId="49F6953E" w14:textId="198CFC2E" w:rsidR="004E5294" w:rsidRPr="002E3772" w:rsidRDefault="00391147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>
              <w:rPr>
                <w:rFonts w:ascii="Helvetica" w:hAnsi="Helvetica"/>
                <w:color w:val="000000"/>
                <w:sz w:val="22"/>
              </w:rPr>
              <w:t>8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13C83C13" w14:textId="2C33C6F1" w:rsidR="004E5294" w:rsidRPr="00391147" w:rsidRDefault="004E5294" w:rsidP="007A1852">
            <w:pPr>
              <w:jc w:val="center"/>
              <w:rPr>
                <w:rFonts w:ascii="Helvetica" w:hAnsi="Helvetica"/>
                <w:sz w:val="22"/>
              </w:rPr>
            </w:pPr>
            <w:r w:rsidRPr="00391147">
              <w:rPr>
                <w:rFonts w:ascii="Helvetica" w:hAnsi="Helvetica" w:cs="Arial"/>
                <w:sz w:val="22"/>
              </w:rPr>
              <w:t>−</w:t>
            </w:r>
            <w:r w:rsidRPr="00391147">
              <w:rPr>
                <w:rFonts w:ascii="Helvetica" w:hAnsi="Helvetica"/>
                <w:sz w:val="22"/>
              </w:rPr>
              <w:t>3</w:t>
            </w:r>
            <w:r w:rsidR="007A1852">
              <w:rPr>
                <w:rFonts w:ascii="Helvetica" w:hAnsi="Helvetica"/>
                <w:sz w:val="22"/>
              </w:rPr>
              <w:t>1.7</w:t>
            </w:r>
            <w:r w:rsidRPr="00391147">
              <w:rPr>
                <w:rFonts w:ascii="Helvetica" w:hAnsi="Helvetica"/>
                <w:sz w:val="22"/>
              </w:rPr>
              <w:t xml:space="preserve"> ± </w:t>
            </w:r>
            <w:r w:rsidR="007A1852">
              <w:rPr>
                <w:rFonts w:ascii="Helvetica" w:hAnsi="Helvetica"/>
                <w:sz w:val="22"/>
              </w:rPr>
              <w:t>1.8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03B5627F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3230 ± 2.05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60906173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7.03 ± 3.2</w:t>
            </w:r>
          </w:p>
        </w:tc>
      </w:tr>
      <w:tr w:rsidR="004E5294" w:rsidRPr="002E3772" w14:paraId="55A78791" w14:textId="77777777" w:rsidTr="63810BA0">
        <w:trPr>
          <w:trHeight w:val="300"/>
        </w:trPr>
        <w:tc>
          <w:tcPr>
            <w:tcW w:w="1615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36F508DE" w14:textId="77777777" w:rsidR="004E5294" w:rsidRPr="002E3772" w:rsidRDefault="004E5294" w:rsidP="004E5294">
            <w:pPr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S199C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71620FB3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10</w:t>
            </w:r>
          </w:p>
        </w:tc>
        <w:tc>
          <w:tcPr>
            <w:tcW w:w="144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5A014B2C" w14:textId="37D4B1BC" w:rsidR="004E5294" w:rsidRPr="002E3772" w:rsidRDefault="004E5294" w:rsidP="009E7512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 w:cs="Arial"/>
                <w:sz w:val="22"/>
              </w:rPr>
              <w:t>−</w:t>
            </w:r>
            <w:r w:rsidRPr="002E3772">
              <w:rPr>
                <w:rFonts w:ascii="Helvetica" w:hAnsi="Helvetica"/>
                <w:color w:val="000000"/>
                <w:sz w:val="22"/>
              </w:rPr>
              <w:t>4</w:t>
            </w:r>
            <w:r w:rsidR="000D2DBC">
              <w:rPr>
                <w:rFonts w:ascii="Helvetica" w:hAnsi="Helvetica"/>
                <w:color w:val="000000"/>
                <w:sz w:val="22"/>
              </w:rPr>
              <w:t>9</w:t>
            </w:r>
            <w:r w:rsidR="009E7512">
              <w:rPr>
                <w:rFonts w:ascii="Helvetica" w:hAnsi="Helvetica"/>
                <w:color w:val="000000"/>
                <w:sz w:val="22"/>
              </w:rPr>
              <w:t>.</w:t>
            </w:r>
            <w:r w:rsidR="000D2DBC">
              <w:rPr>
                <w:rFonts w:ascii="Helvetica" w:hAnsi="Helvetica"/>
                <w:color w:val="000000"/>
                <w:sz w:val="22"/>
              </w:rPr>
              <w:t>6</w:t>
            </w:r>
            <w:r w:rsidRPr="002E3772">
              <w:rPr>
                <w:rFonts w:ascii="Helvetica" w:hAnsi="Helvetica"/>
                <w:color w:val="000000"/>
                <w:sz w:val="22"/>
              </w:rPr>
              <w:t xml:space="preserve"> ± </w:t>
            </w:r>
            <w:r w:rsidR="000D2DBC">
              <w:rPr>
                <w:rFonts w:ascii="Helvetica" w:hAnsi="Helvetica"/>
                <w:color w:val="000000"/>
                <w:sz w:val="22"/>
              </w:rPr>
              <w:t>0.8</w:t>
            </w:r>
          </w:p>
        </w:tc>
        <w:tc>
          <w:tcPr>
            <w:tcW w:w="360" w:type="dxa"/>
            <w:vAlign w:val="center"/>
          </w:tcPr>
          <w:p w14:paraId="7EADCEA4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900" w:type="dxa"/>
            <w:tcBorders>
              <w:right w:val="single" w:sz="18" w:space="0" w:color="auto"/>
            </w:tcBorders>
            <w:vAlign w:val="center"/>
          </w:tcPr>
          <w:p w14:paraId="6CDD6CDA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36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05A5CA08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3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4444387F" w14:textId="4FD28A4A" w:rsidR="004E5294" w:rsidRPr="002E3772" w:rsidRDefault="004E5294" w:rsidP="00EB2E69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 w:cs="Arial"/>
                <w:sz w:val="22"/>
              </w:rPr>
              <w:t>−</w:t>
            </w:r>
            <w:r w:rsidR="00EB2E69">
              <w:rPr>
                <w:rFonts w:ascii="Helvetica" w:hAnsi="Helvetica"/>
                <w:color w:val="000000"/>
                <w:sz w:val="22"/>
              </w:rPr>
              <w:t>49.</w:t>
            </w:r>
            <w:r w:rsidR="000D2DBC">
              <w:rPr>
                <w:rFonts w:ascii="Helvetica" w:hAnsi="Helvetica"/>
                <w:color w:val="000000"/>
                <w:sz w:val="22"/>
              </w:rPr>
              <w:t>5</w:t>
            </w:r>
            <w:r w:rsidR="00EB2E69">
              <w:rPr>
                <w:rFonts w:ascii="Helvetica" w:hAnsi="Helvetica"/>
                <w:color w:val="000000"/>
                <w:sz w:val="22"/>
              </w:rPr>
              <w:t xml:space="preserve"> ± 0.</w:t>
            </w:r>
            <w:r w:rsidR="000D2DBC">
              <w:rPr>
                <w:rFonts w:ascii="Helvetica" w:hAnsi="Helvetica"/>
                <w:color w:val="000000"/>
                <w:sz w:val="22"/>
              </w:rPr>
              <w:t>6</w:t>
            </w:r>
          </w:p>
        </w:tc>
        <w:tc>
          <w:tcPr>
            <w:tcW w:w="540" w:type="dxa"/>
            <w:noWrap/>
            <w:vAlign w:val="center"/>
            <w:hideMark/>
          </w:tcPr>
          <w:p w14:paraId="083844B2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3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71B00AFF" w14:textId="434CD103" w:rsidR="004E5294" w:rsidRPr="00391147" w:rsidRDefault="004E5294" w:rsidP="00EB2E69">
            <w:pPr>
              <w:jc w:val="center"/>
              <w:rPr>
                <w:rFonts w:ascii="Helvetica" w:hAnsi="Helvetica"/>
                <w:sz w:val="22"/>
              </w:rPr>
            </w:pPr>
            <w:r w:rsidRPr="00391147">
              <w:rPr>
                <w:rFonts w:ascii="Helvetica" w:hAnsi="Helvetica" w:cs="Arial"/>
                <w:sz w:val="22"/>
              </w:rPr>
              <w:t>−</w:t>
            </w:r>
            <w:r w:rsidRPr="00391147">
              <w:rPr>
                <w:rFonts w:ascii="Helvetica" w:hAnsi="Helvetica"/>
                <w:sz w:val="22"/>
              </w:rPr>
              <w:t>4</w:t>
            </w:r>
            <w:r w:rsidR="00EB2E69">
              <w:rPr>
                <w:rFonts w:ascii="Helvetica" w:hAnsi="Helvetica"/>
                <w:sz w:val="22"/>
              </w:rPr>
              <w:t>7.</w:t>
            </w:r>
            <w:r w:rsidR="000D2DBC">
              <w:rPr>
                <w:rFonts w:ascii="Helvetica" w:hAnsi="Helvetica"/>
                <w:sz w:val="22"/>
              </w:rPr>
              <w:t>5</w:t>
            </w:r>
            <w:r w:rsidRPr="00391147">
              <w:rPr>
                <w:rFonts w:ascii="Helvetica" w:hAnsi="Helvetica"/>
                <w:sz w:val="22"/>
              </w:rPr>
              <w:t xml:space="preserve"> ± 1</w:t>
            </w:r>
            <w:r w:rsidR="00EB2E69">
              <w:rPr>
                <w:rFonts w:ascii="Helvetica" w:hAnsi="Helvetica"/>
                <w:sz w:val="22"/>
              </w:rPr>
              <w:t>.</w:t>
            </w:r>
            <w:r w:rsidR="000D2DBC">
              <w:rPr>
                <w:rFonts w:ascii="Helvetica" w:hAnsi="Helvetica"/>
                <w:sz w:val="22"/>
              </w:rPr>
              <w:t>2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09A2CA88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334.6 ± 3.2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45407A7B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11.9 ± 1.7</w:t>
            </w:r>
          </w:p>
        </w:tc>
      </w:tr>
      <w:tr w:rsidR="004E5294" w:rsidRPr="002E3772" w14:paraId="3CF19C25" w14:textId="77777777" w:rsidTr="63810BA0">
        <w:trPr>
          <w:trHeight w:val="300"/>
        </w:trPr>
        <w:tc>
          <w:tcPr>
            <w:tcW w:w="1615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17089913" w14:textId="77777777" w:rsidR="004E5294" w:rsidRPr="002E3772" w:rsidRDefault="004E5294" w:rsidP="004E5294">
            <w:pPr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L200C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3FE527BF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3</w:t>
            </w:r>
          </w:p>
        </w:tc>
        <w:tc>
          <w:tcPr>
            <w:tcW w:w="144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5532ACEB" w14:textId="6354E35E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 w:cs="Arial"/>
                <w:sz w:val="22"/>
              </w:rPr>
              <w:t>−</w:t>
            </w:r>
            <w:r w:rsidRPr="002E3772">
              <w:rPr>
                <w:rFonts w:ascii="Helvetica" w:hAnsi="Helvetica"/>
                <w:color w:val="000000"/>
                <w:sz w:val="22"/>
              </w:rPr>
              <w:t>31.9 ± 0.</w:t>
            </w:r>
            <w:r w:rsidR="000D2DBC">
              <w:rPr>
                <w:rFonts w:ascii="Helvetica" w:hAnsi="Helvetica"/>
                <w:color w:val="000000"/>
                <w:sz w:val="22"/>
              </w:rPr>
              <w:t>3</w:t>
            </w:r>
          </w:p>
        </w:tc>
        <w:tc>
          <w:tcPr>
            <w:tcW w:w="360" w:type="dxa"/>
            <w:vAlign w:val="center"/>
          </w:tcPr>
          <w:p w14:paraId="142087BE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900" w:type="dxa"/>
            <w:tcBorders>
              <w:right w:val="single" w:sz="18" w:space="0" w:color="auto"/>
            </w:tcBorders>
            <w:vAlign w:val="center"/>
          </w:tcPr>
          <w:p w14:paraId="3F044BBB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36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22DA1842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3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23E14EDB" w14:textId="34FACFA8" w:rsidR="004E5294" w:rsidRPr="002E3772" w:rsidRDefault="004E5294" w:rsidP="00EB2E69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 w:cs="Arial"/>
                <w:sz w:val="22"/>
              </w:rPr>
              <w:t>−</w:t>
            </w:r>
            <w:r w:rsidRPr="002E3772">
              <w:rPr>
                <w:rFonts w:ascii="Helvetica" w:hAnsi="Helvetica"/>
                <w:color w:val="000000"/>
                <w:sz w:val="22"/>
              </w:rPr>
              <w:t>4</w:t>
            </w:r>
            <w:r w:rsidR="000D2DBC">
              <w:rPr>
                <w:rFonts w:ascii="Helvetica" w:hAnsi="Helvetica"/>
                <w:color w:val="000000"/>
                <w:sz w:val="22"/>
              </w:rPr>
              <w:t>1</w:t>
            </w:r>
            <w:r w:rsidR="00EB2E69">
              <w:rPr>
                <w:rFonts w:ascii="Helvetica" w:hAnsi="Helvetica"/>
                <w:color w:val="000000"/>
                <w:sz w:val="22"/>
              </w:rPr>
              <w:t>.</w:t>
            </w:r>
            <w:r w:rsidR="000D2DBC">
              <w:rPr>
                <w:rFonts w:ascii="Helvetica" w:hAnsi="Helvetica"/>
                <w:color w:val="000000"/>
                <w:sz w:val="22"/>
              </w:rPr>
              <w:t>2</w:t>
            </w:r>
            <w:r w:rsidRPr="002E3772">
              <w:rPr>
                <w:rFonts w:ascii="Helvetica" w:hAnsi="Helvetica"/>
                <w:color w:val="000000"/>
                <w:sz w:val="22"/>
              </w:rPr>
              <w:t xml:space="preserve"> ± </w:t>
            </w:r>
            <w:r w:rsidR="000D2DBC">
              <w:rPr>
                <w:rFonts w:ascii="Helvetica" w:hAnsi="Helvetica"/>
                <w:color w:val="000000"/>
                <w:sz w:val="22"/>
              </w:rPr>
              <w:t>1</w:t>
            </w:r>
            <w:r w:rsidRPr="002E3772">
              <w:rPr>
                <w:rFonts w:ascii="Helvetica" w:hAnsi="Helvetica"/>
                <w:color w:val="000000"/>
                <w:sz w:val="22"/>
              </w:rPr>
              <w:t>.</w:t>
            </w:r>
            <w:r w:rsidR="000D2DBC">
              <w:rPr>
                <w:rFonts w:ascii="Helvetica" w:hAnsi="Helvetica"/>
                <w:color w:val="000000"/>
                <w:sz w:val="22"/>
              </w:rPr>
              <w:t>4</w:t>
            </w:r>
          </w:p>
        </w:tc>
        <w:tc>
          <w:tcPr>
            <w:tcW w:w="540" w:type="dxa"/>
            <w:noWrap/>
            <w:vAlign w:val="center"/>
            <w:hideMark/>
          </w:tcPr>
          <w:p w14:paraId="159AE7DA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3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72BD43D3" w14:textId="3AAD95B6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 w:cs="Arial"/>
                <w:sz w:val="22"/>
              </w:rPr>
              <w:t>−</w:t>
            </w:r>
            <w:r w:rsidRPr="002E3772">
              <w:rPr>
                <w:rFonts w:ascii="Helvetica" w:hAnsi="Helvetica"/>
                <w:color w:val="000000"/>
                <w:sz w:val="22"/>
              </w:rPr>
              <w:t>31.</w:t>
            </w:r>
            <w:r w:rsidR="000D2DBC">
              <w:rPr>
                <w:rFonts w:ascii="Helvetica" w:hAnsi="Helvetica"/>
                <w:color w:val="000000"/>
                <w:sz w:val="22"/>
              </w:rPr>
              <w:t>9</w:t>
            </w:r>
            <w:r w:rsidRPr="002E3772">
              <w:rPr>
                <w:rFonts w:ascii="Helvetica" w:hAnsi="Helvetica"/>
                <w:color w:val="000000"/>
                <w:sz w:val="22"/>
              </w:rPr>
              <w:t xml:space="preserve"> ± 0.</w:t>
            </w:r>
            <w:r w:rsidR="000D2DBC">
              <w:rPr>
                <w:rFonts w:ascii="Helvetica" w:hAnsi="Helvetica"/>
                <w:color w:val="000000"/>
                <w:sz w:val="22"/>
              </w:rPr>
              <w:t>3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61DFE73E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28.2 ± 5.8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65B71D72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4.4 ± 7.9</w:t>
            </w:r>
          </w:p>
        </w:tc>
      </w:tr>
      <w:tr w:rsidR="004E5294" w:rsidRPr="002E3772" w14:paraId="679EAAA7" w14:textId="77777777" w:rsidTr="63810BA0">
        <w:trPr>
          <w:trHeight w:val="300"/>
        </w:trPr>
        <w:tc>
          <w:tcPr>
            <w:tcW w:w="1615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1C000957" w14:textId="77777777" w:rsidR="004E5294" w:rsidRPr="002E3772" w:rsidRDefault="004E5294" w:rsidP="004E5294">
            <w:pPr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R201C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48731689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4</w:t>
            </w:r>
          </w:p>
        </w:tc>
        <w:tc>
          <w:tcPr>
            <w:tcW w:w="144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02346E00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Voltage independent</w:t>
            </w:r>
          </w:p>
        </w:tc>
        <w:tc>
          <w:tcPr>
            <w:tcW w:w="360" w:type="dxa"/>
            <w:vAlign w:val="center"/>
          </w:tcPr>
          <w:p w14:paraId="306C9C84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900" w:type="dxa"/>
            <w:tcBorders>
              <w:right w:val="single" w:sz="18" w:space="0" w:color="auto"/>
            </w:tcBorders>
            <w:vAlign w:val="center"/>
          </w:tcPr>
          <w:p w14:paraId="51BD355E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36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62B53794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5D222033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540" w:type="dxa"/>
            <w:noWrap/>
            <w:vAlign w:val="center"/>
            <w:hideMark/>
          </w:tcPr>
          <w:p w14:paraId="013A32E7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30BF6A63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3A6120B9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3B31267F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</w:tr>
      <w:tr w:rsidR="004E5294" w:rsidRPr="002E3772" w14:paraId="7F9E949C" w14:textId="77777777" w:rsidTr="63810BA0">
        <w:trPr>
          <w:trHeight w:val="300"/>
        </w:trPr>
        <w:tc>
          <w:tcPr>
            <w:tcW w:w="1615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4D05C4AC" w14:textId="77777777" w:rsidR="004E5294" w:rsidRPr="002E3772" w:rsidRDefault="004E5294" w:rsidP="004E5294">
            <w:pPr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F202C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7156EBEC" w14:textId="59CC6BA5" w:rsidR="004E5294" w:rsidRPr="002E3772" w:rsidRDefault="009E7512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>
              <w:rPr>
                <w:rFonts w:ascii="Helvetica" w:hAnsi="Helvetica"/>
                <w:color w:val="000000"/>
                <w:sz w:val="22"/>
              </w:rPr>
              <w:t>4</w:t>
            </w:r>
          </w:p>
        </w:tc>
        <w:tc>
          <w:tcPr>
            <w:tcW w:w="144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2EA5BD17" w14:textId="43BF542D" w:rsidR="004E5294" w:rsidRPr="002E3772" w:rsidRDefault="004E5294" w:rsidP="009E7512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 w:cs="Arial"/>
                <w:sz w:val="22"/>
              </w:rPr>
              <w:t>−</w:t>
            </w:r>
            <w:r w:rsidR="009E7512">
              <w:rPr>
                <w:rFonts w:ascii="Helvetica" w:hAnsi="Helvetica"/>
                <w:color w:val="000000"/>
                <w:sz w:val="22"/>
              </w:rPr>
              <w:t>31.4</w:t>
            </w:r>
            <w:r w:rsidRPr="002E3772">
              <w:rPr>
                <w:rFonts w:ascii="Helvetica" w:hAnsi="Helvetica"/>
                <w:color w:val="000000"/>
                <w:sz w:val="22"/>
              </w:rPr>
              <w:t xml:space="preserve"> ± </w:t>
            </w:r>
            <w:r w:rsidR="009E7512">
              <w:rPr>
                <w:rFonts w:ascii="Helvetica" w:hAnsi="Helvetica"/>
                <w:color w:val="000000"/>
                <w:sz w:val="22"/>
              </w:rPr>
              <w:t>2.6</w:t>
            </w:r>
          </w:p>
        </w:tc>
        <w:tc>
          <w:tcPr>
            <w:tcW w:w="360" w:type="dxa"/>
            <w:vAlign w:val="center"/>
          </w:tcPr>
          <w:p w14:paraId="2753D4AD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900" w:type="dxa"/>
            <w:tcBorders>
              <w:right w:val="single" w:sz="18" w:space="0" w:color="auto"/>
            </w:tcBorders>
            <w:vAlign w:val="center"/>
          </w:tcPr>
          <w:p w14:paraId="5612C8F6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36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29B47696" w14:textId="7946E05D" w:rsidR="004E5294" w:rsidRPr="002E3772" w:rsidRDefault="009E7512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>
              <w:rPr>
                <w:rFonts w:ascii="Helvetica" w:hAnsi="Helvetica"/>
                <w:color w:val="000000"/>
                <w:sz w:val="22"/>
              </w:rPr>
              <w:t>3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0B361D94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 w:cs="Arial"/>
                <w:sz w:val="22"/>
              </w:rPr>
              <w:t>−</w:t>
            </w:r>
            <w:r w:rsidRPr="002E3772">
              <w:rPr>
                <w:rFonts w:ascii="Helvetica" w:hAnsi="Helvetica"/>
                <w:color w:val="000000"/>
                <w:sz w:val="22"/>
              </w:rPr>
              <w:t>31 ± 2.6</w:t>
            </w:r>
          </w:p>
        </w:tc>
        <w:tc>
          <w:tcPr>
            <w:tcW w:w="540" w:type="dxa"/>
            <w:noWrap/>
            <w:vAlign w:val="center"/>
            <w:hideMark/>
          </w:tcPr>
          <w:p w14:paraId="36197C60" w14:textId="1DFFFFBB" w:rsidR="004E5294" w:rsidRPr="002E3772" w:rsidRDefault="009E7512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>
              <w:rPr>
                <w:rFonts w:ascii="Helvetica" w:hAnsi="Helvetica"/>
                <w:color w:val="000000"/>
                <w:sz w:val="22"/>
              </w:rPr>
              <w:t>3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0AC53EE7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 w:cs="Arial"/>
                <w:sz w:val="22"/>
              </w:rPr>
              <w:t>−</w:t>
            </w:r>
            <w:r w:rsidRPr="002E3772">
              <w:rPr>
                <w:rFonts w:ascii="Helvetica" w:hAnsi="Helvetica"/>
                <w:color w:val="000000"/>
                <w:sz w:val="22"/>
              </w:rPr>
              <w:t>31.3 ± 2.3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4C0AD718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56EA8FE1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</w:tr>
      <w:tr w:rsidR="004E5294" w:rsidRPr="002E3772" w14:paraId="073DC4E2" w14:textId="77777777" w:rsidTr="63810BA0">
        <w:trPr>
          <w:trHeight w:val="300"/>
        </w:trPr>
        <w:tc>
          <w:tcPr>
            <w:tcW w:w="1615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01B817C4" w14:textId="77777777" w:rsidR="004E5294" w:rsidRPr="002E3772" w:rsidRDefault="004E5294" w:rsidP="004E5294">
            <w:pPr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F192C/Alexa488 maleimide (KCNQ2*)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0E746DAF" w14:textId="28B4FB33" w:rsidR="004E5294" w:rsidRPr="002E3772" w:rsidRDefault="63810BA0" w:rsidP="63810BA0">
            <w:pPr>
              <w:jc w:val="center"/>
              <w:rPr>
                <w:color w:val="000000" w:themeColor="text1"/>
              </w:rPr>
            </w:pPr>
            <w:r w:rsidRPr="63810BA0">
              <w:rPr>
                <w:rFonts w:ascii="Helvetica" w:hAnsi="Helvetica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44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23A07DE3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 w:cs="Arial"/>
                <w:sz w:val="22"/>
              </w:rPr>
              <w:t>−</w:t>
            </w:r>
            <w:r w:rsidRPr="002E3772">
              <w:rPr>
                <w:rFonts w:ascii="Helvetica" w:hAnsi="Helvetica"/>
                <w:color w:val="000000"/>
                <w:sz w:val="22"/>
              </w:rPr>
              <w:t>77.1 ± 2.7</w:t>
            </w:r>
          </w:p>
        </w:tc>
        <w:tc>
          <w:tcPr>
            <w:tcW w:w="360" w:type="dxa"/>
            <w:vAlign w:val="center"/>
          </w:tcPr>
          <w:p w14:paraId="5F0A377E" w14:textId="08B21F43" w:rsidR="004E5294" w:rsidRPr="002E3772" w:rsidRDefault="63810BA0" w:rsidP="63810BA0">
            <w:pPr>
              <w:jc w:val="center"/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63810BA0">
              <w:rPr>
                <w:rFonts w:ascii="Helvetica" w:hAnsi="Helvetica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right w:val="single" w:sz="18" w:space="0" w:color="auto"/>
            </w:tcBorders>
            <w:vAlign w:val="center"/>
          </w:tcPr>
          <w:p w14:paraId="25FFC84C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 w:cs="Arial"/>
                <w:sz w:val="22"/>
              </w:rPr>
              <w:t>−</w:t>
            </w:r>
            <w:r w:rsidRPr="002E3772">
              <w:rPr>
                <w:rFonts w:ascii="Helvetica" w:hAnsi="Helvetica"/>
                <w:color w:val="000000"/>
                <w:sz w:val="22"/>
              </w:rPr>
              <w:t>87.1 ± 3.9</w:t>
            </w:r>
          </w:p>
        </w:tc>
        <w:tc>
          <w:tcPr>
            <w:tcW w:w="36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60B3D82F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6E797556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540" w:type="dxa"/>
            <w:noWrap/>
            <w:vAlign w:val="center"/>
            <w:hideMark/>
          </w:tcPr>
          <w:p w14:paraId="44976485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7EF81AF4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0F2EFE47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18DD922F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</w:tr>
      <w:tr w:rsidR="004E5294" w:rsidRPr="002E3772" w14:paraId="260CD654" w14:textId="77777777" w:rsidTr="63810BA0">
        <w:trPr>
          <w:trHeight w:val="300"/>
        </w:trPr>
        <w:tc>
          <w:tcPr>
            <w:tcW w:w="1615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67B6C13B" w14:textId="77777777" w:rsidR="004E5294" w:rsidRDefault="004E5294" w:rsidP="004E5294">
            <w:pPr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F192C/</w:t>
            </w:r>
          </w:p>
          <w:p w14:paraId="691FD7F0" w14:textId="77777777" w:rsidR="004E5294" w:rsidRPr="002E3772" w:rsidRDefault="004E5294" w:rsidP="004E5294">
            <w:pPr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Dylight-488 maleimide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05ABF46C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11</w:t>
            </w:r>
          </w:p>
        </w:tc>
        <w:tc>
          <w:tcPr>
            <w:tcW w:w="144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30CC8BBB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 w:cs="Arial"/>
                <w:sz w:val="22"/>
              </w:rPr>
              <w:t>−</w:t>
            </w:r>
            <w:r w:rsidRPr="002E3772">
              <w:rPr>
                <w:rFonts w:ascii="Helvetica" w:hAnsi="Helvetica"/>
                <w:color w:val="000000"/>
                <w:sz w:val="22"/>
              </w:rPr>
              <w:t>79.9 ± 1.4</w:t>
            </w:r>
          </w:p>
        </w:tc>
        <w:tc>
          <w:tcPr>
            <w:tcW w:w="360" w:type="dxa"/>
            <w:vAlign w:val="center"/>
          </w:tcPr>
          <w:p w14:paraId="32195D20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8</w:t>
            </w:r>
          </w:p>
        </w:tc>
        <w:tc>
          <w:tcPr>
            <w:tcW w:w="900" w:type="dxa"/>
            <w:tcBorders>
              <w:right w:val="single" w:sz="18" w:space="0" w:color="auto"/>
            </w:tcBorders>
            <w:vAlign w:val="center"/>
          </w:tcPr>
          <w:p w14:paraId="12166673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 w:cs="Arial"/>
                <w:sz w:val="22"/>
              </w:rPr>
              <w:t>−</w:t>
            </w:r>
            <w:r w:rsidRPr="002E3772">
              <w:rPr>
                <w:rFonts w:ascii="Helvetica" w:hAnsi="Helvetica"/>
                <w:color w:val="000000"/>
                <w:sz w:val="22"/>
              </w:rPr>
              <w:t>94.7 ± 1.8</w:t>
            </w:r>
          </w:p>
        </w:tc>
        <w:tc>
          <w:tcPr>
            <w:tcW w:w="360" w:type="dxa"/>
            <w:tcBorders>
              <w:left w:val="single" w:sz="18" w:space="0" w:color="auto"/>
            </w:tcBorders>
            <w:noWrap/>
            <w:vAlign w:val="center"/>
            <w:hideMark/>
          </w:tcPr>
          <w:p w14:paraId="00650ABF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3F59E102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540" w:type="dxa"/>
            <w:noWrap/>
            <w:vAlign w:val="center"/>
            <w:hideMark/>
          </w:tcPr>
          <w:p w14:paraId="7619D63A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583C68C1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208B8D5B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24BA9C59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</w:tr>
      <w:tr w:rsidR="004E5294" w:rsidRPr="002E3772" w14:paraId="320FE6A3" w14:textId="77777777" w:rsidTr="63810BA0">
        <w:trPr>
          <w:trHeight w:val="314"/>
        </w:trPr>
        <w:tc>
          <w:tcPr>
            <w:tcW w:w="1615" w:type="dxa"/>
            <w:tcBorders>
              <w:right w:val="single" w:sz="18" w:space="0" w:color="auto"/>
            </w:tcBorders>
            <w:noWrap/>
            <w:vAlign w:val="center"/>
          </w:tcPr>
          <w:p w14:paraId="55871FBE" w14:textId="77777777" w:rsidR="004E5294" w:rsidRPr="002E3772" w:rsidRDefault="004E5294" w:rsidP="004E5294">
            <w:pPr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KCNQ2*-R198Q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noWrap/>
            <w:vAlign w:val="center"/>
          </w:tcPr>
          <w:p w14:paraId="3BD9A3F3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10</w:t>
            </w:r>
          </w:p>
        </w:tc>
        <w:tc>
          <w:tcPr>
            <w:tcW w:w="1440" w:type="dxa"/>
            <w:tcBorders>
              <w:right w:val="single" w:sz="18" w:space="0" w:color="auto"/>
            </w:tcBorders>
            <w:noWrap/>
            <w:vAlign w:val="center"/>
          </w:tcPr>
          <w:p w14:paraId="277378A5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 w:cs="Arial"/>
                <w:sz w:val="22"/>
              </w:rPr>
              <w:t>−</w:t>
            </w:r>
            <w:r w:rsidRPr="002E3772">
              <w:rPr>
                <w:rFonts w:ascii="Helvetica" w:hAnsi="Helvetica"/>
                <w:color w:val="000000"/>
                <w:sz w:val="22"/>
              </w:rPr>
              <w:t>110.3 ± 3.5</w:t>
            </w:r>
          </w:p>
        </w:tc>
        <w:tc>
          <w:tcPr>
            <w:tcW w:w="360" w:type="dxa"/>
            <w:vAlign w:val="center"/>
          </w:tcPr>
          <w:p w14:paraId="13E823D7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4</w:t>
            </w:r>
          </w:p>
        </w:tc>
        <w:tc>
          <w:tcPr>
            <w:tcW w:w="900" w:type="dxa"/>
            <w:tcBorders>
              <w:right w:val="single" w:sz="18" w:space="0" w:color="auto"/>
            </w:tcBorders>
            <w:vAlign w:val="center"/>
          </w:tcPr>
          <w:p w14:paraId="4BB3B709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 w:cs="Arial"/>
                <w:sz w:val="22"/>
              </w:rPr>
              <w:t>−</w:t>
            </w:r>
            <w:r w:rsidRPr="002E3772">
              <w:rPr>
                <w:rFonts w:ascii="Helvetica" w:hAnsi="Helvetica"/>
                <w:color w:val="000000"/>
                <w:sz w:val="22"/>
              </w:rPr>
              <w:t>119.8 ± 4.2</w:t>
            </w:r>
          </w:p>
        </w:tc>
        <w:tc>
          <w:tcPr>
            <w:tcW w:w="360" w:type="dxa"/>
            <w:tcBorders>
              <w:left w:val="single" w:sz="18" w:space="0" w:color="auto"/>
            </w:tcBorders>
            <w:noWrap/>
            <w:vAlign w:val="center"/>
          </w:tcPr>
          <w:p w14:paraId="4881BC7F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</w:tcPr>
          <w:p w14:paraId="34292104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540" w:type="dxa"/>
            <w:noWrap/>
            <w:vAlign w:val="center"/>
          </w:tcPr>
          <w:p w14:paraId="28E457DE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</w:tcPr>
          <w:p w14:paraId="5B0BA914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69623E67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7900E2F6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</w:tr>
      <w:tr w:rsidR="004E5294" w:rsidRPr="002E3772" w14:paraId="11B0887B" w14:textId="77777777" w:rsidTr="63810BA0">
        <w:trPr>
          <w:trHeight w:val="67"/>
        </w:trPr>
        <w:tc>
          <w:tcPr>
            <w:tcW w:w="1615" w:type="dxa"/>
            <w:tcBorders>
              <w:right w:val="single" w:sz="18" w:space="0" w:color="auto"/>
            </w:tcBorders>
            <w:noWrap/>
            <w:vAlign w:val="center"/>
          </w:tcPr>
          <w:p w14:paraId="270FCB04" w14:textId="77777777" w:rsidR="004E5294" w:rsidRPr="002E3772" w:rsidRDefault="004E5294" w:rsidP="004E5294">
            <w:pPr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KCNQ2*-R214W</w:t>
            </w:r>
          </w:p>
        </w:tc>
        <w:tc>
          <w:tcPr>
            <w:tcW w:w="540" w:type="dxa"/>
            <w:tcBorders>
              <w:left w:val="single" w:sz="18" w:space="0" w:color="auto"/>
            </w:tcBorders>
            <w:noWrap/>
            <w:vAlign w:val="center"/>
          </w:tcPr>
          <w:p w14:paraId="23EC1D17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8</w:t>
            </w:r>
          </w:p>
        </w:tc>
        <w:tc>
          <w:tcPr>
            <w:tcW w:w="1440" w:type="dxa"/>
            <w:tcBorders>
              <w:right w:val="single" w:sz="18" w:space="0" w:color="auto"/>
            </w:tcBorders>
            <w:noWrap/>
            <w:vAlign w:val="center"/>
          </w:tcPr>
          <w:p w14:paraId="3424BD85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 w:cs="Arial"/>
                <w:sz w:val="22"/>
              </w:rPr>
              <w:t>−</w:t>
            </w:r>
            <w:r w:rsidRPr="002E3772">
              <w:rPr>
                <w:rFonts w:ascii="Helvetica" w:hAnsi="Helvetica"/>
                <w:color w:val="000000"/>
                <w:sz w:val="22"/>
              </w:rPr>
              <w:t>17.1 ± 0.9</w:t>
            </w:r>
          </w:p>
        </w:tc>
        <w:tc>
          <w:tcPr>
            <w:tcW w:w="360" w:type="dxa"/>
            <w:vAlign w:val="center"/>
          </w:tcPr>
          <w:p w14:paraId="008759B5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7</w:t>
            </w:r>
          </w:p>
        </w:tc>
        <w:tc>
          <w:tcPr>
            <w:tcW w:w="900" w:type="dxa"/>
            <w:tcBorders>
              <w:right w:val="single" w:sz="18" w:space="0" w:color="auto"/>
            </w:tcBorders>
            <w:vAlign w:val="center"/>
          </w:tcPr>
          <w:p w14:paraId="638925AE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 w:cs="Arial"/>
                <w:sz w:val="22"/>
              </w:rPr>
              <w:t>−</w:t>
            </w:r>
            <w:r w:rsidRPr="002E3772">
              <w:rPr>
                <w:rFonts w:ascii="Helvetica" w:hAnsi="Helvetica"/>
                <w:color w:val="000000"/>
                <w:sz w:val="22"/>
              </w:rPr>
              <w:t>77 ± 0.6</w:t>
            </w:r>
          </w:p>
        </w:tc>
        <w:tc>
          <w:tcPr>
            <w:tcW w:w="360" w:type="dxa"/>
            <w:tcBorders>
              <w:left w:val="single" w:sz="18" w:space="0" w:color="auto"/>
            </w:tcBorders>
            <w:noWrap/>
            <w:vAlign w:val="center"/>
          </w:tcPr>
          <w:p w14:paraId="1F777582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</w:tcPr>
          <w:p w14:paraId="44E3AD61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540" w:type="dxa"/>
            <w:noWrap/>
            <w:vAlign w:val="center"/>
          </w:tcPr>
          <w:p w14:paraId="6D7F4212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350" w:type="dxa"/>
            <w:tcBorders>
              <w:right w:val="single" w:sz="18" w:space="0" w:color="auto"/>
            </w:tcBorders>
            <w:noWrap/>
            <w:vAlign w:val="center"/>
          </w:tcPr>
          <w:p w14:paraId="46169297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6B0293FA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5CF3D7F4" w14:textId="77777777" w:rsidR="004E5294" w:rsidRPr="002E3772" w:rsidRDefault="004E5294" w:rsidP="004E5294">
            <w:pPr>
              <w:jc w:val="center"/>
              <w:rPr>
                <w:rFonts w:ascii="Helvetica" w:hAnsi="Helvetica"/>
                <w:color w:val="000000"/>
                <w:sz w:val="22"/>
              </w:rPr>
            </w:pPr>
            <w:r w:rsidRPr="002E3772">
              <w:rPr>
                <w:rFonts w:ascii="Helvetica" w:hAnsi="Helvetica"/>
                <w:color w:val="000000"/>
                <w:sz w:val="22"/>
              </w:rPr>
              <w:t>-</w:t>
            </w:r>
          </w:p>
        </w:tc>
      </w:tr>
    </w:tbl>
    <w:p w14:paraId="2A765C85" w14:textId="77777777" w:rsidR="00830FDC" w:rsidRDefault="00830FDC"/>
    <w:sectPr w:rsidR="00830FDC" w:rsidSect="0023459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598"/>
    <w:rsid w:val="000D2DBC"/>
    <w:rsid w:val="002207F9"/>
    <w:rsid w:val="00234598"/>
    <w:rsid w:val="00265392"/>
    <w:rsid w:val="002D7D09"/>
    <w:rsid w:val="00391147"/>
    <w:rsid w:val="003F0DCC"/>
    <w:rsid w:val="00497D00"/>
    <w:rsid w:val="004C6A84"/>
    <w:rsid w:val="004E5294"/>
    <w:rsid w:val="006875E7"/>
    <w:rsid w:val="007A1852"/>
    <w:rsid w:val="007C10A8"/>
    <w:rsid w:val="00830FDC"/>
    <w:rsid w:val="009E7512"/>
    <w:rsid w:val="00A0024E"/>
    <w:rsid w:val="00A257AC"/>
    <w:rsid w:val="00A60C2F"/>
    <w:rsid w:val="00B23D6B"/>
    <w:rsid w:val="00B531F8"/>
    <w:rsid w:val="00C92320"/>
    <w:rsid w:val="00CB47D0"/>
    <w:rsid w:val="00D11019"/>
    <w:rsid w:val="00E07DA7"/>
    <w:rsid w:val="00EB2E69"/>
    <w:rsid w:val="00ED33EA"/>
    <w:rsid w:val="00F362B6"/>
    <w:rsid w:val="43C2883D"/>
    <w:rsid w:val="6381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FB426"/>
  <w15:chartTrackingRefBased/>
  <w15:docId w15:val="{4B0F66B6-FD27-4B2D-81BC-CD8E660E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5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45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Heading">
    <w:name w:val="SM Heading"/>
    <w:basedOn w:val="Heading1"/>
    <w:qFormat/>
    <w:rsid w:val="00234598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table" w:styleId="TableGrid">
    <w:name w:val="Table Grid"/>
    <w:basedOn w:val="TableNormal"/>
    <w:uiPriority w:val="39"/>
    <w:rsid w:val="00234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345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97D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7D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7D0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7D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7D0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8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85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Edmond</dc:creator>
  <cp:keywords/>
  <dc:description/>
  <cp:lastModifiedBy>Barro, Rene</cp:lastModifiedBy>
  <cp:revision>2</cp:revision>
  <cp:lastPrinted>2022-04-12T15:44:00Z</cp:lastPrinted>
  <dcterms:created xsi:type="dcterms:W3CDTF">2022-05-27T16:42:00Z</dcterms:created>
  <dcterms:modified xsi:type="dcterms:W3CDTF">2022-05-27T16:42:00Z</dcterms:modified>
</cp:coreProperties>
</file>