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0214A4E" w:rsidR="00F102CC" w:rsidRPr="003D5AF6" w:rsidRDefault="00FF466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Newly generated bacterial sequences are reported in </w:t>
            </w:r>
            <w:r w:rsidR="004A7174" w:rsidRPr="004A7174">
              <w:rPr>
                <w:rFonts w:ascii="Noto Sans" w:eastAsia="Noto Sans" w:hAnsi="Noto Sans" w:cs="Noto Sans"/>
                <w:bCs/>
                <w:color w:val="434343"/>
                <w:sz w:val="18"/>
                <w:szCs w:val="18"/>
              </w:rPr>
              <w:t>Materials and Methods / 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829F823" w:rsidR="00F102CC" w:rsidRPr="003D5AF6" w:rsidRDefault="00CD52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855B934" w:rsidR="00F102CC" w:rsidRPr="003D5AF6" w:rsidRDefault="00FF4666">
            <w:pPr>
              <w:rPr>
                <w:rFonts w:ascii="Noto Sans" w:eastAsia="Noto Sans" w:hAnsi="Noto Sans" w:cs="Noto Sans"/>
                <w:bCs/>
                <w:color w:val="434343"/>
                <w:sz w:val="18"/>
                <w:szCs w:val="18"/>
              </w:rPr>
            </w:pPr>
            <w:r w:rsidRPr="00FF4666">
              <w:rPr>
                <w:rFonts w:ascii="Noto Sans" w:eastAsia="Noto Sans" w:hAnsi="Noto Sans" w:cs="Noto Sans"/>
                <w:bCs/>
                <w:color w:val="434343"/>
                <w:sz w:val="18"/>
                <w:szCs w:val="18"/>
              </w:rPr>
              <w:t>Newly generated bacterial sequences are reported in Materials and Methods / Data availability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9B5D2C6" w:rsidR="00F102CC" w:rsidRPr="003D5AF6" w:rsidRDefault="00CD52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158EEC4" w:rsidR="00F102CC" w:rsidRPr="003D5AF6" w:rsidRDefault="00CD52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FE5F0E0" w:rsidR="00F102CC" w:rsidRPr="003D5AF6" w:rsidRDefault="00CD52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64726D" w:rsidR="00F102CC" w:rsidRPr="003D5AF6" w:rsidRDefault="00CD52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0BB1AF" w:rsidR="00F102CC" w:rsidRPr="003D5AF6" w:rsidRDefault="00CD52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A696106" w:rsidR="00F102CC" w:rsidRPr="003D5AF6" w:rsidRDefault="00CD52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D33B56E" w:rsidR="00F102CC" w:rsidRPr="003D5AF6" w:rsidRDefault="004C6694">
            <w:pPr>
              <w:rPr>
                <w:rFonts w:ascii="Noto Sans" w:eastAsia="Noto Sans" w:hAnsi="Noto Sans" w:cs="Noto Sans"/>
                <w:bCs/>
                <w:color w:val="434343"/>
                <w:sz w:val="18"/>
                <w:szCs w:val="18"/>
              </w:rPr>
            </w:pPr>
            <w:r>
              <w:rPr>
                <w:rFonts w:ascii="Noto Sans" w:eastAsia="Noto Sans" w:hAnsi="Noto Sans" w:cs="Noto Sans"/>
                <w:bCs/>
                <w:color w:val="434343"/>
                <w:sz w:val="18"/>
                <w:szCs w:val="18"/>
              </w:rPr>
              <w:t>Demographics were not provided in the article. These data are available in the original studies included in this analysis.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FAD5419" w:rsidR="00F102CC" w:rsidRPr="003D5AF6" w:rsidRDefault="00CD52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49E0C8D" w:rsidR="00F102CC" w:rsidRPr="003D5AF6" w:rsidRDefault="00CD52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E57A30" w14:textId="77777777" w:rsidR="00FF4666" w:rsidRPr="00FF4666" w:rsidRDefault="00FF4666" w:rsidP="00FF4666">
            <w:pPr>
              <w:spacing w:line="225" w:lineRule="auto"/>
              <w:rPr>
                <w:rFonts w:ascii="Noto Sans" w:eastAsia="Noto Sans" w:hAnsi="Noto Sans" w:cs="Noto Sans"/>
                <w:bCs/>
                <w:color w:val="434343"/>
                <w:sz w:val="18"/>
                <w:szCs w:val="18"/>
                <w:lang w:val="en-AU"/>
              </w:rPr>
            </w:pPr>
            <w:r w:rsidRPr="00FF4666">
              <w:rPr>
                <w:rFonts w:ascii="Noto Sans" w:eastAsia="Noto Sans" w:hAnsi="Noto Sans" w:cs="Noto Sans"/>
                <w:bCs/>
                <w:color w:val="434343"/>
                <w:sz w:val="18"/>
                <w:szCs w:val="18"/>
                <w:lang w:val="en-GB"/>
              </w:rPr>
              <w:t xml:space="preserve">We didn’t perform an explicit power analysis. However, we knew from previous work included in this analysis (Young et al, </w:t>
            </w:r>
            <w:proofErr w:type="spellStart"/>
            <w:r w:rsidRPr="00FF4666">
              <w:rPr>
                <w:rFonts w:ascii="Noto Sans" w:eastAsia="Noto Sans" w:hAnsi="Noto Sans" w:cs="Noto Sans"/>
                <w:bCs/>
                <w:color w:val="434343"/>
                <w:sz w:val="18"/>
                <w:szCs w:val="18"/>
                <w:lang w:val="en-GB"/>
              </w:rPr>
              <w:t>eLife</w:t>
            </w:r>
            <w:proofErr w:type="spellEnd"/>
            <w:r w:rsidRPr="00FF4666">
              <w:rPr>
                <w:rFonts w:ascii="Noto Sans" w:eastAsia="Noto Sans" w:hAnsi="Noto Sans" w:cs="Noto Sans"/>
                <w:bCs/>
                <w:color w:val="434343"/>
                <w:sz w:val="18"/>
                <w:szCs w:val="18"/>
                <w:lang w:val="en-GB"/>
              </w:rPr>
              <w:t xml:space="preserve"> 2017 </w:t>
            </w:r>
            <w:proofErr w:type="spellStart"/>
            <w:r w:rsidRPr="00FF4666">
              <w:rPr>
                <w:rFonts w:ascii="Noto Sans" w:eastAsia="Noto Sans" w:hAnsi="Noto Sans" w:cs="Noto Sans"/>
                <w:bCs/>
                <w:color w:val="434343"/>
                <w:sz w:val="18"/>
                <w:szCs w:val="18"/>
                <w:lang w:val="en-AU"/>
              </w:rPr>
              <w:t>doi</w:t>
            </w:r>
            <w:proofErr w:type="spellEnd"/>
            <w:r w:rsidRPr="00FF4666">
              <w:rPr>
                <w:rFonts w:ascii="Noto Sans" w:eastAsia="Noto Sans" w:hAnsi="Noto Sans" w:cs="Noto Sans"/>
                <w:bCs/>
                <w:color w:val="434343"/>
                <w:sz w:val="18"/>
                <w:szCs w:val="18"/>
                <w:lang w:val="en-AU"/>
              </w:rPr>
              <w:t>: </w:t>
            </w:r>
            <w:hyperlink r:id="rId14" w:history="1">
              <w:r w:rsidRPr="00FF4666">
                <w:rPr>
                  <w:rStyle w:val="Hyperlink"/>
                  <w:rFonts w:ascii="Noto Sans" w:eastAsia="Noto Sans" w:hAnsi="Noto Sans" w:cs="Noto Sans"/>
                  <w:bCs/>
                  <w:sz w:val="18"/>
                  <w:szCs w:val="18"/>
                  <w:lang w:val="en-AU"/>
                </w:rPr>
                <w:t>10.7554/eLife.30637</w:t>
              </w:r>
            </w:hyperlink>
            <w:r w:rsidRPr="00FF4666">
              <w:rPr>
                <w:rFonts w:ascii="Noto Sans" w:eastAsia="Noto Sans" w:hAnsi="Noto Sans" w:cs="Noto Sans"/>
                <w:bCs/>
                <w:color w:val="434343"/>
                <w:sz w:val="18"/>
                <w:szCs w:val="18"/>
                <w:lang w:val="en-AU"/>
              </w:rPr>
              <w:t xml:space="preserve">) that gene-level convergence reaching statistical significance can be detected when including 100 episodes, albeit limited to the already known </w:t>
            </w:r>
            <w:proofErr w:type="spellStart"/>
            <w:r w:rsidRPr="00FF4666">
              <w:rPr>
                <w:rFonts w:ascii="Noto Sans" w:eastAsia="Noto Sans" w:hAnsi="Noto Sans" w:cs="Noto Sans"/>
                <w:bCs/>
                <w:color w:val="434343"/>
                <w:sz w:val="18"/>
                <w:szCs w:val="18"/>
                <w:lang w:val="en-AU"/>
              </w:rPr>
              <w:t>agr</w:t>
            </w:r>
            <w:proofErr w:type="spellEnd"/>
            <w:r w:rsidRPr="00FF4666">
              <w:rPr>
                <w:rFonts w:ascii="Noto Sans" w:eastAsia="Noto Sans" w:hAnsi="Noto Sans" w:cs="Noto Sans"/>
                <w:bCs/>
                <w:color w:val="434343"/>
                <w:sz w:val="18"/>
                <w:szCs w:val="18"/>
                <w:lang w:val="en-AU"/>
              </w:rPr>
              <w:t xml:space="preserve"> locus. To increase statistical power and allow identification of previously unrecognised targets of adaptation, we expanded the number of independent episodes to nearly 400 by including all published datasets and a new datasets of serial bacteraemia isolates from the CAMERA-2 trial (Tong et al, JAMA 2020 doi:10.1001/jama.2020.0103). </w:t>
            </w:r>
          </w:p>
          <w:p w14:paraId="50D998B6" w14:textId="1A71DA1A" w:rsidR="00F102CC" w:rsidRPr="004454DF" w:rsidRDefault="00F102CC">
            <w:pPr>
              <w:spacing w:line="225" w:lineRule="auto"/>
              <w:rPr>
                <w:rFonts w:ascii="Noto Sans" w:eastAsia="Noto Sans" w:hAnsi="Noto Sans" w:cs="Noto Sans"/>
                <w:bCs/>
                <w:color w:val="434343"/>
                <w:sz w:val="18"/>
                <w:szCs w:val="18"/>
                <w:lang w:val="en-AU"/>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92FC760"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0D0BB0C" w:rsidR="00F102CC" w:rsidRPr="004454DF" w:rsidRDefault="00CD52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71AB1FC" w:rsidR="00F102CC" w:rsidRPr="003D5AF6" w:rsidRDefault="00CD52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AD66F92" w:rsidR="00F102CC" w:rsidRPr="004454DF" w:rsidRDefault="00FF4666" w:rsidP="004454DF">
            <w:pPr>
              <w:spacing w:line="225" w:lineRule="auto"/>
              <w:rPr>
                <w:rFonts w:ascii="Noto Sans" w:eastAsia="Noto Sans" w:hAnsi="Noto Sans" w:cs="Noto Sans"/>
                <w:bCs/>
                <w:color w:val="434343"/>
                <w:sz w:val="18"/>
                <w:szCs w:val="18"/>
                <w:lang w:val="en-GB"/>
              </w:rPr>
            </w:pPr>
            <w:r w:rsidRPr="00FF4666">
              <w:rPr>
                <w:rFonts w:ascii="Noto Sans" w:eastAsia="Noto Sans" w:hAnsi="Noto Sans" w:cs="Noto Sans"/>
                <w:bCs/>
                <w:color w:val="434343"/>
                <w:sz w:val="18"/>
                <w:szCs w:val="18"/>
                <w:lang w:val="en-GB"/>
              </w:rPr>
              <w:t xml:space="preserve">We included episodes of human </w:t>
            </w:r>
            <w:r w:rsidRPr="00FF4666">
              <w:rPr>
                <w:rFonts w:ascii="Noto Sans" w:eastAsia="Noto Sans" w:hAnsi="Noto Sans" w:cs="Noto Sans"/>
                <w:bCs/>
                <w:i/>
                <w:iCs/>
                <w:color w:val="434343"/>
                <w:sz w:val="18"/>
                <w:szCs w:val="18"/>
                <w:lang w:val="en-GB"/>
              </w:rPr>
              <w:t>S. aureus</w:t>
            </w:r>
            <w:r w:rsidRPr="00FF4666">
              <w:rPr>
                <w:rFonts w:ascii="Noto Sans" w:eastAsia="Noto Sans" w:hAnsi="Noto Sans" w:cs="Noto Sans"/>
                <w:bCs/>
                <w:color w:val="434343"/>
                <w:sz w:val="18"/>
                <w:szCs w:val="18"/>
                <w:lang w:val="en-GB"/>
              </w:rPr>
              <w:t xml:space="preserve"> colonisation and/or infection where at least two sequenced isolates were available and sufficient metadata were provided to distinguish colonisation from infection and to establish which site was colonised or infected </w:t>
            </w:r>
            <w:r>
              <w:rPr>
                <w:rFonts w:ascii="Noto Sans" w:eastAsia="Noto Sans" w:hAnsi="Noto Sans" w:cs="Noto Sans"/>
                <w:bCs/>
                <w:color w:val="434343"/>
                <w:sz w:val="18"/>
                <w:szCs w:val="18"/>
                <w:lang w:val="en-GB"/>
              </w:rPr>
              <w:t>(</w:t>
            </w:r>
            <w:r w:rsidR="00852F1C">
              <w:rPr>
                <w:rFonts w:ascii="Noto Sans" w:eastAsia="Noto Sans" w:hAnsi="Noto Sans" w:cs="Noto Sans"/>
                <w:bCs/>
                <w:color w:val="434343"/>
                <w:sz w:val="18"/>
                <w:szCs w:val="18"/>
                <w:lang w:val="en-GB"/>
              </w:rPr>
              <w:t>Materials and Methods / Literatures search</w:t>
            </w:r>
            <w:r>
              <w:rPr>
                <w:rFonts w:ascii="Noto Sans" w:eastAsia="Noto Sans" w:hAnsi="Noto Sans" w:cs="Noto Sans"/>
                <w:bCs/>
                <w:color w:val="434343"/>
                <w:sz w:val="18"/>
                <w:szCs w:val="18"/>
                <w:lang w:val="en-GB"/>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B70DB78" w:rsidR="00F102CC" w:rsidRPr="003D5AF6" w:rsidRDefault="00CD52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925FFEC" w:rsidR="00F102CC" w:rsidRPr="003D5AF6" w:rsidRDefault="00CD52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5E96ACB" w:rsidR="00F102CC" w:rsidRPr="00710B68" w:rsidRDefault="006032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of approving ethics committees and protocol numbers for the CAMERA2 trial are reported in </w:t>
            </w:r>
            <w:r w:rsidR="00710B68" w:rsidRPr="00710B68">
              <w:rPr>
                <w:rFonts w:ascii="Noto Sans" w:eastAsia="Noto Sans" w:hAnsi="Noto Sans" w:cs="Noto Sans"/>
                <w:bCs/>
                <w:color w:val="434343"/>
                <w:sz w:val="18"/>
                <w:szCs w:val="18"/>
              </w:rPr>
              <w:t>Material and Methods / Ethics approval</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01CF441" w:rsidR="00F102CC" w:rsidRPr="003D5AF6" w:rsidRDefault="00CD52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3261A3A" w:rsidR="00F102CC" w:rsidRPr="003D5AF6" w:rsidRDefault="00CD52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1CF8884" w:rsidR="00F102CC" w:rsidRPr="003D5AF6" w:rsidRDefault="00CD52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E238C65" w:rsidR="00F102CC" w:rsidRPr="00D22BF9" w:rsidRDefault="00D22BF9" w:rsidP="00D22BF9">
            <w:pPr>
              <w:spacing w:line="225" w:lineRule="auto"/>
              <w:rPr>
                <w:rFonts w:ascii="Noto Sans" w:eastAsia="Noto Sans" w:hAnsi="Noto Sans" w:cs="Noto Sans"/>
                <w:bCs/>
                <w:color w:val="434343"/>
                <w:sz w:val="18"/>
                <w:szCs w:val="18"/>
                <w:lang w:val="en-AU"/>
              </w:rPr>
            </w:pPr>
            <w:r>
              <w:rPr>
                <w:rFonts w:ascii="Noto Sans" w:eastAsia="Noto Sans" w:hAnsi="Noto Sans" w:cs="Noto Sans"/>
                <w:bCs/>
                <w:color w:val="434343"/>
                <w:sz w:val="18"/>
                <w:szCs w:val="18"/>
                <w:lang w:val="en-GB"/>
              </w:rPr>
              <w:t>The</w:t>
            </w:r>
            <w:r w:rsidRPr="00D22BF9">
              <w:rPr>
                <w:rFonts w:ascii="Noto Sans" w:eastAsia="Noto Sans" w:hAnsi="Noto Sans" w:cs="Noto Sans"/>
                <w:bCs/>
                <w:color w:val="434343"/>
                <w:sz w:val="18"/>
                <w:szCs w:val="18"/>
                <w:lang w:val="en-GB"/>
              </w:rPr>
              <w:t xml:space="preserve"> approach used to exclude genetically unrelated isolates from the same episode</w:t>
            </w:r>
            <w:r>
              <w:rPr>
                <w:rFonts w:ascii="Noto Sans" w:eastAsia="Noto Sans" w:hAnsi="Noto Sans" w:cs="Noto Sans"/>
                <w:bCs/>
                <w:color w:val="434343"/>
                <w:sz w:val="18"/>
                <w:szCs w:val="18"/>
                <w:lang w:val="en-GB"/>
              </w:rPr>
              <w:t xml:space="preserve"> (</w:t>
            </w:r>
            <w:r w:rsidRPr="00D22BF9">
              <w:rPr>
                <w:rFonts w:ascii="Noto Sans" w:eastAsia="Noto Sans" w:hAnsi="Noto Sans" w:cs="Noto Sans"/>
                <w:bCs/>
                <w:color w:val="434343"/>
                <w:sz w:val="18"/>
                <w:szCs w:val="18"/>
                <w:lang w:val="en-GB"/>
              </w:rPr>
              <w:t>expected to represent co-infection or re-infection</w:t>
            </w:r>
            <w:r>
              <w:rPr>
                <w:rFonts w:ascii="Noto Sans" w:eastAsia="Noto Sans" w:hAnsi="Noto Sans" w:cs="Noto Sans"/>
                <w:bCs/>
                <w:color w:val="434343"/>
                <w:sz w:val="18"/>
                <w:szCs w:val="18"/>
                <w:lang w:val="en-GB"/>
              </w:rPr>
              <w:t>) is described in the Material and Methods / Filtering o genetically unrelated sequences and in Figure 2 – figure supplement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7A752B" w14:textId="151CF8F4" w:rsidR="00D22BF9" w:rsidRPr="00D22BF9" w:rsidRDefault="00D22BF9" w:rsidP="00D22BF9">
            <w:pPr>
              <w:spacing w:line="225" w:lineRule="auto"/>
              <w:rPr>
                <w:rFonts w:ascii="Noto Sans" w:eastAsia="Noto Sans" w:hAnsi="Noto Sans" w:cs="Noto Sans"/>
                <w:bCs/>
                <w:color w:val="434343"/>
                <w:sz w:val="18"/>
                <w:szCs w:val="18"/>
                <w:lang w:val="en-GB"/>
              </w:rPr>
            </w:pPr>
            <w:r w:rsidRPr="00D22BF9">
              <w:rPr>
                <w:rFonts w:ascii="Noto Sans" w:eastAsia="Noto Sans" w:hAnsi="Noto Sans" w:cs="Noto Sans"/>
                <w:bCs/>
                <w:color w:val="434343"/>
                <w:sz w:val="18"/>
                <w:szCs w:val="18"/>
                <w:lang w:val="en-GB"/>
              </w:rPr>
              <w:t xml:space="preserve">The statistical analysis approach used to detect loci under adaptive evolution is described </w:t>
            </w:r>
            <w:r w:rsidR="00810881">
              <w:rPr>
                <w:rFonts w:ascii="Noto Sans" w:eastAsia="Noto Sans" w:hAnsi="Noto Sans" w:cs="Noto Sans"/>
                <w:bCs/>
                <w:color w:val="434343"/>
                <w:sz w:val="18"/>
                <w:szCs w:val="18"/>
                <w:lang w:val="en-GB"/>
              </w:rPr>
              <w:t>in</w:t>
            </w:r>
            <w:r>
              <w:rPr>
                <w:rFonts w:ascii="Noto Sans" w:eastAsia="Noto Sans" w:hAnsi="Noto Sans" w:cs="Noto Sans"/>
                <w:bCs/>
                <w:color w:val="434343"/>
                <w:sz w:val="18"/>
                <w:szCs w:val="18"/>
                <w:lang w:val="en-GB"/>
              </w:rPr>
              <w:t xml:space="preserve"> Material and Methods / Gene and Operon enrichment analysis </w:t>
            </w:r>
            <w:r w:rsidRPr="00D22BF9">
              <w:rPr>
                <w:rFonts w:ascii="Noto Sans" w:eastAsia="Noto Sans" w:hAnsi="Noto Sans" w:cs="Noto Sans"/>
                <w:bCs/>
                <w:color w:val="434343"/>
                <w:sz w:val="18"/>
                <w:szCs w:val="18"/>
                <w:lang w:val="en-GB"/>
              </w:rPr>
              <w:t xml:space="preserve">and the R code to generate the results is available at </w:t>
            </w:r>
            <w:hyperlink r:id="rId15" w:history="1">
              <w:r w:rsidRPr="00D22BF9">
                <w:rPr>
                  <w:rStyle w:val="Hyperlink"/>
                  <w:rFonts w:ascii="Noto Sans" w:eastAsia="Noto Sans" w:hAnsi="Noto Sans" w:cs="Noto Sans"/>
                  <w:bCs/>
                  <w:sz w:val="18"/>
                  <w:szCs w:val="18"/>
                  <w:lang w:val="en-GB"/>
                </w:rPr>
                <w:t>https://github.com/stefanogg/staph_adaptation_paper</w:t>
              </w:r>
            </w:hyperlink>
            <w:r w:rsidRPr="00D22BF9">
              <w:rPr>
                <w:rFonts w:ascii="Noto Sans" w:eastAsia="Noto Sans" w:hAnsi="Noto Sans" w:cs="Noto Sans"/>
                <w:bCs/>
                <w:color w:val="434343"/>
                <w:sz w:val="18"/>
                <w:szCs w:val="18"/>
                <w:lang w:val="en-GB"/>
              </w:rPr>
              <w:t>.</w:t>
            </w:r>
            <w:r>
              <w:rPr>
                <w:rFonts w:ascii="Noto Sans" w:eastAsia="Noto Sans" w:hAnsi="Noto Sans" w:cs="Noto Sans"/>
                <w:bCs/>
                <w:color w:val="434343"/>
                <w:sz w:val="18"/>
                <w:szCs w:val="18"/>
                <w:lang w:val="en-GB"/>
              </w:rPr>
              <w:t xml:space="preserve"> Poisson model</w:t>
            </w:r>
            <w:r w:rsidR="00810881">
              <w:rPr>
                <w:rFonts w:ascii="Noto Sans" w:eastAsia="Noto Sans" w:hAnsi="Noto Sans" w:cs="Noto Sans"/>
                <w:bCs/>
                <w:color w:val="434343"/>
                <w:sz w:val="18"/>
                <w:szCs w:val="18"/>
                <w:lang w:val="en-GB"/>
              </w:rPr>
              <w:t>s are the one reported here</w:t>
            </w:r>
            <w:r>
              <w:rPr>
                <w:rFonts w:ascii="Noto Sans" w:eastAsia="Noto Sans" w:hAnsi="Noto Sans" w:cs="Noto Sans"/>
                <w:bCs/>
                <w:color w:val="434343"/>
                <w:sz w:val="18"/>
                <w:szCs w:val="18"/>
                <w:lang w:val="en-GB"/>
              </w:rPr>
              <w:t xml:space="preserve"> </w:t>
            </w:r>
            <w:r w:rsidR="00810881">
              <w:rPr>
                <w:rFonts w:ascii="Noto Sans" w:eastAsia="Noto Sans" w:hAnsi="Noto Sans" w:cs="Noto Sans"/>
                <w:bCs/>
                <w:color w:val="434343"/>
                <w:sz w:val="18"/>
                <w:szCs w:val="18"/>
                <w:lang w:val="en-GB"/>
              </w:rPr>
              <w:t xml:space="preserve">are widely used in within-host evolution studies </w:t>
            </w:r>
            <w:r>
              <w:rPr>
                <w:rFonts w:ascii="Noto Sans" w:eastAsia="Noto Sans" w:hAnsi="Noto Sans" w:cs="Noto Sans"/>
                <w:bCs/>
                <w:color w:val="434343"/>
                <w:sz w:val="18"/>
                <w:szCs w:val="18"/>
                <w:lang w:val="en-GB"/>
              </w:rPr>
              <w:t xml:space="preserve">to </w:t>
            </w:r>
            <w:r w:rsidR="00810881">
              <w:rPr>
                <w:rFonts w:ascii="Noto Sans" w:eastAsia="Noto Sans" w:hAnsi="Noto Sans" w:cs="Noto Sans"/>
                <w:bCs/>
                <w:color w:val="434343"/>
                <w:sz w:val="18"/>
                <w:szCs w:val="18"/>
                <w:lang w:val="en-GB"/>
              </w:rPr>
              <w:t xml:space="preserve">infer loci with enrichment of mutations relative to neutrality (see for example Conwill et al, Cell Host Microbe 2022 </w:t>
            </w:r>
            <w:proofErr w:type="spellStart"/>
            <w:r w:rsidR="00810881">
              <w:rPr>
                <w:rFonts w:ascii="Noto Sans" w:eastAsia="Noto Sans" w:hAnsi="Noto Sans" w:cs="Noto Sans"/>
                <w:bCs/>
                <w:color w:val="434343"/>
                <w:sz w:val="18"/>
                <w:szCs w:val="18"/>
                <w:lang w:val="en-GB"/>
              </w:rPr>
              <w:t>doi</w:t>
            </w:r>
            <w:proofErr w:type="spellEnd"/>
            <w:r w:rsidR="00810881">
              <w:rPr>
                <w:rFonts w:ascii="Noto Sans" w:eastAsia="Noto Sans" w:hAnsi="Noto Sans" w:cs="Noto Sans"/>
                <w:bCs/>
                <w:color w:val="434343"/>
                <w:sz w:val="18"/>
                <w:szCs w:val="18"/>
                <w:lang w:val="en-GB"/>
              </w:rPr>
              <w:t xml:space="preserve">: </w:t>
            </w:r>
            <w:r w:rsidR="00810881" w:rsidRPr="00810881">
              <w:rPr>
                <w:rFonts w:ascii="Noto Sans" w:eastAsia="Noto Sans" w:hAnsi="Noto Sans" w:cs="Noto Sans"/>
                <w:bCs/>
                <w:color w:val="434343"/>
                <w:sz w:val="18"/>
                <w:szCs w:val="18"/>
                <w:lang w:val="en-GB"/>
              </w:rPr>
              <w:t>10.1016/j.chom.2021.12.007</w:t>
            </w:r>
            <w:r w:rsidR="00810881">
              <w:rPr>
                <w:rFonts w:ascii="Noto Sans" w:eastAsia="Noto Sans" w:hAnsi="Noto Sans" w:cs="Noto Sans"/>
                <w:bCs/>
                <w:color w:val="434343"/>
                <w:sz w:val="18"/>
                <w:szCs w:val="18"/>
                <w:lang w:val="en-GB"/>
              </w:rPr>
              <w:t>).</w:t>
            </w:r>
          </w:p>
          <w:p w14:paraId="06EDC618" w14:textId="77777777" w:rsidR="00D22BF9" w:rsidRPr="00D22BF9" w:rsidRDefault="00D22BF9" w:rsidP="00D22BF9">
            <w:pPr>
              <w:spacing w:line="225" w:lineRule="auto"/>
              <w:rPr>
                <w:rFonts w:ascii="Noto Sans" w:eastAsia="Noto Sans" w:hAnsi="Noto Sans" w:cs="Noto Sans"/>
                <w:bCs/>
                <w:color w:val="434343"/>
                <w:sz w:val="18"/>
                <w:szCs w:val="18"/>
                <w:lang w:val="en-GB"/>
              </w:rPr>
            </w:pPr>
          </w:p>
          <w:p w14:paraId="6AD54788" w14:textId="089EE4F1" w:rsidR="00D22BF9" w:rsidRPr="00D22BF9" w:rsidRDefault="00D22BF9" w:rsidP="00D22BF9">
            <w:pPr>
              <w:spacing w:line="225" w:lineRule="auto"/>
              <w:rPr>
                <w:rFonts w:ascii="Noto Sans" w:eastAsia="Noto Sans" w:hAnsi="Noto Sans" w:cs="Noto Sans"/>
                <w:bCs/>
                <w:color w:val="434343"/>
                <w:sz w:val="18"/>
                <w:szCs w:val="18"/>
                <w:lang w:val="en-GB"/>
              </w:rPr>
            </w:pPr>
            <w:r w:rsidRPr="00D22BF9">
              <w:rPr>
                <w:rFonts w:ascii="Noto Sans" w:eastAsia="Noto Sans" w:hAnsi="Noto Sans" w:cs="Noto Sans"/>
                <w:bCs/>
                <w:color w:val="434343"/>
                <w:sz w:val="18"/>
                <w:szCs w:val="18"/>
                <w:lang w:val="en-GB"/>
              </w:rPr>
              <w:t xml:space="preserve">Other relevant statistical approaches are described in the </w:t>
            </w:r>
            <w:r w:rsidR="00810881">
              <w:rPr>
                <w:rFonts w:ascii="Noto Sans" w:eastAsia="Noto Sans" w:hAnsi="Noto Sans" w:cs="Noto Sans"/>
                <w:bCs/>
                <w:color w:val="434343"/>
                <w:sz w:val="18"/>
                <w:szCs w:val="18"/>
                <w:lang w:val="en-GB"/>
              </w:rPr>
              <w:t>Materials and M</w:t>
            </w:r>
            <w:r w:rsidRPr="00D22BF9">
              <w:rPr>
                <w:rFonts w:ascii="Noto Sans" w:eastAsia="Noto Sans" w:hAnsi="Noto Sans" w:cs="Noto Sans"/>
                <w:bCs/>
                <w:color w:val="434343"/>
                <w:sz w:val="18"/>
                <w:szCs w:val="18"/>
                <w:lang w:val="en-GB"/>
              </w:rPr>
              <w:t>ethods, including calculation of the neutrality index</w:t>
            </w:r>
            <w:r w:rsidR="00810881">
              <w:rPr>
                <w:rFonts w:ascii="Noto Sans" w:eastAsia="Noto Sans" w:hAnsi="Noto Sans" w:cs="Noto Sans"/>
                <w:bCs/>
                <w:color w:val="434343"/>
                <w:sz w:val="18"/>
                <w:szCs w:val="18"/>
                <w:lang w:val="en-GB"/>
              </w:rPr>
              <w:t xml:space="preserve">, </w:t>
            </w:r>
            <w:proofErr w:type="spellStart"/>
            <w:r w:rsidRPr="00D22BF9">
              <w:rPr>
                <w:rFonts w:ascii="Noto Sans" w:eastAsia="Noto Sans" w:hAnsi="Noto Sans" w:cs="Noto Sans"/>
                <w:bCs/>
                <w:color w:val="434343"/>
                <w:sz w:val="18"/>
                <w:szCs w:val="18"/>
                <w:lang w:val="en-GB"/>
              </w:rPr>
              <w:t>dN</w:t>
            </w:r>
            <w:proofErr w:type="spellEnd"/>
            <w:r w:rsidRPr="00D22BF9">
              <w:rPr>
                <w:rFonts w:ascii="Noto Sans" w:eastAsia="Noto Sans" w:hAnsi="Noto Sans" w:cs="Noto Sans"/>
                <w:bCs/>
                <w:color w:val="434343"/>
                <w:sz w:val="18"/>
                <w:szCs w:val="18"/>
                <w:lang w:val="en-GB"/>
              </w:rPr>
              <w:t>/</w:t>
            </w:r>
            <w:proofErr w:type="spellStart"/>
            <w:r w:rsidRPr="00D22BF9">
              <w:rPr>
                <w:rFonts w:ascii="Noto Sans" w:eastAsia="Noto Sans" w:hAnsi="Noto Sans" w:cs="Noto Sans"/>
                <w:bCs/>
                <w:color w:val="434343"/>
                <w:sz w:val="18"/>
                <w:szCs w:val="18"/>
                <w:lang w:val="en-GB"/>
              </w:rPr>
              <w:t>dS</w:t>
            </w:r>
            <w:proofErr w:type="spellEnd"/>
            <w:r w:rsidRPr="00D22BF9">
              <w:rPr>
                <w:rFonts w:ascii="Noto Sans" w:eastAsia="Noto Sans" w:hAnsi="Noto Sans" w:cs="Noto Sans"/>
                <w:bCs/>
                <w:color w:val="434343"/>
                <w:sz w:val="18"/>
                <w:szCs w:val="18"/>
                <w:lang w:val="en-GB"/>
              </w:rPr>
              <w:t xml:space="preserve"> analysis, gene set enrichment analysis.</w:t>
            </w:r>
          </w:p>
          <w:p w14:paraId="54E0127B" w14:textId="77777777" w:rsidR="00F102CC" w:rsidRPr="00D22BF9" w:rsidRDefault="00F102CC">
            <w:pPr>
              <w:spacing w:line="225" w:lineRule="auto"/>
              <w:rPr>
                <w:rFonts w:ascii="Noto Sans" w:eastAsia="Noto Sans" w:hAnsi="Noto Sans" w:cs="Noto Sans"/>
                <w:bCs/>
                <w:color w:val="434343"/>
                <w:sz w:val="18"/>
                <w:szCs w:val="18"/>
                <w:lang w:val="en-GB"/>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B3EED9D" w:rsidR="00F102CC" w:rsidRPr="003D5AF6" w:rsidRDefault="006032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Newly generated bacterial sequences are reported in </w:t>
            </w:r>
            <w:r w:rsidR="00455053">
              <w:rPr>
                <w:rFonts w:ascii="Noto Sans" w:eastAsia="Noto Sans" w:hAnsi="Noto Sans" w:cs="Noto Sans"/>
                <w:bCs/>
                <w:color w:val="434343"/>
                <w:sz w:val="18"/>
                <w:szCs w:val="18"/>
              </w:rPr>
              <w:t xml:space="preserve">Material and Methods / Data availability.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CBE19F0"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45A1971" w:rsidR="00F102CC" w:rsidRPr="003D5AF6" w:rsidRDefault="006032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file 2 </w:t>
            </w:r>
            <w:r>
              <w:rPr>
                <w:rFonts w:ascii="Noto Sans" w:eastAsia="Noto Sans" w:hAnsi="Noto Sans" w:cs="Noto Sans"/>
                <w:bCs/>
                <w:color w:val="434343"/>
                <w:sz w:val="18"/>
                <w:szCs w:val="18"/>
              </w:rPr>
              <w:t>provides</w:t>
            </w:r>
            <w:r>
              <w:rPr>
                <w:rFonts w:ascii="Noto Sans" w:eastAsia="Noto Sans" w:hAnsi="Noto Sans" w:cs="Noto Sans"/>
                <w:bCs/>
                <w:color w:val="434343"/>
                <w:sz w:val="18"/>
                <w:szCs w:val="18"/>
              </w:rPr>
              <w:t xml:space="preserve"> accession numbers for all included sequences.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C352962" w:rsidR="00F102CC" w:rsidRPr="003D5AF6" w:rsidRDefault="006032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file 2 </w:t>
            </w:r>
            <w:r>
              <w:rPr>
                <w:rFonts w:ascii="Noto Sans" w:eastAsia="Noto Sans" w:hAnsi="Noto Sans" w:cs="Noto Sans"/>
                <w:bCs/>
                <w:color w:val="434343"/>
                <w:sz w:val="18"/>
                <w:szCs w:val="18"/>
              </w:rPr>
              <w:t>provides</w:t>
            </w:r>
            <w:r>
              <w:rPr>
                <w:rFonts w:ascii="Noto Sans" w:eastAsia="Noto Sans" w:hAnsi="Noto Sans" w:cs="Noto Sans"/>
                <w:bCs/>
                <w:color w:val="434343"/>
                <w:sz w:val="18"/>
                <w:szCs w:val="18"/>
              </w:rPr>
              <w:t xml:space="preserve"> accession numbers for all included sequences.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B12C34A" w:rsidR="00F102CC" w:rsidRPr="003D5AF6" w:rsidRDefault="006032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w:t>
            </w:r>
            <w:r w:rsidR="00D43352">
              <w:rPr>
                <w:rFonts w:ascii="Noto Sans" w:eastAsia="Noto Sans" w:hAnsi="Noto Sans" w:cs="Noto Sans"/>
                <w:bCs/>
                <w:color w:val="434343"/>
                <w:sz w:val="18"/>
                <w:szCs w:val="18"/>
              </w:rPr>
              <w:t xml:space="preserve">link for publicly available scripts used for this study is listed in </w:t>
            </w:r>
            <w:r w:rsidR="00015E41">
              <w:rPr>
                <w:rFonts w:ascii="Noto Sans" w:eastAsia="Noto Sans" w:hAnsi="Noto Sans" w:cs="Noto Sans"/>
                <w:bCs/>
                <w:color w:val="434343"/>
                <w:sz w:val="18"/>
                <w:szCs w:val="18"/>
              </w:rPr>
              <w:t>Materials and Methods /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4816003" w:rsidR="00F102CC" w:rsidRPr="003D5AF6" w:rsidRDefault="00D4335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The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link for publicly available scripts used for this study is listed in Materials and Methods / Code availability.</w:t>
            </w:r>
            <w:r>
              <w:rPr>
                <w:rFonts w:ascii="Noto Sans" w:eastAsia="Noto Sans" w:hAnsi="Noto Sans" w:cs="Noto Sans"/>
                <w:bCs/>
                <w:color w:val="434343"/>
                <w:sz w:val="18"/>
                <w:szCs w:val="18"/>
              </w:rPr>
              <w:t xml:space="preserve"> </w:t>
            </w:r>
            <w:r w:rsidR="00015E41">
              <w:rPr>
                <w:rFonts w:ascii="Noto Sans" w:eastAsia="Noto Sans" w:hAnsi="Noto Sans" w:cs="Noto Sans"/>
                <w:bCs/>
                <w:color w:val="434343"/>
                <w:sz w:val="18"/>
                <w:szCs w:val="18"/>
              </w:rPr>
              <w:t xml:space="preserve">Code available at </w:t>
            </w:r>
            <w:hyperlink r:id="rId16" w:history="1">
              <w:r w:rsidR="00D27D05" w:rsidRPr="004A5303">
                <w:rPr>
                  <w:rStyle w:val="Hyperlink"/>
                  <w:rFonts w:ascii="Noto Sans" w:eastAsia="Noto Sans" w:hAnsi="Noto Sans" w:cs="Noto Sans"/>
                  <w:bCs/>
                  <w:sz w:val="18"/>
                  <w:szCs w:val="18"/>
                </w:rPr>
                <w:t>https://github.com/stefanogg/staph_adaptation_paper</w:t>
              </w:r>
            </w:hyperlink>
            <w:r w:rsidR="00D27D05">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4050943" w:rsidR="00F102CC" w:rsidRPr="003D5AF6" w:rsidRDefault="00D27D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Various sections in Material and Methods</w:t>
            </w:r>
            <w:r w:rsidR="00A348BD">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D8131A9" w:rsidR="00F102CC" w:rsidRPr="003D5AF6" w:rsidRDefault="00CD52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A1A8A">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E1CB" w14:textId="77777777" w:rsidR="009A1A8A" w:rsidRDefault="009A1A8A">
      <w:r>
        <w:separator/>
      </w:r>
    </w:p>
  </w:endnote>
  <w:endnote w:type="continuationSeparator" w:id="0">
    <w:p w14:paraId="25B3FE18" w14:textId="77777777" w:rsidR="009A1A8A" w:rsidRDefault="009A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CF63F" w14:textId="77777777" w:rsidR="009A1A8A" w:rsidRDefault="009A1A8A">
      <w:r>
        <w:separator/>
      </w:r>
    </w:p>
  </w:footnote>
  <w:footnote w:type="continuationSeparator" w:id="0">
    <w:p w14:paraId="6371484C" w14:textId="77777777" w:rsidR="009A1A8A" w:rsidRDefault="009A1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1720896">
    <w:abstractNumId w:val="2"/>
  </w:num>
  <w:num w:numId="2" w16cid:durableId="1493637829">
    <w:abstractNumId w:val="0"/>
  </w:num>
  <w:num w:numId="3" w16cid:durableId="494690888">
    <w:abstractNumId w:val="1"/>
  </w:num>
  <w:num w:numId="4" w16cid:durableId="420762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5E41"/>
    <w:rsid w:val="001B3BCC"/>
    <w:rsid w:val="002209A8"/>
    <w:rsid w:val="003D5AF6"/>
    <w:rsid w:val="00427975"/>
    <w:rsid w:val="004454DF"/>
    <w:rsid w:val="00455053"/>
    <w:rsid w:val="004A7174"/>
    <w:rsid w:val="004C6694"/>
    <w:rsid w:val="004E2C31"/>
    <w:rsid w:val="005B0259"/>
    <w:rsid w:val="00603271"/>
    <w:rsid w:val="007054B6"/>
    <w:rsid w:val="00710B68"/>
    <w:rsid w:val="00810881"/>
    <w:rsid w:val="00852F1C"/>
    <w:rsid w:val="009A1A8A"/>
    <w:rsid w:val="009C7B26"/>
    <w:rsid w:val="00A11E52"/>
    <w:rsid w:val="00A348BD"/>
    <w:rsid w:val="00BD41E9"/>
    <w:rsid w:val="00C84413"/>
    <w:rsid w:val="00CD5281"/>
    <w:rsid w:val="00D22BF9"/>
    <w:rsid w:val="00D27D05"/>
    <w:rsid w:val="00D43352"/>
    <w:rsid w:val="00F102CC"/>
    <w:rsid w:val="00F91042"/>
    <w:rsid w:val="00FF4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4454DF"/>
    <w:rPr>
      <w:color w:val="0000FF" w:themeColor="hyperlink"/>
      <w:u w:val="single"/>
    </w:rPr>
  </w:style>
  <w:style w:type="character" w:styleId="UnresolvedMention">
    <w:name w:val="Unresolved Mention"/>
    <w:basedOn w:val="DefaultParagraphFont"/>
    <w:uiPriority w:val="99"/>
    <w:semiHidden/>
    <w:unhideWhenUsed/>
    <w:rsid w:val="00445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github.com/stefanogg/staph_adaptation_pape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stefanogg/staph_adaptation_paper" TargetMode="External"/><Relationship Id="rId10" Type="http://schemas.openxmlformats.org/officeDocument/2006/relationships/hyperlink" Target="https://doi.org/10.1038/d41586-020-0175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30637"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Stefano Giulieri</cp:lastModifiedBy>
  <cp:revision>10</cp:revision>
  <dcterms:created xsi:type="dcterms:W3CDTF">2022-05-16T00:13:00Z</dcterms:created>
  <dcterms:modified xsi:type="dcterms:W3CDTF">2022-05-16T04:44:00Z</dcterms:modified>
</cp:coreProperties>
</file>