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E244" w14:textId="77777777" w:rsidR="00C96D21" w:rsidRPr="00D53775" w:rsidRDefault="00C96D21" w:rsidP="00C96D21">
      <w:pPr>
        <w:spacing w:line="480" w:lineRule="auto"/>
        <w:rPr>
          <w:rFonts w:ascii="Arial" w:eastAsia="Arial" w:hAnsi="Arial" w:cs="Arial"/>
          <w:b/>
          <w:bCs/>
          <w:color w:val="000000" w:themeColor="text1"/>
          <w:sz w:val="20"/>
          <w:szCs w:val="20"/>
        </w:rPr>
      </w:pPr>
      <w:r>
        <w:rPr>
          <w:rFonts w:ascii="Arial" w:eastAsia="Arial" w:hAnsi="Arial" w:cs="Arial"/>
          <w:b/>
          <w:bCs/>
          <w:color w:val="000000" w:themeColor="text1"/>
          <w:sz w:val="20"/>
          <w:szCs w:val="20"/>
        </w:rPr>
        <w:t>T</w:t>
      </w:r>
      <w:r w:rsidRPr="00D53775">
        <w:rPr>
          <w:rFonts w:ascii="Arial" w:eastAsia="Arial" w:hAnsi="Arial" w:cs="Arial"/>
          <w:b/>
          <w:bCs/>
          <w:color w:val="000000" w:themeColor="text1"/>
          <w:sz w:val="20"/>
          <w:szCs w:val="20"/>
        </w:rPr>
        <w:t>able S</w:t>
      </w:r>
      <w:r>
        <w:rPr>
          <w:rFonts w:ascii="Arial" w:eastAsia="Arial" w:hAnsi="Arial" w:cs="Arial"/>
          <w:b/>
          <w:bCs/>
          <w:color w:val="000000" w:themeColor="text1"/>
          <w:sz w:val="20"/>
          <w:szCs w:val="20"/>
        </w:rPr>
        <w:t>3</w:t>
      </w:r>
      <w:r w:rsidRPr="00D53775">
        <w:rPr>
          <w:rFonts w:ascii="Arial" w:eastAsia="Arial" w:hAnsi="Arial" w:cs="Arial"/>
          <w:b/>
          <w:bCs/>
          <w:color w:val="000000" w:themeColor="text1"/>
          <w:sz w:val="20"/>
          <w:szCs w:val="20"/>
        </w:rPr>
        <w:t xml:space="preserve"> - Top 10 markers from each mesenchyme subclusters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563"/>
        <w:gridCol w:w="1556"/>
        <w:gridCol w:w="1556"/>
        <w:gridCol w:w="1556"/>
        <w:gridCol w:w="1554"/>
      </w:tblGrid>
      <w:tr w:rsidR="00C96D21" w:rsidRPr="00DA308F" w14:paraId="4BA7085E" w14:textId="77777777" w:rsidTr="00386B4F">
        <w:trPr>
          <w:trHeight w:val="290"/>
        </w:trPr>
        <w:tc>
          <w:tcPr>
            <w:tcW w:w="837" w:type="pct"/>
          </w:tcPr>
          <w:p w14:paraId="6F990D29" w14:textId="77777777" w:rsidR="00C96D21" w:rsidRPr="00D53775" w:rsidRDefault="00C96D21" w:rsidP="00386B4F">
            <w:pPr>
              <w:spacing w:after="0" w:line="240" w:lineRule="auto"/>
              <w:rPr>
                <w:rFonts w:ascii="Arial" w:eastAsia="Times New Roman" w:hAnsi="Arial" w:cs="Arial"/>
                <w:color w:val="000000"/>
                <w:sz w:val="18"/>
                <w:szCs w:val="18"/>
              </w:rPr>
            </w:pPr>
            <w:r>
              <w:rPr>
                <w:rFonts w:ascii="Arial" w:eastAsia="Times New Roman" w:hAnsi="Arial" w:cs="Arial"/>
                <w:b/>
                <w:bCs/>
                <w:color w:val="000000"/>
                <w:sz w:val="18"/>
                <w:szCs w:val="18"/>
              </w:rPr>
              <w:t>Steroidogenic stroma</w:t>
            </w:r>
          </w:p>
        </w:tc>
        <w:tc>
          <w:tcPr>
            <w:tcW w:w="836" w:type="pct"/>
            <w:shd w:val="clear" w:color="auto" w:fill="auto"/>
            <w:noWrap/>
            <w:vAlign w:val="bottom"/>
            <w:hideMark/>
          </w:tcPr>
          <w:p w14:paraId="5D9AE284" w14:textId="77777777" w:rsidR="00C96D21" w:rsidRPr="00D53775" w:rsidRDefault="00C96D21" w:rsidP="00386B4F">
            <w:pPr>
              <w:spacing w:after="0" w:line="240" w:lineRule="auto"/>
              <w:rPr>
                <w:rFonts w:ascii="Arial" w:eastAsia="Times New Roman" w:hAnsi="Arial" w:cs="Arial"/>
                <w:color w:val="000000"/>
                <w:sz w:val="18"/>
                <w:szCs w:val="18"/>
              </w:rPr>
            </w:pPr>
            <w:r w:rsidRPr="00D53775">
              <w:rPr>
                <w:rFonts w:ascii="Arial" w:eastAsia="Times New Roman" w:hAnsi="Arial" w:cs="Arial"/>
                <w:color w:val="000000"/>
                <w:sz w:val="18"/>
                <w:szCs w:val="18"/>
              </w:rPr>
              <w:t>avg_log</w:t>
            </w:r>
            <w:r>
              <w:rPr>
                <w:rFonts w:ascii="Arial" w:eastAsia="Times New Roman" w:hAnsi="Arial" w:cs="Arial"/>
                <w:color w:val="000000"/>
                <w:sz w:val="18"/>
                <w:szCs w:val="18"/>
              </w:rPr>
              <w:t>2</w:t>
            </w:r>
            <w:r w:rsidRPr="00D53775">
              <w:rPr>
                <w:rFonts w:ascii="Arial" w:eastAsia="Times New Roman" w:hAnsi="Arial" w:cs="Arial"/>
                <w:color w:val="000000"/>
                <w:sz w:val="18"/>
                <w:szCs w:val="18"/>
              </w:rPr>
              <w:t>FC</w:t>
            </w:r>
          </w:p>
        </w:tc>
        <w:tc>
          <w:tcPr>
            <w:tcW w:w="832" w:type="pct"/>
            <w:vAlign w:val="bottom"/>
          </w:tcPr>
          <w:p w14:paraId="19F0CF47" w14:textId="77777777" w:rsidR="00C96D21" w:rsidRPr="00D53775" w:rsidRDefault="00C96D21" w:rsidP="00386B4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Fibroblast-like stroma</w:t>
            </w:r>
          </w:p>
        </w:tc>
        <w:tc>
          <w:tcPr>
            <w:tcW w:w="832" w:type="pct"/>
          </w:tcPr>
          <w:p w14:paraId="464C8ACB" w14:textId="77777777" w:rsidR="00C96D21" w:rsidRPr="00D53775" w:rsidRDefault="00C96D21" w:rsidP="00386B4F">
            <w:pPr>
              <w:spacing w:after="0" w:line="240" w:lineRule="auto"/>
              <w:rPr>
                <w:rFonts w:ascii="Arial" w:eastAsia="Times New Roman" w:hAnsi="Arial" w:cs="Arial"/>
                <w:b/>
                <w:bCs/>
                <w:color w:val="000000"/>
                <w:sz w:val="18"/>
                <w:szCs w:val="18"/>
              </w:rPr>
            </w:pPr>
            <w:r w:rsidRPr="00D53775">
              <w:rPr>
                <w:rFonts w:ascii="Arial" w:eastAsia="Times New Roman" w:hAnsi="Arial" w:cs="Arial"/>
                <w:color w:val="000000"/>
                <w:sz w:val="18"/>
                <w:szCs w:val="18"/>
              </w:rPr>
              <w:t>avg_log</w:t>
            </w:r>
            <w:r>
              <w:rPr>
                <w:rFonts w:ascii="Arial" w:eastAsia="Times New Roman" w:hAnsi="Arial" w:cs="Arial"/>
                <w:color w:val="000000"/>
                <w:sz w:val="18"/>
                <w:szCs w:val="18"/>
              </w:rPr>
              <w:t>2</w:t>
            </w:r>
            <w:r w:rsidRPr="00D53775">
              <w:rPr>
                <w:rFonts w:ascii="Arial" w:eastAsia="Times New Roman" w:hAnsi="Arial" w:cs="Arial"/>
                <w:color w:val="000000"/>
                <w:sz w:val="18"/>
                <w:szCs w:val="18"/>
              </w:rPr>
              <w:t>FC</w:t>
            </w:r>
          </w:p>
        </w:tc>
        <w:tc>
          <w:tcPr>
            <w:tcW w:w="832" w:type="pct"/>
            <w:vAlign w:val="bottom"/>
          </w:tcPr>
          <w:p w14:paraId="017569D6" w14:textId="77777777" w:rsidR="00C96D21" w:rsidRPr="00D53775" w:rsidRDefault="00C96D21" w:rsidP="00386B4F">
            <w:pPr>
              <w:spacing w:after="0" w:line="240" w:lineRule="auto"/>
              <w:rPr>
                <w:rFonts w:ascii="Arial" w:eastAsia="Times New Roman" w:hAnsi="Arial" w:cs="Arial"/>
                <w:color w:val="000000"/>
                <w:sz w:val="18"/>
                <w:szCs w:val="18"/>
              </w:rPr>
            </w:pPr>
            <w:r w:rsidRPr="00D53775">
              <w:rPr>
                <w:rFonts w:ascii="Arial" w:eastAsia="Times New Roman" w:hAnsi="Arial" w:cs="Arial"/>
                <w:b/>
                <w:bCs/>
                <w:color w:val="000000"/>
                <w:sz w:val="18"/>
                <w:szCs w:val="18"/>
              </w:rPr>
              <w:t xml:space="preserve">Early </w:t>
            </w:r>
            <w:r>
              <w:rPr>
                <w:rFonts w:ascii="Arial" w:eastAsia="Times New Roman" w:hAnsi="Arial" w:cs="Arial"/>
                <w:b/>
                <w:bCs/>
                <w:color w:val="000000"/>
                <w:sz w:val="18"/>
                <w:szCs w:val="18"/>
              </w:rPr>
              <w:t>theca</w:t>
            </w:r>
          </w:p>
        </w:tc>
        <w:tc>
          <w:tcPr>
            <w:tcW w:w="831" w:type="pct"/>
            <w:shd w:val="clear" w:color="auto" w:fill="auto"/>
            <w:noWrap/>
            <w:vAlign w:val="bottom"/>
            <w:hideMark/>
          </w:tcPr>
          <w:p w14:paraId="1069F34A" w14:textId="77777777" w:rsidR="00C96D21" w:rsidRPr="00D53775" w:rsidRDefault="00C96D21" w:rsidP="00386B4F">
            <w:pPr>
              <w:spacing w:after="0" w:line="240" w:lineRule="auto"/>
              <w:rPr>
                <w:rFonts w:ascii="Arial" w:eastAsia="Times New Roman" w:hAnsi="Arial" w:cs="Arial"/>
                <w:color w:val="000000"/>
                <w:sz w:val="18"/>
                <w:szCs w:val="18"/>
              </w:rPr>
            </w:pPr>
            <w:r w:rsidRPr="00D53775">
              <w:rPr>
                <w:rFonts w:ascii="Arial" w:eastAsia="Times New Roman" w:hAnsi="Arial" w:cs="Arial"/>
                <w:color w:val="000000"/>
                <w:sz w:val="18"/>
                <w:szCs w:val="18"/>
              </w:rPr>
              <w:t>avg_log</w:t>
            </w:r>
            <w:r>
              <w:rPr>
                <w:rFonts w:ascii="Arial" w:eastAsia="Times New Roman" w:hAnsi="Arial" w:cs="Arial"/>
                <w:color w:val="000000"/>
                <w:sz w:val="18"/>
                <w:szCs w:val="18"/>
              </w:rPr>
              <w:t>2</w:t>
            </w:r>
            <w:r w:rsidRPr="00D53775">
              <w:rPr>
                <w:rFonts w:ascii="Arial" w:eastAsia="Times New Roman" w:hAnsi="Arial" w:cs="Arial"/>
                <w:color w:val="000000"/>
                <w:sz w:val="18"/>
                <w:szCs w:val="18"/>
              </w:rPr>
              <w:t>FC</w:t>
            </w:r>
          </w:p>
        </w:tc>
      </w:tr>
      <w:tr w:rsidR="00C96D21" w:rsidRPr="00DA308F" w14:paraId="0067E550" w14:textId="77777777" w:rsidTr="00386B4F">
        <w:trPr>
          <w:trHeight w:val="290"/>
        </w:trPr>
        <w:tc>
          <w:tcPr>
            <w:tcW w:w="837" w:type="pct"/>
            <w:vAlign w:val="bottom"/>
          </w:tcPr>
          <w:p w14:paraId="61F8E31D" w14:textId="77777777" w:rsidR="00C96D21" w:rsidRPr="003F4486" w:rsidRDefault="00C96D21" w:rsidP="00386B4F">
            <w:pPr>
              <w:spacing w:after="0" w:line="240" w:lineRule="auto"/>
              <w:rPr>
                <w:rFonts w:ascii="Arial" w:hAnsi="Arial" w:cs="Arial"/>
                <w:color w:val="000000"/>
                <w:sz w:val="18"/>
                <w:szCs w:val="18"/>
              </w:rPr>
            </w:pPr>
            <w:r>
              <w:rPr>
                <w:rFonts w:ascii="Calibri" w:hAnsi="Calibri" w:cs="Calibri"/>
                <w:color w:val="000000"/>
              </w:rPr>
              <w:t>Tenm4</w:t>
            </w:r>
          </w:p>
        </w:tc>
        <w:tc>
          <w:tcPr>
            <w:tcW w:w="836" w:type="pct"/>
            <w:shd w:val="clear" w:color="auto" w:fill="auto"/>
            <w:noWrap/>
            <w:vAlign w:val="bottom"/>
            <w:hideMark/>
          </w:tcPr>
          <w:p w14:paraId="242DB357" w14:textId="77777777" w:rsidR="00C96D21" w:rsidRPr="003F4486" w:rsidRDefault="00C96D21" w:rsidP="00386B4F">
            <w:pPr>
              <w:spacing w:after="0" w:line="240" w:lineRule="auto"/>
              <w:jc w:val="right"/>
              <w:rPr>
                <w:rFonts w:ascii="Arial" w:eastAsia="Times New Roman" w:hAnsi="Arial" w:cs="Arial"/>
                <w:color w:val="000000"/>
                <w:sz w:val="18"/>
                <w:szCs w:val="18"/>
              </w:rPr>
            </w:pPr>
            <w:r>
              <w:rPr>
                <w:rFonts w:ascii="Calibri" w:hAnsi="Calibri" w:cs="Calibri"/>
                <w:color w:val="000000"/>
              </w:rPr>
              <w:t>1.43</w:t>
            </w:r>
          </w:p>
        </w:tc>
        <w:tc>
          <w:tcPr>
            <w:tcW w:w="832" w:type="pct"/>
            <w:vAlign w:val="bottom"/>
          </w:tcPr>
          <w:p w14:paraId="0845E85A" w14:textId="77777777" w:rsidR="00C96D21" w:rsidRPr="00B0162D" w:rsidRDefault="00C96D21" w:rsidP="00386B4F">
            <w:pPr>
              <w:spacing w:after="0" w:line="240" w:lineRule="auto"/>
              <w:rPr>
                <w:rFonts w:ascii="Arial" w:hAnsi="Arial" w:cs="Arial"/>
                <w:color w:val="000000"/>
                <w:sz w:val="18"/>
                <w:szCs w:val="18"/>
              </w:rPr>
            </w:pPr>
            <w:r w:rsidRPr="00B0162D">
              <w:rPr>
                <w:rFonts w:ascii="Arial" w:hAnsi="Arial" w:cs="Arial"/>
                <w:color w:val="000000"/>
                <w:sz w:val="18"/>
                <w:szCs w:val="18"/>
              </w:rPr>
              <w:t xml:space="preserve">Enpp2 </w:t>
            </w:r>
            <w:r w:rsidRPr="00B0162D">
              <w:rPr>
                <w:rFonts w:ascii="Arial" w:hAnsi="Arial" w:cs="Arial"/>
                <w:color w:val="000000"/>
                <w:sz w:val="18"/>
                <w:szCs w:val="18"/>
              </w:rPr>
              <w:fldChar w:fldCharType="begin"/>
            </w:r>
            <w:r>
              <w:rPr>
                <w:rFonts w:ascii="Arial" w:hAnsi="Arial" w:cs="Arial"/>
                <w:color w:val="000000"/>
                <w:sz w:val="18"/>
                <w:szCs w:val="18"/>
              </w:rPr>
              <w:instrText xml:space="preserve"> ADDIN ZOTERO_ITEM CSL_CITATION {"citationID":"auvh5sfm2u","properties":{"formattedCitation":"(132)","plainCitation":"(132)","noteIndex":0},"citationItems":[{"id":400,"uris":["http://zotero.org/users/local/Cg9l0yK5/items/GR7DMH5F"],"itemData":{"id":400,"type":"article-journal","abstract":"The accumulation of fibroblasts is a critical step in the development of fibrosis, and lysophosphatidic acid (LPA) promotes fibrosis by regulating  multiple fibroblast functions. Autotaxin (ATX) is a key LPA-producing enzyme, and  we hypothesized that ATX contributes to the development of renal interstitial  fibrosis through LPA-mediated effects on fibroblast functions. In a mouse model  of renal interstitial fibrosis induced by unilateral ureteral obstruction (UUO),  the levels of renal ATX protein and activity increased with the progression of  fibrosis in ligated kidneys, despite concurrent reductions in renal ATX mRNA. UUO  enhanced vascular permeability in the renal interstitium, and ATX protein  localized to areas of vascular leak, suggesting that vascular leak allowed ATX to  enter the renal interstitium. In vitro studies showed that ATX induces the  migration and proliferation of renal fibroblasts and enhances the vascular  permeability of endothelial monolayers. Finally, pharmacological inhibition of  ATX partially attenuated renal interstitial fibrosis. These results suggest that  during the development of renal fibrosis, ATX accumulates in the renal  interstitium and drives fibroblast accumulation and promotes renal interstitial  vascular leak, thereby partially contributing to the pathogenesis of renal  interstitial fibrosis. Taken together, ATX inhibition may have the potential to  be a novel therapeutic strategy to combat renal interstitial fibrosis.","container-title":"Scientific reports","DOI":"10.1038/s41598-019-43576-x","ISSN":"2045-2322","issue":"1","journalAbbreviation":"Sci Rep","language":"eng","note":"PMID: 31092842 \nPMCID: PMC6520387","page":"7414","title":"The involvement of autotaxin in renal interstitial fibrosis through regulation of fibroblast functions and induction of vascular leakage.","volume":"9","author":[{"family":"Sakai","given":"Norihiko"},{"family":"Bain","given":"Gretchen"},{"family":"Furuichi","given":"Kengo"},{"family":"Iwata","given":"Yasunori"},{"family":"Nakamura","given":"Miki"},{"family":"Hara","given":"Akinori"},{"family":"Kitajima","given":"Shinji"},{"family":"Sagara","given":"Akihiro"},{"family":"Miyake","given":"Taito"},{"family":"Toyama","given":"Tadashi"},{"family":"Sato","given":"Koichi"},{"family":"Nakagawa","given":"Shiori"},{"family":"Shimizu","given":"Miho"},{"family":"Kaneko","given":"Shuichi"},{"family":"Wada","given":"Takashi"}],"issued":{"date-parts":[["2019",5,15]]}}}],"schema":"https://github.com/citation-style-language/schema/raw/master/csl-citation.json"} </w:instrText>
            </w:r>
            <w:r w:rsidRPr="00B0162D">
              <w:rPr>
                <w:rFonts w:ascii="Arial" w:hAnsi="Arial" w:cs="Arial"/>
                <w:color w:val="000000"/>
                <w:sz w:val="18"/>
                <w:szCs w:val="18"/>
              </w:rPr>
              <w:fldChar w:fldCharType="separate"/>
            </w:r>
            <w:r w:rsidRPr="00C24B61">
              <w:rPr>
                <w:rFonts w:ascii="Arial" w:hAnsi="Arial" w:cs="Arial"/>
                <w:sz w:val="18"/>
              </w:rPr>
              <w:t>(132)</w:t>
            </w:r>
            <w:r w:rsidRPr="00B0162D">
              <w:rPr>
                <w:rFonts w:ascii="Arial" w:hAnsi="Arial" w:cs="Arial"/>
                <w:color w:val="000000"/>
                <w:sz w:val="18"/>
                <w:szCs w:val="18"/>
              </w:rPr>
              <w:fldChar w:fldCharType="end"/>
            </w:r>
          </w:p>
        </w:tc>
        <w:tc>
          <w:tcPr>
            <w:tcW w:w="832" w:type="pct"/>
            <w:vAlign w:val="bottom"/>
          </w:tcPr>
          <w:p w14:paraId="7CEF6CB4" w14:textId="77777777" w:rsidR="00C96D21" w:rsidRDefault="00C96D21" w:rsidP="00386B4F">
            <w:pPr>
              <w:spacing w:after="0" w:line="240" w:lineRule="auto"/>
              <w:jc w:val="right"/>
              <w:rPr>
                <w:rFonts w:ascii="Calibri" w:hAnsi="Calibri" w:cs="Calibri"/>
                <w:color w:val="000000"/>
              </w:rPr>
            </w:pPr>
            <w:r>
              <w:rPr>
                <w:rFonts w:ascii="Calibri" w:hAnsi="Calibri" w:cs="Calibri"/>
                <w:color w:val="000000"/>
              </w:rPr>
              <w:t>2.09</w:t>
            </w:r>
          </w:p>
        </w:tc>
        <w:tc>
          <w:tcPr>
            <w:tcW w:w="832" w:type="pct"/>
            <w:vAlign w:val="bottom"/>
          </w:tcPr>
          <w:p w14:paraId="082A3572" w14:textId="77777777" w:rsidR="00C96D21" w:rsidRPr="00E66CB2" w:rsidRDefault="00C96D21" w:rsidP="00386B4F">
            <w:pPr>
              <w:spacing w:after="0" w:line="240" w:lineRule="auto"/>
              <w:rPr>
                <w:rFonts w:ascii="Arial" w:hAnsi="Arial" w:cs="Arial"/>
                <w:color w:val="000000"/>
                <w:sz w:val="18"/>
                <w:szCs w:val="18"/>
              </w:rPr>
            </w:pPr>
            <w:proofErr w:type="spellStart"/>
            <w:r>
              <w:rPr>
                <w:rFonts w:ascii="Calibri" w:hAnsi="Calibri" w:cs="Calibri"/>
                <w:color w:val="000000"/>
              </w:rPr>
              <w:t>Enpep</w:t>
            </w:r>
            <w:proofErr w:type="spellEnd"/>
            <w:r>
              <w:rPr>
                <w:rFonts w:ascii="Calibri" w:hAnsi="Calibri" w:cs="Calibri"/>
                <w:color w:val="000000"/>
              </w:rPr>
              <w:t xml:space="preserve"> </w:t>
            </w:r>
            <w:r w:rsidRPr="00E66CB2">
              <w:rPr>
                <w:rFonts w:ascii="Arial" w:eastAsia="Times New Roman" w:hAnsi="Arial" w:cs="Arial"/>
                <w:color w:val="000000"/>
                <w:sz w:val="18"/>
                <w:szCs w:val="18"/>
              </w:rPr>
              <w:fldChar w:fldCharType="begin"/>
            </w:r>
            <w:r>
              <w:rPr>
                <w:rFonts w:ascii="Arial" w:eastAsia="Times New Roman" w:hAnsi="Arial" w:cs="Arial"/>
                <w:color w:val="000000"/>
                <w:sz w:val="18"/>
                <w:szCs w:val="18"/>
                <w:lang w:val="fr-FR"/>
              </w:rPr>
              <w:instrText xml:space="preserve"> ADDIN ZOTERO_ITEM CSL_CITATION {"citationID":"Ihlz9WTl","properties":{"formattedCitation":"(133)","plainCitation":"(133)","noteIndex":0},"citationItems":[{"id":299,"uris":["http://zotero.org/users/local/Cg9l0yK5/items/W89XIYY2"],"itemData":{"id":299,"type":"article-journal","abstract":"Prenatal testosterone (T)-treated sheep, similar to polycystic ovarian syndrome women, manifest reduced cyclicity, functional hyperandrogenism, and polycystic ovary  (PCO) morphology. The PCO morphology results from increased follicular recruitment  and persistence of antral follicles, a consequence of reduced follicular growth and  atresia, and is driven by cell-specific gene expression changes that are poorly  understood. Therefore, using RNA sequencing, cell-specific transcriptional changes  were assessed in laser capture microdissection isolated antral follicular granulosa  and theca cells from age 21 months control and prenatal T-treated (100 mg  intramuscular twice weekly from gestational day 30 to 90; term: 147 days) sheep. In  controls, 3494 genes were differentially expressed between cell types with cell  signaling, proliferation, extracellular matrix, immune, and tissue development genes  enriched in theca; and mitochondrial, chromosomal, RNA, fatty acid, and cell cycle  process genes enriched in granulosa cells. Prenatal T treatment 1) increased gene  expression of transforming growth factor β receptor 1 and exosome component 9, and  decreased BCL6 corepressor like 1, BCL9 like, and MAPK interacting serine/threonine  kinase 2 in both cells, 2) induced differential expression of 92 genes that included  increased mitochondrial, ribosome biogenesis, ribonucleoprotein, and ubiquitin, and  decreased cell development and extracellular matrix-related pathways in granulosa  cells, and 3) induced differential expression of 56 genes that included increased  noncoding RNA processing, ribosome biogenesis, and mitochondrial matrix, and  decreased transcription factor pathways in theca cells. These data indicate that  follicular function is affected by genes involved in transforming growth factor  signaling, extracellular matrix, mitochondria, epigenetics, and apoptosis both in a  common as well as a cell-specific manner and suggest possible mechanistic pathways  for prenatal T treatment-induced PCO morphology in sheep.","container-title":"Endocrinology","DOI":"10.1210/endocr/bqaa094","ISSN":"1945-7170 0013-7227","issue":"8","journalAbbreviation":"Endocrinology","language":"eng","note":"PMID: 32516392 \nPMCID: PMC7417881","title":"Developmental Programming: Sheep Granulosa and Theca Cell-Specific Transcriptional Regulation by Prenatal Testosterone.","volume":"161","author":[{"family":"Puttabyatappa","given":"Muraly"},{"family":"Guo","given":"Xingzi"},{"family":"Dou","given":"John"},{"family":"Dumesic","given":"Daniel"},{"family":"Bakulski","given":"Kelly M."},{"family":"Padmanabhan","given":"Vasantha"}],"issued":{"date-parts":[["2020",8,1]]}}}],"schema":"https://github.com/citation-style-language/schema/raw/master/csl-citation.json"} </w:instrText>
            </w:r>
            <w:r w:rsidRPr="00E66CB2">
              <w:rPr>
                <w:rFonts w:ascii="Arial" w:eastAsia="Times New Roman" w:hAnsi="Arial" w:cs="Arial"/>
                <w:color w:val="000000"/>
                <w:sz w:val="18"/>
                <w:szCs w:val="18"/>
              </w:rPr>
              <w:fldChar w:fldCharType="separate"/>
            </w:r>
            <w:r w:rsidRPr="00C24B61">
              <w:rPr>
                <w:rFonts w:ascii="Arial" w:hAnsi="Arial" w:cs="Arial"/>
                <w:sz w:val="18"/>
              </w:rPr>
              <w:t>(133)</w:t>
            </w:r>
            <w:r w:rsidRPr="00E66CB2">
              <w:rPr>
                <w:rFonts w:ascii="Arial" w:eastAsia="Times New Roman" w:hAnsi="Arial" w:cs="Arial"/>
                <w:color w:val="000000"/>
                <w:sz w:val="18"/>
                <w:szCs w:val="18"/>
              </w:rPr>
              <w:fldChar w:fldCharType="end"/>
            </w:r>
          </w:p>
        </w:tc>
        <w:tc>
          <w:tcPr>
            <w:tcW w:w="831" w:type="pct"/>
            <w:shd w:val="clear" w:color="auto" w:fill="auto"/>
            <w:noWrap/>
            <w:vAlign w:val="bottom"/>
            <w:hideMark/>
          </w:tcPr>
          <w:p w14:paraId="56511A39" w14:textId="77777777" w:rsidR="00C96D21" w:rsidRPr="003F4486" w:rsidRDefault="00C96D21" w:rsidP="00386B4F">
            <w:pPr>
              <w:spacing w:after="0" w:line="240" w:lineRule="auto"/>
              <w:jc w:val="right"/>
              <w:rPr>
                <w:rFonts w:ascii="Arial" w:eastAsia="Times New Roman" w:hAnsi="Arial" w:cs="Arial"/>
                <w:color w:val="000000"/>
                <w:sz w:val="18"/>
                <w:szCs w:val="18"/>
              </w:rPr>
            </w:pPr>
            <w:r w:rsidRPr="003F4486">
              <w:rPr>
                <w:rFonts w:ascii="Arial" w:hAnsi="Arial" w:cs="Arial"/>
                <w:color w:val="000000"/>
                <w:sz w:val="18"/>
                <w:szCs w:val="18"/>
              </w:rPr>
              <w:t>1.72</w:t>
            </w:r>
          </w:p>
        </w:tc>
      </w:tr>
      <w:tr w:rsidR="00C96D21" w:rsidRPr="00DA308F" w14:paraId="5EA7E3CA" w14:textId="77777777" w:rsidTr="00386B4F">
        <w:trPr>
          <w:trHeight w:val="290"/>
        </w:trPr>
        <w:tc>
          <w:tcPr>
            <w:tcW w:w="837" w:type="pct"/>
            <w:vAlign w:val="bottom"/>
          </w:tcPr>
          <w:p w14:paraId="2CD4D10E" w14:textId="77777777" w:rsidR="00C96D21" w:rsidRPr="003F4486" w:rsidRDefault="00C96D21" w:rsidP="00386B4F">
            <w:pPr>
              <w:spacing w:after="0" w:line="240" w:lineRule="auto"/>
              <w:rPr>
                <w:rFonts w:ascii="Arial" w:hAnsi="Arial" w:cs="Arial"/>
                <w:color w:val="000000"/>
                <w:sz w:val="18"/>
                <w:szCs w:val="18"/>
              </w:rPr>
            </w:pPr>
            <w:r>
              <w:rPr>
                <w:rFonts w:ascii="Calibri" w:hAnsi="Calibri" w:cs="Calibri"/>
                <w:color w:val="000000"/>
              </w:rPr>
              <w:t xml:space="preserve">Htra3 </w:t>
            </w:r>
            <w:r w:rsidRPr="00E66CB2">
              <w:rPr>
                <w:rFonts w:ascii="Arial" w:eastAsia="Times New Roman" w:hAnsi="Arial" w:cs="Arial"/>
                <w:color w:val="000000"/>
                <w:sz w:val="18"/>
                <w:szCs w:val="18"/>
                <w:lang w:val="fr-FR"/>
              </w:rPr>
              <w:fldChar w:fldCharType="begin"/>
            </w:r>
            <w:r>
              <w:rPr>
                <w:rFonts w:ascii="Arial" w:eastAsia="Times New Roman" w:hAnsi="Arial" w:cs="Arial"/>
                <w:color w:val="000000"/>
                <w:sz w:val="18"/>
                <w:szCs w:val="18"/>
                <w:lang w:val="fr-FR"/>
              </w:rPr>
              <w:instrText xml:space="preserve"> ADDIN ZOTERO_ITEM CSL_CITATION {"citationID":"EYaBtozn","properties":{"formattedCitation":"(134)","plainCitation":"(134)","noteIndex":0},"citationItems":[{"id":370,"uris":["http://zotero.org/users/local/Cg9l0yK5/items/RTQK23PP"],"itemData":{"id":370,"type":"article-journal","abstract":"Objective. The high temperature requirement factor A3 (HtrA3) is a serine protease homologous to bacterial HtrA. Four human HtrAs have been identified.  HtrA1 and HtrA3 share a high degree of domain organization and are downregulated  in a number of cancers, suggesting a widespread loss of these proteases in  cancer. This study examined how extensively the HtrA (HtrA1-3) proteins are  downregulated in commonly used cancer cell lines and primary ovarian  tumors.Methods. RT-PCR was applied to various cancer cell lines (n=17) derived  from the ovary, endometrium, testes, breast, prostate, and colon, and different  subtypes of primary ovarian tumors [granulosa cell tumors (n=19), mucinous  cystadenocarcinomas (n=6), serous cystadenocarcinomas (n=8)] and normal ovary (n  = 9). HtrA3 protein was localized by immunohistochemistry.Results. HtrA3 was  extensively downregulated in the cancer cell lines examined including the  granulosa cell tumor-derived cell lines. In primary ovarian tumors, the HtrA3 was  significantly lower in serous cystadenocarcinoma and granulosa cell tumors. In  contrast, HtrA1 and HtrA2 were expressed in all samples with no significant  differences between the control and tumors. In normal postmenopausal ovary, HtrA3  protein was localized to lutenizing stromal cells and corpus albicans. In serous  cystadenocarcinoma, HtrA3 protein was absent in the papillae but detected in the  mesenchymal cyst wall.Conclusion. HtrA3 is more extensively downregulated than  HtrA1-2 in cancer cell lines. HtrA3, but not HtrA1 or HtrA2, was decreased in  primary ovarian serous cystadenocarcinoma and granulosa cell tumors. This study  provides evidence that HtrA3 may be the most relevant HtrA associated with  ovarian malignancy.","container-title":"Journal of Cancer","DOI":"10.7150/jca.5702","ISSN":"1837-9664","issue":"2","journalAbbreviation":"J Cancer","language":"eng","note":"PMID: 23412729 \nPMCID: PMC3572407","page":"152-164","title":"HtrA3 Is Downregulated in Cancer Cell Lines and Significantly Reduced in Primary Serous and Granulosa Cell Ovarian Tumors.","volume":"4","author":[{"family":"Singh","given":"Harmeet"},{"family":"Li","given":"Ying"},{"family":"Fuller","given":"Peter J."},{"family":"Harrison","given":"Craig"},{"family":"Rao","given":"Jyothsna"},{"family":"Stephens","given":"Andrew N."},{"family":"Nie","given":"Guiying"}],"issued":{"date-parts":[["2013"]]}}}],"schema":"https://github.com/citation-style-language/schema/raw/master/csl-citation.json"}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Pr="00C24B61">
              <w:rPr>
                <w:rFonts w:ascii="Arial" w:hAnsi="Arial" w:cs="Arial"/>
                <w:sz w:val="18"/>
              </w:rPr>
              <w:t>(134)</w:t>
            </w:r>
            <w:r w:rsidRPr="00E66CB2">
              <w:rPr>
                <w:rFonts w:ascii="Arial" w:eastAsia="Times New Roman" w:hAnsi="Arial" w:cs="Arial"/>
                <w:color w:val="000000"/>
                <w:sz w:val="18"/>
                <w:szCs w:val="18"/>
                <w:lang w:val="fr-FR"/>
              </w:rPr>
              <w:fldChar w:fldCharType="end"/>
            </w:r>
          </w:p>
        </w:tc>
        <w:tc>
          <w:tcPr>
            <w:tcW w:w="836" w:type="pct"/>
            <w:shd w:val="clear" w:color="auto" w:fill="auto"/>
            <w:noWrap/>
            <w:vAlign w:val="bottom"/>
            <w:hideMark/>
          </w:tcPr>
          <w:p w14:paraId="7B64D941" w14:textId="77777777" w:rsidR="00C96D21" w:rsidRPr="003F4486" w:rsidRDefault="00C96D21" w:rsidP="00386B4F">
            <w:pPr>
              <w:spacing w:after="0" w:line="240" w:lineRule="auto"/>
              <w:jc w:val="right"/>
              <w:rPr>
                <w:rFonts w:ascii="Arial" w:eastAsia="Times New Roman" w:hAnsi="Arial" w:cs="Arial"/>
                <w:color w:val="000000"/>
                <w:sz w:val="18"/>
                <w:szCs w:val="18"/>
                <w:lang w:val="fr-FR"/>
              </w:rPr>
            </w:pPr>
            <w:r>
              <w:rPr>
                <w:rFonts w:ascii="Calibri" w:hAnsi="Calibri" w:cs="Calibri"/>
                <w:color w:val="000000"/>
              </w:rPr>
              <w:t>1.26</w:t>
            </w:r>
          </w:p>
        </w:tc>
        <w:tc>
          <w:tcPr>
            <w:tcW w:w="832" w:type="pct"/>
            <w:vAlign w:val="bottom"/>
          </w:tcPr>
          <w:p w14:paraId="66EF92AA" w14:textId="77777777" w:rsidR="00C96D21" w:rsidRPr="00B0162D" w:rsidRDefault="00C96D21" w:rsidP="00386B4F">
            <w:pPr>
              <w:spacing w:after="0" w:line="240" w:lineRule="auto"/>
              <w:rPr>
                <w:rFonts w:ascii="Arial" w:hAnsi="Arial" w:cs="Arial"/>
                <w:color w:val="000000"/>
                <w:sz w:val="18"/>
                <w:szCs w:val="18"/>
              </w:rPr>
            </w:pPr>
            <w:r w:rsidRPr="00B0162D">
              <w:rPr>
                <w:rFonts w:ascii="Arial" w:hAnsi="Arial" w:cs="Arial"/>
                <w:color w:val="000000"/>
                <w:sz w:val="18"/>
                <w:szCs w:val="18"/>
              </w:rPr>
              <w:t xml:space="preserve">Fzd1 </w:t>
            </w:r>
            <w:r w:rsidRPr="00B0162D">
              <w:rPr>
                <w:rFonts w:ascii="Arial" w:hAnsi="Arial" w:cs="Arial"/>
                <w:color w:val="000000"/>
                <w:sz w:val="18"/>
                <w:szCs w:val="18"/>
              </w:rPr>
              <w:fldChar w:fldCharType="begin"/>
            </w:r>
            <w:r>
              <w:rPr>
                <w:rFonts w:ascii="Arial" w:hAnsi="Arial" w:cs="Arial"/>
                <w:color w:val="000000"/>
                <w:sz w:val="18"/>
                <w:szCs w:val="18"/>
              </w:rPr>
              <w:instrText xml:space="preserve"> ADDIN ZOTERO_ITEM CSL_CITATION {"citationID":"ajjsob6i9g","properties":{"formattedCitation":"(23)","plainCitation":"(23)","noteIndex":0},"citationItems":[{"id":401,"uris":["http://zotero.org/users/local/Cg9l0yK5/items/HI23H6JU"],"itemData":{"id":401,"type":"article-journal","abstract":"Many important cell types in adult vertebrates have a mesenchymal origin, including fibroblasts and vascular mural cells. Although their biological  importance is undisputed, the level of mesenchymal cell heterogeneity within and  between organs, while appreciated, has not been analyzed in detail. Here, we  compare single-cell transcriptional profiles of fibroblasts and vascular mural  cells across four murine muscular organs: heart, skeletal muscle, intestine and  bladder. We reveal gene expression signatures that demarcate fibroblasts from  mural cells and provide molecular signatures for cell subtype identification. We  observe striking inter- and intra-organ heterogeneity amongst the fibroblasts,  primarily reflecting differences in the expression of extracellular matrix  components. Fibroblast subtypes localize to discrete anatomical positions  offering novel predictions about physiological function(s) and regulatory  signaling circuits. Our data shed new light on the diversity of poorly defined  classes of cells and provide a foundation for improved understanding of their  roles in physiological and pathological processes.","container-title":"Nature communications","DOI":"10.1038/s41467-020-17740-1","ISSN":"2041-1723","issue":"1","journalAbbreviation":"Nat Commun","language":"eng","note":"PMID: 32769974 \nPMCID: PMC7414220","page":"3953","title":"Single-cell analysis uncovers fibroblast heterogeneity and criteria for fibroblast and mural cell identification and discrimination.","volume":"11","author":[{"family":"Muhl","given":"Lars"},{"family":"Genové","given":"Guillem"},{"family":"Leptidis","given":"Stefanos"},{"family":"Liu","given":"Jianping"},{"family":"He","given":"Liqun"},{"family":"Mocci","given":"Giuseppe"},{"family":"Sun","given":"Ying"},{"family":"Gustafsson","given":"Sonja"},{"family":"Buyandelger","given":"Byambajav"},{"family":"Chivukula","given":"Indira V."},{"family":"Segerstolpe","given":"Åsa"},{"family":"Raschperger","given":"Elisabeth"},{"family":"Hansson","given":"Emil M."},{"family":"Björkegren","given":"Johan L. M."},{"family":"Peng","given":"Xiao-Rong"},{"family":"Vanlandewijck","given":"Michael"},{"family":"Lendahl","given":"Urban"},{"family":"Betsholtz","given":"Christer"}],"issued":{"date-parts":[["2020",8,7]]}}}],"schema":"https://github.com/citation-style-language/schema/raw/master/csl-citation.json"} </w:instrText>
            </w:r>
            <w:r w:rsidRPr="00B0162D">
              <w:rPr>
                <w:rFonts w:ascii="Arial" w:hAnsi="Arial" w:cs="Arial"/>
                <w:color w:val="000000"/>
                <w:sz w:val="18"/>
                <w:szCs w:val="18"/>
              </w:rPr>
              <w:fldChar w:fldCharType="separate"/>
            </w:r>
            <w:r w:rsidRPr="00F94EFD">
              <w:rPr>
                <w:rFonts w:ascii="Arial" w:hAnsi="Arial" w:cs="Arial"/>
                <w:sz w:val="18"/>
              </w:rPr>
              <w:t>(23)</w:t>
            </w:r>
            <w:r w:rsidRPr="00B0162D">
              <w:rPr>
                <w:rFonts w:ascii="Arial" w:hAnsi="Arial" w:cs="Arial"/>
                <w:color w:val="000000"/>
                <w:sz w:val="18"/>
                <w:szCs w:val="18"/>
              </w:rPr>
              <w:fldChar w:fldCharType="end"/>
            </w:r>
          </w:p>
        </w:tc>
        <w:tc>
          <w:tcPr>
            <w:tcW w:w="832" w:type="pct"/>
            <w:vAlign w:val="bottom"/>
          </w:tcPr>
          <w:p w14:paraId="0FDA6DEF" w14:textId="77777777" w:rsidR="00C96D21" w:rsidRDefault="00C96D21" w:rsidP="00386B4F">
            <w:pPr>
              <w:spacing w:after="0" w:line="240" w:lineRule="auto"/>
              <w:jc w:val="right"/>
              <w:rPr>
                <w:rFonts w:ascii="Calibri" w:hAnsi="Calibri" w:cs="Calibri"/>
                <w:color w:val="000000"/>
              </w:rPr>
            </w:pPr>
            <w:r>
              <w:rPr>
                <w:rFonts w:ascii="Calibri" w:hAnsi="Calibri" w:cs="Calibri"/>
                <w:color w:val="000000"/>
              </w:rPr>
              <w:t>1.97</w:t>
            </w:r>
          </w:p>
        </w:tc>
        <w:tc>
          <w:tcPr>
            <w:tcW w:w="832" w:type="pct"/>
            <w:vAlign w:val="bottom"/>
          </w:tcPr>
          <w:p w14:paraId="49B82C10" w14:textId="77777777" w:rsidR="00C96D21" w:rsidRPr="00E66CB2" w:rsidRDefault="00C96D21" w:rsidP="00386B4F">
            <w:pPr>
              <w:spacing w:after="0" w:line="240" w:lineRule="auto"/>
              <w:rPr>
                <w:rFonts w:ascii="Arial" w:hAnsi="Arial" w:cs="Arial"/>
                <w:color w:val="000000"/>
                <w:sz w:val="18"/>
                <w:szCs w:val="18"/>
              </w:rPr>
            </w:pPr>
            <w:r>
              <w:rPr>
                <w:rFonts w:ascii="Calibri" w:hAnsi="Calibri" w:cs="Calibri"/>
                <w:color w:val="000000"/>
              </w:rPr>
              <w:t xml:space="preserve">Adcy7 </w:t>
            </w:r>
            <w:r w:rsidRPr="00E66CB2">
              <w:rPr>
                <w:rFonts w:ascii="Arial" w:eastAsia="Times New Roman" w:hAnsi="Arial" w:cs="Arial"/>
                <w:color w:val="000000"/>
                <w:sz w:val="18"/>
                <w:szCs w:val="18"/>
                <w:lang w:val="fr-FR"/>
              </w:rPr>
              <w:fldChar w:fldCharType="begin"/>
            </w:r>
            <w:r>
              <w:rPr>
                <w:rFonts w:ascii="Arial" w:eastAsia="Times New Roman" w:hAnsi="Arial" w:cs="Arial"/>
                <w:color w:val="000000"/>
                <w:sz w:val="18"/>
                <w:szCs w:val="18"/>
                <w:lang w:val="fr-FR"/>
              </w:rPr>
              <w:instrText xml:space="preserve"> ADDIN ZOTERO_ITEM CSL_CITATION {"citationID":"pcnPlBpK","properties":{"formattedCitation":"(135)","plainCitation":"(135)","noteIndex":0},"citationItems":[{"id":302,"uris":["http://zotero.org/users/local/Cg9l0yK5/items/NT95EVXC"],"itemData":{"id":302,"type":"article-journal","abstract":"Nutrition is an important factor that regulates reproductive performance of sheep and affects follicle development. However, the correlation between nutrition and  follicle development is poorly understood at the molecular level. To study its  possible molecular mechanisms, we performed expression profiling of granulosa cells  isolated from sheep that were fed different levels of nutrition levels during the  luteal phase. To do this, ewes received a maintenance diet (M), and their estrus was  synchronized by intravaginal progestogen sponges for 12 days. Ewes were randomly  divided into the short-term dietary-restricted group (R; 0.5 × M) and the  nutrient-supplemented group (S; 1.5 × M). RNA samples were extracted from granulosa  cells. Transcriptome libraries from each group were constructed by Illumina  sequencing. Among 18 468 detected genes, 170 genes were significantly differentially  expressed, of which 140 genes were upregulated and 30 genes were downregulated in  group S relative to group R. These genes could be candidates regulating follicular  development in sheep. Gene Ontology, KEGG and clustering analyses were performed.  Genes related to oocyte meiosis, such as ADCY7, were upregulated. We identified two  important groups of related genes that were upregulated with improved nutrition: one  group comprising the genes PTGS2, UCP2 and steroidogenic acute regulatory protein  and the other group comprising interleukin-1A and interleukin-1B. The genes within  each group showed similar expression patterns. Additionally, all five genes are  involved in the reproduction process. Quantitative real-time PCR was performed to  validate the results of expression profiling. These data in our study are an  abundant genomic resource to expand the understanding of the molecular and cellular  events underlying follicle development.","container-title":"Animal genetics","DOI":"10.1111/age.12427","ISSN":"1365-2052 0268-9146","issue":"3","journalAbbreviation":"Anim Genet","language":"eng","note":"publisher-place: England\nPMID: 26970339","page":"354-364","title":"Analysis of genes that influence sheep follicular development by different nutrition levels during the luteal phase using expression profiling.","volume":"47","author":[{"family":"Luo","given":"F."},{"family":"Jia","given":"R."},{"family":"Ying","given":"S."},{"family":"Wang","given":"Z."},{"family":"Wang","given":"F."}],"issued":{"date-parts":[["2016",6]]}}}],"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Pr="00C24B61">
              <w:rPr>
                <w:rFonts w:ascii="Arial" w:hAnsi="Arial" w:cs="Arial"/>
                <w:sz w:val="18"/>
              </w:rPr>
              <w:t>(135)</w:t>
            </w:r>
            <w:r w:rsidRPr="00E66CB2">
              <w:rPr>
                <w:rFonts w:ascii="Arial" w:eastAsia="Times New Roman" w:hAnsi="Arial" w:cs="Arial"/>
                <w:color w:val="000000"/>
                <w:sz w:val="18"/>
                <w:szCs w:val="18"/>
                <w:lang w:val="fr-FR"/>
              </w:rPr>
              <w:fldChar w:fldCharType="end"/>
            </w:r>
          </w:p>
        </w:tc>
        <w:tc>
          <w:tcPr>
            <w:tcW w:w="831" w:type="pct"/>
            <w:shd w:val="clear" w:color="auto" w:fill="auto"/>
            <w:noWrap/>
            <w:vAlign w:val="bottom"/>
            <w:hideMark/>
          </w:tcPr>
          <w:p w14:paraId="397F2B2B" w14:textId="77777777" w:rsidR="00C96D21" w:rsidRPr="003F4486" w:rsidRDefault="00C96D21" w:rsidP="00386B4F">
            <w:pPr>
              <w:spacing w:after="0" w:line="240" w:lineRule="auto"/>
              <w:jc w:val="right"/>
              <w:rPr>
                <w:rFonts w:ascii="Arial" w:eastAsia="Times New Roman" w:hAnsi="Arial" w:cs="Arial"/>
                <w:color w:val="000000"/>
                <w:sz w:val="18"/>
                <w:szCs w:val="18"/>
                <w:lang w:val="fr-FR"/>
              </w:rPr>
            </w:pPr>
            <w:r w:rsidRPr="003F4486">
              <w:rPr>
                <w:rFonts w:ascii="Arial" w:hAnsi="Arial" w:cs="Arial"/>
                <w:color w:val="000000"/>
                <w:sz w:val="18"/>
                <w:szCs w:val="18"/>
              </w:rPr>
              <w:t>1.64</w:t>
            </w:r>
          </w:p>
        </w:tc>
      </w:tr>
      <w:tr w:rsidR="00C96D21" w:rsidRPr="00DA308F" w14:paraId="79C59C18" w14:textId="77777777" w:rsidTr="00386B4F">
        <w:trPr>
          <w:trHeight w:val="290"/>
        </w:trPr>
        <w:tc>
          <w:tcPr>
            <w:tcW w:w="837" w:type="pct"/>
            <w:vAlign w:val="bottom"/>
          </w:tcPr>
          <w:p w14:paraId="69DAAE0C" w14:textId="77777777" w:rsidR="00C96D21" w:rsidRPr="003F4486" w:rsidRDefault="00C96D21" w:rsidP="00386B4F">
            <w:pPr>
              <w:spacing w:after="0" w:line="240" w:lineRule="auto"/>
              <w:rPr>
                <w:rFonts w:ascii="Arial" w:hAnsi="Arial" w:cs="Arial"/>
                <w:color w:val="000000"/>
                <w:sz w:val="18"/>
                <w:szCs w:val="18"/>
              </w:rPr>
            </w:pPr>
            <w:proofErr w:type="spellStart"/>
            <w:r>
              <w:rPr>
                <w:rFonts w:ascii="Calibri" w:hAnsi="Calibri" w:cs="Calibri"/>
                <w:color w:val="000000"/>
              </w:rPr>
              <w:t>Ogn</w:t>
            </w:r>
            <w:proofErr w:type="spellEnd"/>
          </w:p>
        </w:tc>
        <w:tc>
          <w:tcPr>
            <w:tcW w:w="836" w:type="pct"/>
            <w:shd w:val="clear" w:color="auto" w:fill="auto"/>
            <w:noWrap/>
            <w:vAlign w:val="bottom"/>
            <w:hideMark/>
          </w:tcPr>
          <w:p w14:paraId="0553F142" w14:textId="77777777" w:rsidR="00C96D21" w:rsidRPr="003F4486" w:rsidRDefault="00C96D21" w:rsidP="00386B4F">
            <w:pPr>
              <w:spacing w:after="0" w:line="240" w:lineRule="auto"/>
              <w:jc w:val="right"/>
              <w:rPr>
                <w:rFonts w:ascii="Arial" w:eastAsia="Times New Roman" w:hAnsi="Arial" w:cs="Arial"/>
                <w:color w:val="000000"/>
                <w:sz w:val="18"/>
                <w:szCs w:val="18"/>
                <w:lang w:val="fr-FR"/>
              </w:rPr>
            </w:pPr>
            <w:r>
              <w:rPr>
                <w:rFonts w:ascii="Calibri" w:hAnsi="Calibri" w:cs="Calibri"/>
                <w:color w:val="000000"/>
              </w:rPr>
              <w:t>1.16</w:t>
            </w:r>
          </w:p>
        </w:tc>
        <w:tc>
          <w:tcPr>
            <w:tcW w:w="832" w:type="pct"/>
            <w:vAlign w:val="bottom"/>
          </w:tcPr>
          <w:p w14:paraId="005B1DDD" w14:textId="77777777" w:rsidR="00C96D21" w:rsidRPr="00B0162D" w:rsidRDefault="00C96D21" w:rsidP="00386B4F">
            <w:pPr>
              <w:spacing w:after="0" w:line="240" w:lineRule="auto"/>
              <w:rPr>
                <w:rFonts w:ascii="Arial" w:hAnsi="Arial" w:cs="Arial"/>
                <w:color w:val="000000"/>
                <w:sz w:val="18"/>
                <w:szCs w:val="18"/>
              </w:rPr>
            </w:pPr>
            <w:proofErr w:type="spellStart"/>
            <w:r w:rsidRPr="00B0162D">
              <w:rPr>
                <w:rFonts w:ascii="Arial" w:hAnsi="Arial" w:cs="Arial"/>
                <w:color w:val="000000"/>
                <w:sz w:val="18"/>
                <w:szCs w:val="18"/>
              </w:rPr>
              <w:t>Gatm</w:t>
            </w:r>
            <w:proofErr w:type="spellEnd"/>
            <w:r w:rsidRPr="00B0162D">
              <w:rPr>
                <w:rFonts w:ascii="Arial" w:hAnsi="Arial" w:cs="Arial"/>
                <w:color w:val="000000"/>
                <w:sz w:val="18"/>
                <w:szCs w:val="18"/>
              </w:rPr>
              <w:t xml:space="preserve"> </w:t>
            </w:r>
            <w:r w:rsidRPr="00B0162D">
              <w:rPr>
                <w:rFonts w:ascii="Arial" w:hAnsi="Arial" w:cs="Arial"/>
                <w:color w:val="000000"/>
                <w:sz w:val="18"/>
                <w:szCs w:val="18"/>
              </w:rPr>
              <w:fldChar w:fldCharType="begin"/>
            </w:r>
            <w:r>
              <w:rPr>
                <w:rFonts w:ascii="Arial" w:hAnsi="Arial" w:cs="Arial"/>
                <w:color w:val="000000"/>
                <w:sz w:val="18"/>
                <w:szCs w:val="18"/>
              </w:rPr>
              <w:instrText xml:space="preserve"> ADDIN ZOTERO_ITEM CSL_CITATION {"citationID":"a2lifqqbakk","properties":{"formattedCitation":"(23)","plainCitation":"(23)","noteIndex":0},"citationItems":[{"id":401,"uris":["http://zotero.org/users/local/Cg9l0yK5/items/HI23H6JU"],"itemData":{"id":401,"type":"article-journal","abstract":"Many important cell types in adult vertebrates have a mesenchymal origin, including fibroblasts and vascular mural cells. Although their biological  importance is undisputed, the level of mesenchymal cell heterogeneity within and  between organs, while appreciated, has not been analyzed in detail. Here, we  compare single-cell transcriptional profiles of fibroblasts and vascular mural  cells across four murine muscular organs: heart, skeletal muscle, intestine and  bladder. We reveal gene expression signatures that demarcate fibroblasts from  mural cells and provide molecular signatures for cell subtype identification. We  observe striking inter- and intra-organ heterogeneity amongst the fibroblasts,  primarily reflecting differences in the expression of extracellular matrix  components. Fibroblast subtypes localize to discrete anatomical positions  offering novel predictions about physiological function(s) and regulatory  signaling circuits. Our data shed new light on the diversity of poorly defined  classes of cells and provide a foundation for improved understanding of their  roles in physiological and pathological processes.","container-title":"Nature communications","DOI":"10.1038/s41467-020-17740-1","ISSN":"2041-1723","issue":"1","journalAbbreviation":"Nat Commun","language":"eng","note":"PMID: 32769974 \nPMCID: PMC7414220","page":"3953","title":"Single-cell analysis uncovers fibroblast heterogeneity and criteria for fibroblast and mural cell identification and discrimination.","volume":"11","author":[{"family":"Muhl","given":"Lars"},{"family":"Genové","given":"Guillem"},{"family":"Leptidis","given":"Stefanos"},{"family":"Liu","given":"Jianping"},{"family":"He","given":"Liqun"},{"family":"Mocci","given":"Giuseppe"},{"family":"Sun","given":"Ying"},{"family":"Gustafsson","given":"Sonja"},{"family":"Buyandelger","given":"Byambajav"},{"family":"Chivukula","given":"Indira V."},{"family":"Segerstolpe","given":"Åsa"},{"family":"Raschperger","given":"Elisabeth"},{"family":"Hansson","given":"Emil M."},{"family":"Björkegren","given":"Johan L. M."},{"family":"Peng","given":"Xiao-Rong"},{"family":"Vanlandewijck","given":"Michael"},{"family":"Lendahl","given":"Urban"},{"family":"Betsholtz","given":"Christer"}],"issued":{"date-parts":[["2020",8,7]]}}}],"schema":"https://github.com/citation-style-language/schema/raw/master/csl-citation.json"} </w:instrText>
            </w:r>
            <w:r w:rsidRPr="00B0162D">
              <w:rPr>
                <w:rFonts w:ascii="Arial" w:hAnsi="Arial" w:cs="Arial"/>
                <w:color w:val="000000"/>
                <w:sz w:val="18"/>
                <w:szCs w:val="18"/>
              </w:rPr>
              <w:fldChar w:fldCharType="separate"/>
            </w:r>
            <w:r w:rsidRPr="00F94EFD">
              <w:rPr>
                <w:rFonts w:ascii="Arial" w:hAnsi="Arial" w:cs="Arial"/>
                <w:sz w:val="18"/>
              </w:rPr>
              <w:t>(23)</w:t>
            </w:r>
            <w:r w:rsidRPr="00B0162D">
              <w:rPr>
                <w:rFonts w:ascii="Arial" w:hAnsi="Arial" w:cs="Arial"/>
                <w:color w:val="000000"/>
                <w:sz w:val="18"/>
                <w:szCs w:val="18"/>
              </w:rPr>
              <w:fldChar w:fldCharType="end"/>
            </w:r>
          </w:p>
        </w:tc>
        <w:tc>
          <w:tcPr>
            <w:tcW w:w="832" w:type="pct"/>
            <w:vAlign w:val="bottom"/>
          </w:tcPr>
          <w:p w14:paraId="42955331" w14:textId="77777777" w:rsidR="00C96D21" w:rsidRDefault="00C96D21" w:rsidP="00386B4F">
            <w:pPr>
              <w:spacing w:after="0" w:line="240" w:lineRule="auto"/>
              <w:jc w:val="right"/>
              <w:rPr>
                <w:rFonts w:ascii="Calibri" w:hAnsi="Calibri" w:cs="Calibri"/>
                <w:color w:val="000000"/>
              </w:rPr>
            </w:pPr>
            <w:r>
              <w:rPr>
                <w:rFonts w:ascii="Calibri" w:hAnsi="Calibri" w:cs="Calibri"/>
                <w:color w:val="000000"/>
              </w:rPr>
              <w:t>1.95</w:t>
            </w:r>
          </w:p>
        </w:tc>
        <w:tc>
          <w:tcPr>
            <w:tcW w:w="832" w:type="pct"/>
            <w:vAlign w:val="bottom"/>
          </w:tcPr>
          <w:p w14:paraId="75A56992" w14:textId="77777777" w:rsidR="00C96D21" w:rsidRPr="00E66CB2" w:rsidRDefault="00C96D21" w:rsidP="00386B4F">
            <w:pPr>
              <w:spacing w:after="0" w:line="240" w:lineRule="auto"/>
              <w:rPr>
                <w:rFonts w:ascii="Arial" w:hAnsi="Arial" w:cs="Arial"/>
                <w:color w:val="000000"/>
                <w:sz w:val="18"/>
                <w:szCs w:val="18"/>
              </w:rPr>
            </w:pPr>
            <w:proofErr w:type="spellStart"/>
            <w:r>
              <w:rPr>
                <w:rFonts w:ascii="Calibri" w:hAnsi="Calibri" w:cs="Calibri"/>
                <w:color w:val="000000"/>
              </w:rPr>
              <w:t>Thbd</w:t>
            </w:r>
            <w:proofErr w:type="spellEnd"/>
            <w:r>
              <w:rPr>
                <w:rFonts w:ascii="Calibri" w:hAnsi="Calibri" w:cs="Calibri"/>
                <w:color w:val="000000"/>
              </w:rPr>
              <w:t xml:space="preserve"> </w:t>
            </w:r>
            <w:r w:rsidRPr="00E66CB2">
              <w:rPr>
                <w:rFonts w:ascii="Arial" w:eastAsia="Times New Roman" w:hAnsi="Arial" w:cs="Arial"/>
                <w:color w:val="000000"/>
                <w:sz w:val="18"/>
                <w:szCs w:val="18"/>
                <w:lang w:val="fr-FR"/>
              </w:rPr>
              <w:fldChar w:fldCharType="begin"/>
            </w:r>
            <w:r>
              <w:rPr>
                <w:rFonts w:ascii="Arial" w:eastAsia="Times New Roman" w:hAnsi="Arial" w:cs="Arial"/>
                <w:color w:val="000000"/>
                <w:sz w:val="18"/>
                <w:szCs w:val="18"/>
                <w:lang w:val="fr-FR"/>
              </w:rPr>
              <w:instrText xml:space="preserve"> ADDIN ZOTERO_ITEM CSL_CITATION {"citationID":"r1itpWkd","properties":{"formattedCitation":"(136)","plainCitation":"(136)","noteIndex":0},"citationItems":[{"id":300,"uris":["http://zotero.org/users/local/Cg9l0yK5/items/N8RCVA6N"],"itemData":{"id":300,"type":"article-journal","abstract":"In addition to its role in blood coagulation, thrombin directly stimulates protease-activated receptors (PAR) or interacts with thrombomodulin (THBD) to  activate membrane-bound protein C which stimulates PAR1 and PAR4 receptors to  promote downstream pleiotropic effects. Our DNA microarray, RT-PCR, and  immunostaining analyses demonstrated ovarian expression of THBD, activated protein C  (APC) receptor [endothelial protein C receptor (EPCR)], as well as PAR1 and PAR4  receptors in mice. After treatment of gonadotropin-primed immature mice with an  ovulatory dose of human chorionic gonadotropin (hCG) (a LH surrogate), major  increases in the expression of THBD, EPCR, PAR1, and PAR4 were detected in granulosa  and cumulus cells of preovulatory follicles. Immunoassay analyses demonstrated  sustained increases in ovarian prothrombin and APC levels after hCG stimulation. We  obtained luteinizing granulosa cells from mice treated sequentially with equine CG  and hCG. Treatment of these cells with thrombin or agonists for PAR1 or PAR4  decreased basal and forskolin-induced cAMP biosynthesis and suppressed  hCG-stimulated progesterone production. In cultured preovulatory follicles,  treatment with hirudin (a thrombin antagonist) and SCH79797 (a PAR1 antagonist)  augmented hCG-stimulated progesterone biosynthesis, suggesting a suppressive role of  endogenous thrombin in steroidogenesis. Furthermore, intrabursal injection with  hirudin or SCH79797 led to ipsilateral increases in ovarian progesterone content.  Our findings demonstrated increased ovarian expression of key components of the  thrombin-APC-PAR1/4 signaling system after LH/hCG stimulation, and this signaling  pathway may allow optimal luteinization of preovulatory follicles. In addition to  assessing the role of thrombin and associated genes in progesterone production by  the periovulatory ovary, these findings provide a model with which to study  molecular mechanisms underlying thrombin-APC-PAR1/4 signaling.","container-title":"Molecular endocrinology (Baltimore, Md.)","DOI":"10.1210/me.2011-1187","ISSN":"1944-9917 0888-8809","issue":"2","journalAbbreviation":"Mol Endocrinol","language":"eng","note":"PMID: 22207716 \nPMCID: PMC3275165","page":"331-340","title":"Intraovarian thrombin and activated protein C signaling system regulates steroidogenesis during the periovulatory period.","volume":"26","author":[{"family":"Cheng","given":"Yuan"},{"family":"Kawamura","given":"Kazuhiro"},{"family":"Deguchi","given":"Masashi"},{"family":"Takae","given":"Seido"},{"family":"Mulders","given":"Sabine M."},{"family":"Hsueh","given":"Aaron J. W."}],"issued":{"date-parts":[["2012",2]]}}}],"schema":"https://github.com/citation-style-language/schema/raw/master/csl-citation.json"}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Pr="00C24B61">
              <w:rPr>
                <w:rFonts w:ascii="Arial" w:hAnsi="Arial" w:cs="Arial"/>
                <w:sz w:val="18"/>
              </w:rPr>
              <w:t>(136)</w:t>
            </w:r>
            <w:r w:rsidRPr="00E66CB2">
              <w:rPr>
                <w:rFonts w:ascii="Arial" w:eastAsia="Times New Roman" w:hAnsi="Arial" w:cs="Arial"/>
                <w:color w:val="000000"/>
                <w:sz w:val="18"/>
                <w:szCs w:val="18"/>
                <w:lang w:val="fr-FR"/>
              </w:rPr>
              <w:fldChar w:fldCharType="end"/>
            </w:r>
          </w:p>
        </w:tc>
        <w:tc>
          <w:tcPr>
            <w:tcW w:w="831" w:type="pct"/>
            <w:shd w:val="clear" w:color="auto" w:fill="auto"/>
            <w:noWrap/>
            <w:vAlign w:val="bottom"/>
            <w:hideMark/>
          </w:tcPr>
          <w:p w14:paraId="65D00E68" w14:textId="77777777" w:rsidR="00C96D21" w:rsidRPr="003F4486" w:rsidRDefault="00C96D21" w:rsidP="00386B4F">
            <w:pPr>
              <w:spacing w:after="0" w:line="240" w:lineRule="auto"/>
              <w:jc w:val="right"/>
              <w:rPr>
                <w:rFonts w:ascii="Arial" w:eastAsia="Times New Roman" w:hAnsi="Arial" w:cs="Arial"/>
                <w:color w:val="000000"/>
                <w:sz w:val="18"/>
                <w:szCs w:val="18"/>
                <w:lang w:val="fr-FR"/>
              </w:rPr>
            </w:pPr>
            <w:r w:rsidRPr="003F4486">
              <w:rPr>
                <w:rFonts w:ascii="Arial" w:hAnsi="Arial" w:cs="Arial"/>
                <w:color w:val="000000"/>
                <w:sz w:val="18"/>
                <w:szCs w:val="18"/>
              </w:rPr>
              <w:t>1.52</w:t>
            </w:r>
          </w:p>
        </w:tc>
      </w:tr>
      <w:tr w:rsidR="00C96D21" w:rsidRPr="00DA308F" w14:paraId="0751C916" w14:textId="77777777" w:rsidTr="00386B4F">
        <w:trPr>
          <w:trHeight w:val="290"/>
        </w:trPr>
        <w:tc>
          <w:tcPr>
            <w:tcW w:w="837" w:type="pct"/>
            <w:vAlign w:val="bottom"/>
          </w:tcPr>
          <w:p w14:paraId="2D024FA3" w14:textId="77777777" w:rsidR="00C96D21" w:rsidRPr="003F4486" w:rsidRDefault="00C96D21" w:rsidP="00386B4F">
            <w:pPr>
              <w:spacing w:after="0" w:line="240" w:lineRule="auto"/>
              <w:rPr>
                <w:rFonts w:ascii="Arial" w:hAnsi="Arial" w:cs="Arial"/>
                <w:color w:val="000000"/>
                <w:sz w:val="18"/>
                <w:szCs w:val="18"/>
              </w:rPr>
            </w:pPr>
            <w:r>
              <w:rPr>
                <w:rFonts w:ascii="Calibri" w:hAnsi="Calibri" w:cs="Calibri"/>
                <w:color w:val="000000"/>
              </w:rPr>
              <w:t xml:space="preserve">Tcf21 </w:t>
            </w:r>
            <w:r>
              <w:rPr>
                <w:rFonts w:ascii="Calibri" w:hAnsi="Calibri" w:cs="Calibri"/>
                <w:color w:val="000000"/>
              </w:rPr>
              <w:fldChar w:fldCharType="begin"/>
            </w:r>
            <w:r>
              <w:rPr>
                <w:rFonts w:ascii="Calibri" w:hAnsi="Calibri" w:cs="Calibri"/>
                <w:color w:val="000000"/>
              </w:rPr>
              <w:instrText xml:space="preserve"> ADDIN ZOTERO_ITEM CSL_CITATION {"citationID":"ac3p2oc5hd","properties":{"formattedCitation":"(137)","plainCitation":"(137)","noteIndex":0},"citationItems":[{"id":226,"uris":["http://zotero.org/users/local/Cg9l0yK5/items/DQB5RYZB"],"itemData":{"id":226,"type":"article-journal","abstract":"In vitro culture of ovarian granulosa cells and theca cells has been very important for our understanding of their function and regulation. One of the most eagerly  sought attributes of cell culture is the use of chemically-defined conditions.  However, even under such in vitro conditions cell behaviour could differ from the in  vivo situation because of differences in oxygen tension, nutrients, adhesion matrix  and other factors. To examine this further we compared the transcriptomes of both  granulosa cells and cells from the theca interna that were cultured in what are  arguably the best in vitro conditions for maintaining the 'follicular' phenotypes of  both tissue types, as displayed by their respective freshly-isolated counterparts.  The array data analysed are from recently published data and use the same sizes of  bovine follicles (small antral 3-6 mm) and the same Affymetrix arrays. We conducted  analysis using Partek, Ingenuity Pathway Analysis and GOEAST. Principal Component  Analysis (PCA) and hierarchical clustering clearly separated the in vivo from the in  vitro groups for both cells types and transcriptomes were more homogeneous upon  culture. In both cell cultures behaviours associated with cell adhesion, migration  and interaction with matrix or substrate were more abundant. However, the pathways  involved generally differed between the two cell types. With the thecal cultures a  gene expression signature of an immune response was more abundant, probably by  leukocytes amongst the cells cultured from the theca interna. These results indicate  differences between in vivo and in vitro that should be considered when interpreting  in vitro data.","container-title":"PloS one","DOI":"10.1371/journal.pone.0173391","ISSN":"1932-6203","issue":"3","journalAbbreviation":"PLoS One","language":"eng","note":"PMID: 28282394 \nPMCID: PMC5345798","page":"e0173391","title":"Transcriptomal profiling of bovine ovarian granulosa and theca interna cells in primary culture in comparison with their in vivo counterparts.","volume":"12","author":[{"family":"Hatzirodos","given":"Nicholas"},{"family":"Glister","given":"Claire"},{"family":"Hummitzsch","given":"Katja"},{"family":"Irving-Rodgers","given":"Helen F."},{"family":"Knight","given":"Philip G."},{"family":"Rodgers","given":"Raymond J."}],"issued":{"date-parts":[["2017"]]}}}],"schema":"https://github.com/citation-style-language/schema/raw/master/csl-citation.json"} </w:instrText>
            </w:r>
            <w:r>
              <w:rPr>
                <w:rFonts w:ascii="Calibri" w:hAnsi="Calibri" w:cs="Calibri"/>
                <w:color w:val="000000"/>
              </w:rPr>
              <w:fldChar w:fldCharType="separate"/>
            </w:r>
            <w:r w:rsidRPr="00C24B61">
              <w:rPr>
                <w:rFonts w:ascii="Calibri" w:hAnsi="Calibri" w:cs="Calibri"/>
              </w:rPr>
              <w:t>(137)</w:t>
            </w:r>
            <w:r>
              <w:rPr>
                <w:rFonts w:ascii="Calibri" w:hAnsi="Calibri" w:cs="Calibri"/>
                <w:color w:val="000000"/>
              </w:rPr>
              <w:fldChar w:fldCharType="end"/>
            </w:r>
          </w:p>
        </w:tc>
        <w:tc>
          <w:tcPr>
            <w:tcW w:w="836" w:type="pct"/>
            <w:shd w:val="clear" w:color="auto" w:fill="auto"/>
            <w:noWrap/>
            <w:vAlign w:val="bottom"/>
            <w:hideMark/>
          </w:tcPr>
          <w:p w14:paraId="4CB5F110" w14:textId="77777777" w:rsidR="00C96D21" w:rsidRPr="003F4486" w:rsidRDefault="00C96D21" w:rsidP="00386B4F">
            <w:pPr>
              <w:spacing w:after="0" w:line="240" w:lineRule="auto"/>
              <w:jc w:val="right"/>
              <w:rPr>
                <w:rFonts w:ascii="Arial" w:eastAsia="Times New Roman" w:hAnsi="Arial" w:cs="Arial"/>
                <w:color w:val="000000"/>
                <w:sz w:val="18"/>
                <w:szCs w:val="18"/>
                <w:lang w:val="fr-FR"/>
              </w:rPr>
            </w:pPr>
            <w:r>
              <w:rPr>
                <w:rFonts w:ascii="Calibri" w:hAnsi="Calibri" w:cs="Calibri"/>
                <w:color w:val="000000"/>
              </w:rPr>
              <w:t>1.07</w:t>
            </w:r>
          </w:p>
        </w:tc>
        <w:tc>
          <w:tcPr>
            <w:tcW w:w="832" w:type="pct"/>
            <w:vAlign w:val="bottom"/>
          </w:tcPr>
          <w:p w14:paraId="7AEDCC46" w14:textId="77777777" w:rsidR="00C96D21" w:rsidRPr="00B0162D" w:rsidRDefault="00C96D21" w:rsidP="00386B4F">
            <w:pPr>
              <w:spacing w:after="0" w:line="240" w:lineRule="auto"/>
              <w:rPr>
                <w:rFonts w:ascii="Arial" w:hAnsi="Arial" w:cs="Arial"/>
                <w:color w:val="000000"/>
                <w:sz w:val="18"/>
                <w:szCs w:val="18"/>
              </w:rPr>
            </w:pPr>
            <w:r w:rsidRPr="00B0162D">
              <w:rPr>
                <w:rFonts w:ascii="Arial" w:hAnsi="Arial" w:cs="Arial"/>
                <w:color w:val="000000"/>
                <w:sz w:val="18"/>
                <w:szCs w:val="18"/>
              </w:rPr>
              <w:t xml:space="preserve">Igfbp4 </w:t>
            </w:r>
            <w:r w:rsidRPr="00B0162D">
              <w:rPr>
                <w:rFonts w:ascii="Arial" w:hAnsi="Arial" w:cs="Arial"/>
                <w:color w:val="000000"/>
                <w:sz w:val="18"/>
                <w:szCs w:val="18"/>
              </w:rPr>
              <w:fldChar w:fldCharType="begin"/>
            </w:r>
            <w:r>
              <w:rPr>
                <w:rFonts w:ascii="Arial" w:hAnsi="Arial" w:cs="Arial"/>
                <w:color w:val="000000"/>
                <w:sz w:val="18"/>
                <w:szCs w:val="18"/>
              </w:rPr>
              <w:instrText xml:space="preserve"> ADDIN ZOTERO_ITEM CSL_CITATION {"citationID":"arhfrrvv43","properties":{"formattedCitation":"(138)","plainCitation":"(138)","noteIndex":0},"citationItems":[{"id":402,"uris":["http://zotero.org/users/local/Cg9l0yK5/items/TGG65MAB"],"itemData":{"id":402,"type":"article-journal","abstract":"Proteolytic cleavage of the six known insulin-like growth factor binding proteins (IGFBPs) is a powerful means of rapid structure and function modification of  these important growth-regulatory proteins. Intact IGFBP-4 is a potent inhibitor  of IGF action in vitro, and cleavage of IGFBP-4 has been shown to abolish its  ability to inhibit IGF stimulatory effects in a variety of systems, suggesting  that IGFBP-4 proteolysis acts as a positive regulator of IGF bioavailability.  Here we report the isolation of an IGF-dependent IGFBP-4-specific protease from  human fibroblast-conditioned media and its identification by mass spectrometry  microsequencing as pregnancy-associated plasma protein-A (PAPP-A), a protein of  unknown function found in high concentrations in the maternal circulation during  pregnancy. Antibodies raised against PAPP-A both inhibited and immunodepleted  IGFBP-4 protease activity in human fibroblast-conditioned media. Moreover, PAPP-A  purified from pregnancy sera had IGF-dependent IGFBP-4 protease activity. PAPP-A  mRNA was expressed by the human fibroblasts and osteoblasts, and PAPP-A protein  was secreted into the culture medium. In conclusion, we have identified an  IGF-dependent IGFBP protease and at the same time assigned a function to PAPP-A.  This represents an unanticipated union of two areas of research that were not  linked in any way before this report.","container-title":"Proceedings of the National Academy of Sciences of the United States of America","DOI":"10.1073/pnas.96.6.3149","ISSN":"0027-8424 1091-6490","issue":"6","journalAbbreviation":"Proc Natl Acad Sci U S A","language":"eng","note":"PMID: 10077652 \nPMCID: PMC15910","page":"3149-3153","title":"The insulin-like growth factor (IGF)-dependent IGF binding protein-4 protease secreted by human fibroblasts is pregnancy-associated plasma protein-A.","volume":"96","author":[{"family":"Lawrence","given":"J. B."},{"family":"Oxvig","given":"C."},{"family":"Overgaard","given":"M. T."},{"family":"Sottrup-Jensen","given":"L."},{"family":"Gleich","given":"G. J."},{"family":"Hays","given":"L. G."},{"family":"Yates","given":"J. R. 3rd"},{"family":"Conover","given":"C. A."}],"issued":{"date-parts":[["1999",3,16]]}}}],"schema":"https://github.com/citation-style-language/schema/raw/master/csl-citation.json"} </w:instrText>
            </w:r>
            <w:r w:rsidRPr="00B0162D">
              <w:rPr>
                <w:rFonts w:ascii="Arial" w:hAnsi="Arial" w:cs="Arial"/>
                <w:color w:val="000000"/>
                <w:sz w:val="18"/>
                <w:szCs w:val="18"/>
              </w:rPr>
              <w:fldChar w:fldCharType="separate"/>
            </w:r>
            <w:r w:rsidRPr="00C24B61">
              <w:rPr>
                <w:rFonts w:ascii="Arial" w:hAnsi="Arial" w:cs="Arial"/>
                <w:sz w:val="18"/>
              </w:rPr>
              <w:t>(138)</w:t>
            </w:r>
            <w:r w:rsidRPr="00B0162D">
              <w:rPr>
                <w:rFonts w:ascii="Arial" w:hAnsi="Arial" w:cs="Arial"/>
                <w:color w:val="000000"/>
                <w:sz w:val="18"/>
                <w:szCs w:val="18"/>
              </w:rPr>
              <w:fldChar w:fldCharType="end"/>
            </w:r>
          </w:p>
        </w:tc>
        <w:tc>
          <w:tcPr>
            <w:tcW w:w="832" w:type="pct"/>
            <w:vAlign w:val="bottom"/>
          </w:tcPr>
          <w:p w14:paraId="0FC294FD" w14:textId="77777777" w:rsidR="00C96D21" w:rsidRDefault="00C96D21" w:rsidP="00386B4F">
            <w:pPr>
              <w:spacing w:after="0" w:line="240" w:lineRule="auto"/>
              <w:jc w:val="right"/>
              <w:rPr>
                <w:rFonts w:ascii="Calibri" w:hAnsi="Calibri" w:cs="Calibri"/>
                <w:color w:val="000000"/>
              </w:rPr>
            </w:pPr>
            <w:r>
              <w:rPr>
                <w:rFonts w:ascii="Calibri" w:hAnsi="Calibri" w:cs="Calibri"/>
                <w:color w:val="000000"/>
              </w:rPr>
              <w:t>1.62</w:t>
            </w:r>
          </w:p>
        </w:tc>
        <w:tc>
          <w:tcPr>
            <w:tcW w:w="832" w:type="pct"/>
            <w:vAlign w:val="bottom"/>
          </w:tcPr>
          <w:p w14:paraId="36DA759E" w14:textId="77777777" w:rsidR="00C96D21" w:rsidRPr="00E66CB2" w:rsidRDefault="00C96D21" w:rsidP="00386B4F">
            <w:pPr>
              <w:spacing w:after="0" w:line="240" w:lineRule="auto"/>
              <w:rPr>
                <w:rFonts w:ascii="Arial" w:hAnsi="Arial" w:cs="Arial"/>
                <w:color w:val="000000"/>
                <w:sz w:val="18"/>
                <w:szCs w:val="18"/>
              </w:rPr>
            </w:pPr>
            <w:proofErr w:type="spellStart"/>
            <w:r>
              <w:rPr>
                <w:rFonts w:ascii="Calibri" w:hAnsi="Calibri" w:cs="Calibri"/>
                <w:color w:val="000000"/>
              </w:rPr>
              <w:t>Mest</w:t>
            </w:r>
            <w:proofErr w:type="spellEnd"/>
            <w:r>
              <w:rPr>
                <w:rFonts w:ascii="Calibri" w:hAnsi="Calibri" w:cs="Calibri"/>
                <w:color w:val="000000"/>
              </w:rPr>
              <w:t xml:space="preserve"> </w:t>
            </w:r>
            <w:r w:rsidRPr="00E66CB2">
              <w:rPr>
                <w:rFonts w:ascii="Arial" w:eastAsia="Times New Roman" w:hAnsi="Arial" w:cs="Arial"/>
                <w:color w:val="000000"/>
                <w:sz w:val="18"/>
                <w:szCs w:val="18"/>
                <w:lang w:val="fr-FR"/>
              </w:rPr>
              <w:fldChar w:fldCharType="begin"/>
            </w:r>
            <w:r>
              <w:rPr>
                <w:rFonts w:ascii="Arial" w:eastAsia="Times New Roman" w:hAnsi="Arial" w:cs="Arial"/>
                <w:color w:val="000000"/>
                <w:sz w:val="18"/>
                <w:szCs w:val="18"/>
                <w:lang w:val="fr-FR"/>
              </w:rPr>
              <w:instrText xml:space="preserve"> ADDIN ZOTERO_ITEM CSL_CITATION {"citationID":"m8lK5siw","properties":{"formattedCitation":"(9)","plainCitation":"(9)","noteIndex":0},"citationItems":[{"id":107,"uris":["http://zotero.org/users/local/Cg9l0yK5/items/QJGIPNB5"],"itemData":{"id":107,"type":"article-journal","abstract":"The ovary is perhaps the most dynamic organ in the human body, only rivaled by the uterus. The molecular mechanisms that regulate follicular growth and regression,  ensuring ovarian tissue homeostasis, remain elusive. We have performed single-cell  RNA-sequencing using human adult ovaries to provide a map of the molecular signature  of growing and regressing follicular populations. We have identified different types  of granulosa and theca cells and detected local production of components of the  complement system by (atretic) theca cells and stromal cells. We also have detected  a mixture of adaptive and innate immune cells, as well as several types of  endothelial and smooth muscle cells to aid the remodeling process. Our results  highlight the relevance of mapping whole adult organs at the single-cell level and  reflect ongoing efforts to map the human body. The association between complement  system and follicular remodeling may provide key insights in reproductive biology  and (in)fertility.","container-title":"Nature communications","DOI":"10.1038/s41467-019-11036-9","ISSN":"2041-1723","issue":"1","journalAbbreviation":"Nat Commun","language":"eng","note":"PMID: 31320652 \nPMCID: PMC6639403","page":"3164","title":"Single-cell reconstruction of follicular remodeling in the human adult ovary.","volume":"10","author":[{"family":"Fan","given":"X."},{"family":"Bialecka","given":"M."},{"family":"Moustakas","given":"I."},{"family":"Lam","given":"E."},{"family":"Torrens-Juaneda","given":"V."},{"family":"Borggreven","given":"N. V."},{"family":"Trouw","given":"L."},{"family":"Louwe","given":"L. A."},{"family":"Pilgram","given":"G. S. K."},{"family":"Mei","given":"H."},{"family":"Westerlaken","given":"L.","non-dropping-particle":"van der"},{"family":"Chuva de Sousa Lopes","given":"S. M."}],"issued":{"date-parts":[["2019",7,18]]}}}],"schema":"https://github.com/citation-style-language/schema/raw/master/csl-citation.json"}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Pr="00FA62A4">
              <w:rPr>
                <w:rFonts w:ascii="Arial" w:hAnsi="Arial" w:cs="Arial"/>
                <w:sz w:val="18"/>
              </w:rPr>
              <w:t>(9)</w:t>
            </w:r>
            <w:r w:rsidRPr="00E66CB2">
              <w:rPr>
                <w:rFonts w:ascii="Arial" w:eastAsia="Times New Roman" w:hAnsi="Arial" w:cs="Arial"/>
                <w:color w:val="000000"/>
                <w:sz w:val="18"/>
                <w:szCs w:val="18"/>
                <w:lang w:val="fr-FR"/>
              </w:rPr>
              <w:fldChar w:fldCharType="end"/>
            </w:r>
          </w:p>
        </w:tc>
        <w:tc>
          <w:tcPr>
            <w:tcW w:w="831" w:type="pct"/>
            <w:shd w:val="clear" w:color="auto" w:fill="auto"/>
            <w:noWrap/>
            <w:vAlign w:val="bottom"/>
            <w:hideMark/>
          </w:tcPr>
          <w:p w14:paraId="75DF01B7" w14:textId="77777777" w:rsidR="00C96D21" w:rsidRPr="003F4486" w:rsidRDefault="00C96D21" w:rsidP="00386B4F">
            <w:pPr>
              <w:spacing w:after="0" w:line="240" w:lineRule="auto"/>
              <w:jc w:val="right"/>
              <w:rPr>
                <w:rFonts w:ascii="Arial" w:eastAsia="Times New Roman" w:hAnsi="Arial" w:cs="Arial"/>
                <w:color w:val="000000"/>
                <w:sz w:val="18"/>
                <w:szCs w:val="18"/>
                <w:lang w:val="fr-FR"/>
              </w:rPr>
            </w:pPr>
            <w:r w:rsidRPr="003F4486">
              <w:rPr>
                <w:rFonts w:ascii="Arial" w:hAnsi="Arial" w:cs="Arial"/>
                <w:color w:val="000000"/>
                <w:sz w:val="18"/>
                <w:szCs w:val="18"/>
              </w:rPr>
              <w:t>1.37</w:t>
            </w:r>
          </w:p>
        </w:tc>
      </w:tr>
      <w:tr w:rsidR="00C96D21" w:rsidRPr="00DA308F" w14:paraId="31FA12AF" w14:textId="77777777" w:rsidTr="00386B4F">
        <w:trPr>
          <w:trHeight w:val="290"/>
        </w:trPr>
        <w:tc>
          <w:tcPr>
            <w:tcW w:w="837" w:type="pct"/>
            <w:vAlign w:val="bottom"/>
          </w:tcPr>
          <w:p w14:paraId="679C115A" w14:textId="77777777" w:rsidR="00C96D21" w:rsidRPr="003F4486" w:rsidRDefault="00C96D21" w:rsidP="00386B4F">
            <w:pPr>
              <w:spacing w:after="0" w:line="240" w:lineRule="auto"/>
              <w:rPr>
                <w:rFonts w:ascii="Arial" w:hAnsi="Arial" w:cs="Arial"/>
                <w:color w:val="000000"/>
                <w:sz w:val="18"/>
                <w:szCs w:val="18"/>
              </w:rPr>
            </w:pPr>
            <w:r>
              <w:rPr>
                <w:rFonts w:ascii="Calibri" w:hAnsi="Calibri" w:cs="Calibri"/>
                <w:color w:val="000000"/>
              </w:rPr>
              <w:t>Itih5</w:t>
            </w:r>
          </w:p>
        </w:tc>
        <w:tc>
          <w:tcPr>
            <w:tcW w:w="836" w:type="pct"/>
            <w:shd w:val="clear" w:color="auto" w:fill="auto"/>
            <w:noWrap/>
            <w:vAlign w:val="bottom"/>
            <w:hideMark/>
          </w:tcPr>
          <w:p w14:paraId="6952AB05" w14:textId="77777777" w:rsidR="00C96D21" w:rsidRPr="003F4486" w:rsidRDefault="00C96D21" w:rsidP="00386B4F">
            <w:pPr>
              <w:spacing w:after="0" w:line="240" w:lineRule="auto"/>
              <w:jc w:val="right"/>
              <w:rPr>
                <w:rFonts w:ascii="Arial" w:eastAsia="Times New Roman" w:hAnsi="Arial" w:cs="Arial"/>
                <w:color w:val="000000"/>
                <w:sz w:val="18"/>
                <w:szCs w:val="18"/>
                <w:lang w:val="fr-FR"/>
              </w:rPr>
            </w:pPr>
            <w:r>
              <w:rPr>
                <w:rFonts w:ascii="Calibri" w:hAnsi="Calibri" w:cs="Calibri"/>
                <w:color w:val="000000"/>
              </w:rPr>
              <w:t>1.05</w:t>
            </w:r>
          </w:p>
        </w:tc>
        <w:tc>
          <w:tcPr>
            <w:tcW w:w="832" w:type="pct"/>
            <w:vAlign w:val="bottom"/>
          </w:tcPr>
          <w:p w14:paraId="2377CC4A" w14:textId="77777777" w:rsidR="00C96D21" w:rsidRPr="00B0162D" w:rsidRDefault="00C96D21" w:rsidP="00386B4F">
            <w:pPr>
              <w:spacing w:after="0" w:line="240" w:lineRule="auto"/>
              <w:rPr>
                <w:rFonts w:ascii="Arial" w:hAnsi="Arial" w:cs="Arial"/>
                <w:color w:val="000000"/>
                <w:sz w:val="18"/>
                <w:szCs w:val="18"/>
              </w:rPr>
            </w:pPr>
            <w:r w:rsidRPr="00B0162D">
              <w:rPr>
                <w:rFonts w:ascii="Arial" w:hAnsi="Arial" w:cs="Arial"/>
                <w:color w:val="000000"/>
                <w:sz w:val="18"/>
                <w:szCs w:val="18"/>
              </w:rPr>
              <w:t xml:space="preserve">Tnfrsf19 </w:t>
            </w:r>
            <w:r w:rsidRPr="00B0162D">
              <w:rPr>
                <w:rFonts w:ascii="Arial" w:hAnsi="Arial" w:cs="Arial"/>
                <w:color w:val="000000"/>
                <w:sz w:val="18"/>
                <w:szCs w:val="18"/>
              </w:rPr>
              <w:fldChar w:fldCharType="begin"/>
            </w:r>
            <w:r>
              <w:rPr>
                <w:rFonts w:ascii="Arial" w:hAnsi="Arial" w:cs="Arial"/>
                <w:color w:val="000000"/>
                <w:sz w:val="18"/>
                <w:szCs w:val="18"/>
              </w:rPr>
              <w:instrText xml:space="preserve"> ADDIN ZOTERO_ITEM CSL_CITATION {"citationID":"a1dikti5uf5","properties":{"formattedCitation":"(139)","plainCitation":"(139)","noteIndex":0},"citationItems":[{"id":403,"uris":["http://zotero.org/users/local/Cg9l0yK5/items/A987U75R"],"itemData":{"id":403,"type":"article-journal","abstract":"By searching the expressed sequence tag database, a novel murine tumor necrosis factor receptor designated TNFRSF19 was identified. TNFRSF19 cDNA encodes a  putative membrane protein of 348 amino acids with one incomplete and two complete  cysteine-rich motifs within its extracellular region and a large cytoplasmic  domain. TNFRSF19 mRNA can be detected in most murine tissues examined,  particularly in brain, reproductive organs, and late developmental stages of  murine embryo, but not in tissues of the immune system. The cell surface  expression of the ligand of TNFRSF19 is highly restricted. Of 22 human and murine  cell lines examined by FACS analysis, only Raji (B cell lymphoma cell line),  GM847 (fibroblast cell line), 293 (embryonic kidney cell line), and K562 (chronic  myeloid leukemia) were positive. TNFRSF19 did not bind newly cloned TNF ligands,  including TWEAK (HGMW-approved symbol TNFSF12), VEGI/TL1 (HGMW-approved symbol  TNFSF15), TL6/endokine (HGMW-approved symbol TNFSF18), APRIL (HGMW-approved  symbol TNFSF13), OPGL (HGMW-approved symbol TNFSF11), LIGHT (HGMW-approved symbol  TNFSF14), or BAFF/THANK (HGMW-approved symbol TNFSF13B) by enzyme-linked  immunosorbent assay and FACS analyses. Overexpression of TNFRSF19 transduced  neither apoptotic signaling nor signals leading to NF-kappaB induction. Taken  together with the data that the TNFRSF19 extracellular domain-immunoglobulin  fusion protein did not affect the allogeneic mixed lymphocyte reaction, our data  indicate that TNFRSF19 is not involved in the modulation of immune responses.","container-title":"Genomics","DOI":"10.1006/geno.1999.5979","ISSN":"0888-7543","issue":"1","journalAbbreviation":"Genomics","language":"eng","note":"publisher-place: United States\nPMID: 10585776","page":"103-107","title":"Characterization of TNFRSF19, a novel member of the tumor necrosis factor receptor superfamily.","volume":"62","author":[{"family":"Hu","given":"S."},{"family":"Tamada","given":"K."},{"family":"Ni","given":"J."},{"family":"Vincenz","given":"C."},{"family":"Chen","given":"L."}],"issued":{"date-parts":[["1999",11,15]]}}}],"schema":"https://github.com/citation-style-language/schema/raw/master/csl-citation.json"} </w:instrText>
            </w:r>
            <w:r w:rsidRPr="00B0162D">
              <w:rPr>
                <w:rFonts w:ascii="Arial" w:hAnsi="Arial" w:cs="Arial"/>
                <w:color w:val="000000"/>
                <w:sz w:val="18"/>
                <w:szCs w:val="18"/>
              </w:rPr>
              <w:fldChar w:fldCharType="separate"/>
            </w:r>
            <w:r w:rsidRPr="00C24B61">
              <w:rPr>
                <w:rFonts w:ascii="Arial" w:hAnsi="Arial" w:cs="Arial"/>
                <w:sz w:val="18"/>
              </w:rPr>
              <w:t>(139)</w:t>
            </w:r>
            <w:r w:rsidRPr="00B0162D">
              <w:rPr>
                <w:rFonts w:ascii="Arial" w:hAnsi="Arial" w:cs="Arial"/>
                <w:color w:val="000000"/>
                <w:sz w:val="18"/>
                <w:szCs w:val="18"/>
              </w:rPr>
              <w:fldChar w:fldCharType="end"/>
            </w:r>
          </w:p>
        </w:tc>
        <w:tc>
          <w:tcPr>
            <w:tcW w:w="832" w:type="pct"/>
            <w:vAlign w:val="bottom"/>
          </w:tcPr>
          <w:p w14:paraId="45E4F4D2" w14:textId="77777777" w:rsidR="00C96D21" w:rsidRDefault="00C96D21" w:rsidP="00386B4F">
            <w:pPr>
              <w:spacing w:after="0" w:line="240" w:lineRule="auto"/>
              <w:jc w:val="right"/>
              <w:rPr>
                <w:rFonts w:ascii="Calibri" w:hAnsi="Calibri" w:cs="Calibri"/>
                <w:color w:val="000000"/>
              </w:rPr>
            </w:pPr>
            <w:r>
              <w:rPr>
                <w:rFonts w:ascii="Calibri" w:hAnsi="Calibri" w:cs="Calibri"/>
                <w:color w:val="000000"/>
              </w:rPr>
              <w:t>1.62</w:t>
            </w:r>
          </w:p>
        </w:tc>
        <w:tc>
          <w:tcPr>
            <w:tcW w:w="832" w:type="pct"/>
            <w:vAlign w:val="bottom"/>
          </w:tcPr>
          <w:p w14:paraId="7B90F021" w14:textId="77777777" w:rsidR="00C96D21" w:rsidRPr="00E66CB2" w:rsidRDefault="00C96D21" w:rsidP="00386B4F">
            <w:pPr>
              <w:spacing w:after="0" w:line="240" w:lineRule="auto"/>
              <w:rPr>
                <w:rFonts w:ascii="Arial" w:hAnsi="Arial" w:cs="Arial"/>
                <w:color w:val="000000"/>
                <w:sz w:val="18"/>
                <w:szCs w:val="18"/>
              </w:rPr>
            </w:pPr>
            <w:r>
              <w:rPr>
                <w:rFonts w:ascii="Calibri" w:hAnsi="Calibri" w:cs="Calibri"/>
                <w:color w:val="000000"/>
              </w:rPr>
              <w:t>Stmn1</w:t>
            </w:r>
          </w:p>
        </w:tc>
        <w:tc>
          <w:tcPr>
            <w:tcW w:w="831" w:type="pct"/>
            <w:shd w:val="clear" w:color="auto" w:fill="auto"/>
            <w:noWrap/>
            <w:vAlign w:val="bottom"/>
            <w:hideMark/>
          </w:tcPr>
          <w:p w14:paraId="02592C03" w14:textId="77777777" w:rsidR="00C96D21" w:rsidRPr="003F4486" w:rsidRDefault="00C96D21" w:rsidP="00386B4F">
            <w:pPr>
              <w:spacing w:after="0" w:line="240" w:lineRule="auto"/>
              <w:jc w:val="right"/>
              <w:rPr>
                <w:rFonts w:ascii="Arial" w:eastAsia="Times New Roman" w:hAnsi="Arial" w:cs="Arial"/>
                <w:color w:val="000000"/>
                <w:sz w:val="18"/>
                <w:szCs w:val="18"/>
                <w:lang w:val="fr-FR"/>
              </w:rPr>
            </w:pPr>
            <w:r w:rsidRPr="003F4486">
              <w:rPr>
                <w:rFonts w:ascii="Arial" w:hAnsi="Arial" w:cs="Arial"/>
                <w:color w:val="000000"/>
                <w:sz w:val="18"/>
                <w:szCs w:val="18"/>
              </w:rPr>
              <w:t>1.35</w:t>
            </w:r>
          </w:p>
        </w:tc>
      </w:tr>
      <w:tr w:rsidR="00C96D21" w:rsidRPr="00DA308F" w14:paraId="4F46CAE1" w14:textId="77777777" w:rsidTr="00386B4F">
        <w:trPr>
          <w:trHeight w:val="290"/>
        </w:trPr>
        <w:tc>
          <w:tcPr>
            <w:tcW w:w="837" w:type="pct"/>
            <w:vAlign w:val="bottom"/>
          </w:tcPr>
          <w:p w14:paraId="61AB81C4" w14:textId="77777777" w:rsidR="00C96D21" w:rsidRPr="003F4486" w:rsidRDefault="00C96D21" w:rsidP="00386B4F">
            <w:pPr>
              <w:spacing w:after="0" w:line="240" w:lineRule="auto"/>
              <w:rPr>
                <w:rFonts w:ascii="Arial" w:hAnsi="Arial" w:cs="Arial"/>
                <w:color w:val="000000"/>
                <w:sz w:val="18"/>
                <w:szCs w:val="18"/>
              </w:rPr>
            </w:pPr>
            <w:r>
              <w:rPr>
                <w:rFonts w:ascii="Calibri" w:hAnsi="Calibri" w:cs="Calibri"/>
                <w:color w:val="000000"/>
              </w:rPr>
              <w:t>Mfap4</w:t>
            </w:r>
          </w:p>
        </w:tc>
        <w:tc>
          <w:tcPr>
            <w:tcW w:w="836" w:type="pct"/>
            <w:shd w:val="clear" w:color="auto" w:fill="auto"/>
            <w:noWrap/>
            <w:vAlign w:val="bottom"/>
            <w:hideMark/>
          </w:tcPr>
          <w:p w14:paraId="0B9E23E8" w14:textId="77777777" w:rsidR="00C96D21" w:rsidRPr="003F4486" w:rsidRDefault="00C96D21" w:rsidP="00386B4F">
            <w:pPr>
              <w:spacing w:after="0" w:line="240" w:lineRule="auto"/>
              <w:jc w:val="right"/>
              <w:rPr>
                <w:rFonts w:ascii="Arial" w:eastAsia="Times New Roman" w:hAnsi="Arial" w:cs="Arial"/>
                <w:color w:val="000000"/>
                <w:sz w:val="18"/>
                <w:szCs w:val="18"/>
                <w:lang w:val="fr-FR"/>
              </w:rPr>
            </w:pPr>
            <w:r>
              <w:rPr>
                <w:rFonts w:ascii="Calibri" w:hAnsi="Calibri" w:cs="Calibri"/>
                <w:color w:val="000000"/>
              </w:rPr>
              <w:t>1.26</w:t>
            </w:r>
          </w:p>
        </w:tc>
        <w:tc>
          <w:tcPr>
            <w:tcW w:w="832" w:type="pct"/>
            <w:vAlign w:val="bottom"/>
          </w:tcPr>
          <w:p w14:paraId="4CD43DBE" w14:textId="77777777" w:rsidR="00C96D21" w:rsidRPr="00B0162D" w:rsidRDefault="00C96D21" w:rsidP="00386B4F">
            <w:pPr>
              <w:spacing w:after="0" w:line="240" w:lineRule="auto"/>
              <w:rPr>
                <w:rFonts w:ascii="Arial" w:hAnsi="Arial" w:cs="Arial"/>
                <w:color w:val="000000"/>
                <w:sz w:val="18"/>
                <w:szCs w:val="18"/>
              </w:rPr>
            </w:pPr>
            <w:r w:rsidRPr="00B0162D">
              <w:rPr>
                <w:rFonts w:ascii="Arial" w:hAnsi="Arial" w:cs="Arial"/>
                <w:color w:val="000000"/>
                <w:sz w:val="18"/>
                <w:szCs w:val="18"/>
              </w:rPr>
              <w:t xml:space="preserve">Plat </w:t>
            </w:r>
          </w:p>
        </w:tc>
        <w:tc>
          <w:tcPr>
            <w:tcW w:w="832" w:type="pct"/>
            <w:vAlign w:val="bottom"/>
          </w:tcPr>
          <w:p w14:paraId="0551804A" w14:textId="77777777" w:rsidR="00C96D21" w:rsidRDefault="00C96D21" w:rsidP="00386B4F">
            <w:pPr>
              <w:spacing w:after="0" w:line="240" w:lineRule="auto"/>
              <w:jc w:val="right"/>
              <w:rPr>
                <w:rFonts w:ascii="Calibri" w:hAnsi="Calibri" w:cs="Calibri"/>
                <w:color w:val="000000"/>
              </w:rPr>
            </w:pPr>
            <w:r>
              <w:rPr>
                <w:rFonts w:ascii="Calibri" w:hAnsi="Calibri" w:cs="Calibri"/>
                <w:color w:val="000000"/>
              </w:rPr>
              <w:t>1.45</w:t>
            </w:r>
          </w:p>
        </w:tc>
        <w:tc>
          <w:tcPr>
            <w:tcW w:w="832" w:type="pct"/>
            <w:vAlign w:val="bottom"/>
          </w:tcPr>
          <w:p w14:paraId="22B33754" w14:textId="77777777" w:rsidR="00C96D21" w:rsidRPr="00E66CB2" w:rsidRDefault="00C96D21" w:rsidP="00386B4F">
            <w:pPr>
              <w:spacing w:after="0" w:line="240" w:lineRule="auto"/>
              <w:rPr>
                <w:rFonts w:ascii="Arial" w:hAnsi="Arial" w:cs="Arial"/>
                <w:color w:val="000000"/>
                <w:sz w:val="18"/>
                <w:szCs w:val="18"/>
              </w:rPr>
            </w:pPr>
            <w:proofErr w:type="spellStart"/>
            <w:r>
              <w:rPr>
                <w:rFonts w:ascii="Calibri" w:hAnsi="Calibri" w:cs="Calibri"/>
                <w:color w:val="000000"/>
              </w:rPr>
              <w:t>Mycn</w:t>
            </w:r>
            <w:proofErr w:type="spellEnd"/>
            <w:r>
              <w:rPr>
                <w:rFonts w:ascii="Calibri" w:hAnsi="Calibri" w:cs="Calibri"/>
                <w:color w:val="000000"/>
              </w:rPr>
              <w:t xml:space="preserve"> </w:t>
            </w:r>
            <w:r w:rsidRPr="00E66CB2">
              <w:rPr>
                <w:rFonts w:ascii="Arial" w:eastAsia="Times New Roman" w:hAnsi="Arial" w:cs="Arial"/>
                <w:color w:val="000000"/>
                <w:sz w:val="18"/>
                <w:szCs w:val="18"/>
                <w:lang w:val="fr-FR"/>
              </w:rPr>
              <w:fldChar w:fldCharType="begin"/>
            </w:r>
            <w:r>
              <w:rPr>
                <w:rFonts w:ascii="Arial" w:eastAsia="Times New Roman" w:hAnsi="Arial" w:cs="Arial"/>
                <w:color w:val="000000"/>
                <w:sz w:val="18"/>
                <w:szCs w:val="18"/>
                <w:lang w:val="fr-FR"/>
              </w:rPr>
              <w:instrText xml:space="preserve"> ADDIN ZOTERO_ITEM CSL_CITATION {"citationID":"5Y1PUOC5","properties":{"formattedCitation":"(2)","plainCitation":"(2)","noteIndex":0},"citationItems":[{"id":52,"uris":["http://zotero.org/users/local/Cg9l0yK5/items/JSQ8RRG4"],"itemData":{"id":52,"type":"article-journal","abstract":"Meiosis initiation is a crucial step for the production of haploid gametes, which occurs from anterior to posterior in fetal ovaries. The asynchrony of the transition  from mitosis to meiosis results in heterogeneity in the female germ cell  populations, which limits the studies of meiosis initiation and progression at a  higher resolution level. To dissect the process of meiosis initiation, we  investigated the transcriptional profiles of 19 363 single germ cells collected from  E12.5, E14.5, and E16.5 mouse fetal ovaries. Clustering analysis identified seven  groups and defined dozens of corresponding transcription factors, providing a global  view of cellular differentiation from primordial germ cells toward meiocytes.  Furthermore, we explored the dynamics of gene expression within the developmental  trajectory with special focus on the critical state of meiosis. We found that  meiosis initiation occurs as early as E12.5 and the cluster of oogonia_4 is the  critical state between mitosis and meiosis. Our data provide key insights into the  transcriptome features of peri-meiotic female germ cells, which offers new  information not only on meiosis initiation and progression but also on screening  pathogenic mutations in meiosis-associated diseases.","container-title":"FASEB journal : official publication of the Federation of American Societies for Experimental Biology","DOI":"10.1096/fj.202001034RR","ISSN":"1530-6860 0892-6638","issue":"9","journalAbbreviation":"FASEB J","language":"eng","note":"publisher-place: United States\nPMID: 32716582","page":"12634-12645","title":"Single-cell RNA sequencing reveals the landscape of early female germ cell development.","volume":"34","author":[{"family":"Zhao","given":"Zheng-Hui"},{"family":"Ma","given":"Jun-Yu"},{"family":"Meng","given":"Tie-Gang"},{"family":"Wang","given":"Zhen-Bo"},{"family":"Yue","given":"Wei"},{"family":"Zhou","given":"Qian"},{"family":"Li","given":"Sen"},{"family":"Feng","given":"Xie"},{"family":"Hou","given":"Yi"},{"family":"Schatten","given":"Heide"},{"family":"Ou","given":"Xiang-Hong"},{"family":"Sun","given":"Qing-Yuan"}],"issued":{"date-parts":[["2020",9]]}}}],"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Pr="00FA62A4">
              <w:rPr>
                <w:rFonts w:ascii="Arial" w:hAnsi="Arial" w:cs="Arial"/>
                <w:sz w:val="18"/>
              </w:rPr>
              <w:t>(2)</w:t>
            </w:r>
            <w:r w:rsidRPr="00E66CB2">
              <w:rPr>
                <w:rFonts w:ascii="Arial" w:eastAsia="Times New Roman" w:hAnsi="Arial" w:cs="Arial"/>
                <w:color w:val="000000"/>
                <w:sz w:val="18"/>
                <w:szCs w:val="18"/>
                <w:lang w:val="fr-FR"/>
              </w:rPr>
              <w:fldChar w:fldCharType="end"/>
            </w:r>
          </w:p>
        </w:tc>
        <w:tc>
          <w:tcPr>
            <w:tcW w:w="831" w:type="pct"/>
            <w:shd w:val="clear" w:color="auto" w:fill="auto"/>
            <w:noWrap/>
            <w:vAlign w:val="bottom"/>
            <w:hideMark/>
          </w:tcPr>
          <w:p w14:paraId="505E5DF1" w14:textId="77777777" w:rsidR="00C96D21" w:rsidRPr="003F4486" w:rsidRDefault="00C96D21" w:rsidP="00386B4F">
            <w:pPr>
              <w:spacing w:after="0" w:line="240" w:lineRule="auto"/>
              <w:jc w:val="right"/>
              <w:rPr>
                <w:rFonts w:ascii="Arial" w:eastAsia="Times New Roman" w:hAnsi="Arial" w:cs="Arial"/>
                <w:color w:val="000000"/>
                <w:sz w:val="18"/>
                <w:szCs w:val="18"/>
                <w:lang w:val="fr-FR"/>
              </w:rPr>
            </w:pPr>
            <w:r w:rsidRPr="003F4486">
              <w:rPr>
                <w:rFonts w:ascii="Arial" w:hAnsi="Arial" w:cs="Arial"/>
                <w:color w:val="000000"/>
                <w:sz w:val="18"/>
                <w:szCs w:val="18"/>
              </w:rPr>
              <w:t>1.31</w:t>
            </w:r>
          </w:p>
        </w:tc>
      </w:tr>
      <w:tr w:rsidR="00C96D21" w:rsidRPr="00DA308F" w14:paraId="72AF62EA" w14:textId="77777777" w:rsidTr="00386B4F">
        <w:trPr>
          <w:trHeight w:val="290"/>
        </w:trPr>
        <w:tc>
          <w:tcPr>
            <w:tcW w:w="837" w:type="pct"/>
            <w:vAlign w:val="bottom"/>
          </w:tcPr>
          <w:p w14:paraId="69E1FBE4" w14:textId="77777777" w:rsidR="00C96D21" w:rsidRPr="003F4486" w:rsidRDefault="00C96D21" w:rsidP="00386B4F">
            <w:pPr>
              <w:spacing w:after="0" w:line="240" w:lineRule="auto"/>
              <w:rPr>
                <w:rFonts w:ascii="Arial" w:hAnsi="Arial" w:cs="Arial"/>
                <w:color w:val="000000"/>
                <w:sz w:val="18"/>
                <w:szCs w:val="18"/>
              </w:rPr>
            </w:pPr>
            <w:r>
              <w:rPr>
                <w:rFonts w:ascii="Calibri" w:hAnsi="Calibri" w:cs="Calibri"/>
                <w:color w:val="000000"/>
              </w:rPr>
              <w:t xml:space="preserve">Rarres2 </w:t>
            </w:r>
            <w:r>
              <w:rPr>
                <w:rFonts w:ascii="Calibri" w:hAnsi="Calibri" w:cs="Calibri"/>
                <w:color w:val="000000"/>
              </w:rPr>
              <w:fldChar w:fldCharType="begin"/>
            </w:r>
            <w:r>
              <w:rPr>
                <w:rFonts w:ascii="Calibri" w:hAnsi="Calibri" w:cs="Calibri"/>
                <w:color w:val="000000"/>
              </w:rPr>
              <w:instrText xml:space="preserve"> ADDIN ZOTERO_ITEM CSL_CITATION {"citationID":"a2pgdkvt38t","properties":{"formattedCitation":"(140)","plainCitation":"(140)","noteIndex":0},"citationItems":[{"id":407,"uris":["http://zotero.org/users/local/Cg9l0yK5/items/M2L6TGTP"],"itemData":{"id":407,"type":"article-journal","abstract":"CHEMERIN, or RARRES2, is a new adipokine that is involved in the regulation of adipogenesis, energy metabolism, and inflammation. Recent data suggest that it  also plays a role in reproductive function in rats and humans. Here we studied  the expression of CHEMERIN and its three receptors (CMKLR1, GPR1, and CCRL2) in  the bovine ovary and investigated the in vitro effects of this hormone on  granulosa cell steroidogenesis and oocyte maturation. By RT-PCR, immunoblotting,  and immunohistochemistry, we found CHEMERIN, CMKLR1, GPR1, and CCRL2 in various  ovarian cells, including granulosa and theca cells, corpus luteum, and oocytes.  In cultured bovine granulosa cells, INSULIN, IGF1, and two insulin  sensitizers-metformin and rosiglitazone-increased rarres2 mRNA expression whereas  they decreased cmklr1, gpr1, and cclr2 mRNA expression. Furthermore, TNF alpha  and ADIPONECTIN significantly increased rarres2 and cmklr1 expression,  respectively. In cultured bovine granulosa cells, human recombinant CHEMERIN  (hRec, 200 ng/ml) reduced production of both progesterone and estradiol,  cholesterol content, STAR abundance, CYP19A1 and HMGCR proteins, and the  phosphorylation levels of MAPK3/MAPK1 in the presence or absence of FSH (10(-8)  M) and IGF1 (10(-8) M). All of these effects were abolished by using an  anti-CMKLR1 antibody. In bovine cumulus-oocyte complexes, the addition of hRec  (200 ng/ml) in the maturation medium arrested most oocytes at the germinal  vesicle stage, and this was associated with a decrease in MAPK3/1 phosphorylation  in both oocytes and cumulus cells. Thus, in cultured bovine granulosa cells, hRec  decreases steroidogenesis, cholesterol synthesis, and MAPK3/1 phosphorylation,  probably through CMKLR1. Moreover, in cumulus-oocyte complexes, it blocked  meiotic progression at the germinal vesicle stage and inhibited MAPK3/1  phosphorylation in both the oocytes and cumulus cells during in vitro maturation.","container-title":"Biology of reproduction","DOI":"10.1095/biolreprod.113.117044","ISSN":"1529-7268 0006-3363","issue":"5","journalAbbreviation":"Biol Reprod","language":"eng","note":"publisher-place: United States\nPMID: 24671882","page":"102","title":"CHEMERIN (RARRES2) decreases in vitro granulosa cell steroidogenesis and blocks oocyte meiotic progression in bovine species.","volume":"90","author":[{"family":"Reverchon","given":"Maxime"},{"family":"Bertoldo","given":"Michael J."},{"family":"Ramé","given":"Christelle"},{"family":"Froment","given":"Pascal"},{"family":"Dupont","given":"Joëlle"}],"issued":{"date-parts":[["2014",5]]}}}],"schema":"https://github.com/citation-style-language/schema/raw/master/csl-citation.json"} </w:instrText>
            </w:r>
            <w:r>
              <w:rPr>
                <w:rFonts w:ascii="Calibri" w:hAnsi="Calibri" w:cs="Calibri"/>
                <w:color w:val="000000"/>
              </w:rPr>
              <w:fldChar w:fldCharType="separate"/>
            </w:r>
            <w:r w:rsidRPr="00C24B61">
              <w:rPr>
                <w:rFonts w:ascii="Calibri" w:hAnsi="Calibri" w:cs="Calibri"/>
              </w:rPr>
              <w:t>(140)</w:t>
            </w:r>
            <w:r>
              <w:rPr>
                <w:rFonts w:ascii="Calibri" w:hAnsi="Calibri" w:cs="Calibri"/>
                <w:color w:val="000000"/>
              </w:rPr>
              <w:fldChar w:fldCharType="end"/>
            </w:r>
          </w:p>
        </w:tc>
        <w:tc>
          <w:tcPr>
            <w:tcW w:w="836" w:type="pct"/>
            <w:shd w:val="clear" w:color="auto" w:fill="auto"/>
            <w:noWrap/>
            <w:vAlign w:val="bottom"/>
            <w:hideMark/>
          </w:tcPr>
          <w:p w14:paraId="1D895816" w14:textId="77777777" w:rsidR="00C96D21" w:rsidRPr="003F4486" w:rsidRDefault="00C96D21" w:rsidP="00386B4F">
            <w:pPr>
              <w:spacing w:after="0" w:line="240" w:lineRule="auto"/>
              <w:jc w:val="right"/>
              <w:rPr>
                <w:rFonts w:ascii="Arial" w:eastAsia="Times New Roman" w:hAnsi="Arial" w:cs="Arial"/>
                <w:color w:val="000000"/>
                <w:sz w:val="18"/>
                <w:szCs w:val="18"/>
                <w:lang w:val="fr-FR"/>
              </w:rPr>
            </w:pPr>
            <w:r>
              <w:rPr>
                <w:rFonts w:ascii="Calibri" w:hAnsi="Calibri" w:cs="Calibri"/>
                <w:color w:val="000000"/>
              </w:rPr>
              <w:t>1.03</w:t>
            </w:r>
          </w:p>
        </w:tc>
        <w:tc>
          <w:tcPr>
            <w:tcW w:w="832" w:type="pct"/>
            <w:vAlign w:val="bottom"/>
          </w:tcPr>
          <w:p w14:paraId="3904F9F1" w14:textId="77777777" w:rsidR="00C96D21" w:rsidRPr="00B0162D" w:rsidRDefault="00C96D21" w:rsidP="00386B4F">
            <w:pPr>
              <w:spacing w:after="0" w:line="240" w:lineRule="auto"/>
              <w:rPr>
                <w:rFonts w:ascii="Arial" w:hAnsi="Arial" w:cs="Arial"/>
                <w:color w:val="000000"/>
                <w:sz w:val="18"/>
                <w:szCs w:val="18"/>
              </w:rPr>
            </w:pPr>
            <w:r w:rsidRPr="00B0162D">
              <w:rPr>
                <w:rFonts w:ascii="Arial" w:hAnsi="Arial" w:cs="Arial"/>
                <w:color w:val="000000"/>
                <w:sz w:val="18"/>
                <w:szCs w:val="18"/>
              </w:rPr>
              <w:t xml:space="preserve">Cadm4 </w:t>
            </w:r>
            <w:r w:rsidRPr="00B0162D">
              <w:rPr>
                <w:rFonts w:ascii="Arial" w:hAnsi="Arial" w:cs="Arial"/>
                <w:color w:val="000000"/>
                <w:sz w:val="18"/>
                <w:szCs w:val="18"/>
              </w:rPr>
              <w:fldChar w:fldCharType="begin"/>
            </w:r>
            <w:r>
              <w:rPr>
                <w:rFonts w:ascii="Arial" w:hAnsi="Arial" w:cs="Arial"/>
                <w:color w:val="000000"/>
                <w:sz w:val="18"/>
                <w:szCs w:val="18"/>
              </w:rPr>
              <w:instrText xml:space="preserve"> ADDIN ZOTERO_ITEM CSL_CITATION {"citationID":"a1sppe0g7hv","properties":{"formattedCitation":"(141)","plainCitation":"(141)","noteIndex":0},"citationItems":[{"id":404,"uris":["http://zotero.org/users/local/Cg9l0yK5/items/HG3FP8HB"],"itemData":{"id":404,"type":"article-journal","abstract":"During wound healing in adult mouse skin, hair follicles and then adipocytes regenerate. Adipocytes regenerate from myofibroblasts, a specialized contractile  wound fibroblast. Here we study wound fibroblast diversity using single-cell  RNA-sequencing. On analysis, wound fibroblasts group into twelve clusters.  Pseudotime and RNA velocity analyses reveal that some clusters likely represent  consecutive differentiation states toward a contractile phenotype, while others  appear to represent distinct fibroblast lineages. One subset of fibroblasts  expresses hematopoietic markers, suggesting their myeloid origin. We validate  this finding using single-cell western blot and single-cell RNA-sequencing on  genetically labeled myofibroblasts. Using bone marrow transplantation and Cre  recombinase-based lineage tracing experiments, we rule out cell fusion events and  confirm that hematopoietic lineage cells give rise to a subset of myofibroblasts  and rare regenerated adipocytes. In conclusion, our study reveals that wounding  induces a high degree of heterogeneity among fibroblasts and recruits highly  plastic myeloid cells that contribute to adipocyte regeneration.","container-title":"Nature communications","DOI":"10.1038/s41467-018-08247-x","ISSN":"2041-1723","issue":"1","journalAbbreviation":"Nat Commun","language":"eng","note":"PMID: 30737373 \nPMCID: PMC6368572","page":"650","title":"Single-cell analysis reveals fibroblast heterogeneity and myeloid-derived adipocyte progenitors in murine skin wounds.","volume":"10","author":[{"family":"Guerrero-Juarez","given":"Christian F."},{"family":"Dedhia","given":"Priya H."},{"family":"Jin","given":"Suoqin"},{"family":"Ruiz-Vega","given":"Rolando"},{"family":"Ma","given":"Dennis"},{"family":"Liu","given":"Yuchen"},{"family":"Yamaga","given":"Kosuke"},{"family":"Shestova","given":"Olga"},{"family":"Gay","given":"Denise L."},{"family":"Yang","given":"Zaixin"},{"family":"Kessenbrock","given":"Kai"},{"family":"Nie","given":"Qing"},{"family":"Pear","given":"Warren S."},{"family":"Cotsarelis","given":"George"},{"family":"Plikus","given":"Maksim V."}],"issued":{"date-parts":[["2019",2,8]]}}}],"schema":"https://github.com/citation-style-language/schema/raw/master/csl-citation.json"} </w:instrText>
            </w:r>
            <w:r w:rsidRPr="00B0162D">
              <w:rPr>
                <w:rFonts w:ascii="Arial" w:hAnsi="Arial" w:cs="Arial"/>
                <w:color w:val="000000"/>
                <w:sz w:val="18"/>
                <w:szCs w:val="18"/>
              </w:rPr>
              <w:fldChar w:fldCharType="separate"/>
            </w:r>
            <w:r w:rsidRPr="00C24B61">
              <w:rPr>
                <w:rFonts w:ascii="Arial" w:hAnsi="Arial" w:cs="Arial"/>
                <w:sz w:val="18"/>
              </w:rPr>
              <w:t>(141)</w:t>
            </w:r>
            <w:r w:rsidRPr="00B0162D">
              <w:rPr>
                <w:rFonts w:ascii="Arial" w:hAnsi="Arial" w:cs="Arial"/>
                <w:color w:val="000000"/>
                <w:sz w:val="18"/>
                <w:szCs w:val="18"/>
              </w:rPr>
              <w:fldChar w:fldCharType="end"/>
            </w:r>
          </w:p>
        </w:tc>
        <w:tc>
          <w:tcPr>
            <w:tcW w:w="832" w:type="pct"/>
            <w:vAlign w:val="bottom"/>
          </w:tcPr>
          <w:p w14:paraId="0EF56400" w14:textId="77777777" w:rsidR="00C96D21" w:rsidRDefault="00C96D21" w:rsidP="00386B4F">
            <w:pPr>
              <w:spacing w:after="0" w:line="240" w:lineRule="auto"/>
              <w:jc w:val="right"/>
              <w:rPr>
                <w:rFonts w:ascii="Calibri" w:hAnsi="Calibri" w:cs="Calibri"/>
                <w:color w:val="000000"/>
              </w:rPr>
            </w:pPr>
            <w:r>
              <w:rPr>
                <w:rFonts w:ascii="Calibri" w:hAnsi="Calibri" w:cs="Calibri"/>
                <w:color w:val="000000"/>
              </w:rPr>
              <w:t>1.44</w:t>
            </w:r>
          </w:p>
        </w:tc>
        <w:tc>
          <w:tcPr>
            <w:tcW w:w="832" w:type="pct"/>
            <w:vAlign w:val="bottom"/>
          </w:tcPr>
          <w:p w14:paraId="770A187B" w14:textId="77777777" w:rsidR="00C96D21" w:rsidRPr="00E66CB2" w:rsidRDefault="00C96D21" w:rsidP="00386B4F">
            <w:pPr>
              <w:spacing w:after="0" w:line="240" w:lineRule="auto"/>
              <w:rPr>
                <w:rFonts w:ascii="Arial" w:hAnsi="Arial" w:cs="Arial"/>
                <w:color w:val="000000"/>
                <w:sz w:val="18"/>
                <w:szCs w:val="18"/>
              </w:rPr>
            </w:pPr>
            <w:proofErr w:type="spellStart"/>
            <w:r>
              <w:rPr>
                <w:rFonts w:ascii="Calibri" w:hAnsi="Calibri" w:cs="Calibri"/>
                <w:color w:val="000000"/>
              </w:rPr>
              <w:t>Hhip</w:t>
            </w:r>
            <w:proofErr w:type="spellEnd"/>
            <w:r>
              <w:rPr>
                <w:rFonts w:ascii="Calibri" w:hAnsi="Calibri" w:cs="Calibri"/>
                <w:color w:val="000000"/>
              </w:rPr>
              <w:t xml:space="preserve"> </w:t>
            </w:r>
            <w:r w:rsidRPr="00E66CB2">
              <w:rPr>
                <w:rFonts w:ascii="Arial" w:eastAsia="Times New Roman" w:hAnsi="Arial" w:cs="Arial"/>
                <w:color w:val="000000"/>
                <w:sz w:val="18"/>
                <w:szCs w:val="18"/>
                <w:lang w:val="fr-FR"/>
              </w:rPr>
              <w:fldChar w:fldCharType="begin"/>
            </w:r>
            <w:r>
              <w:rPr>
                <w:rFonts w:ascii="Arial" w:eastAsia="Times New Roman" w:hAnsi="Arial" w:cs="Arial"/>
                <w:color w:val="000000"/>
                <w:sz w:val="18"/>
                <w:szCs w:val="18"/>
                <w:lang w:val="fr-FR"/>
              </w:rPr>
              <w:instrText xml:space="preserve"> ADDIN ZOTERO_ITEM CSL_CITATION {"citationID":"sj6BfBei","properties":{"formattedCitation":"(68)","plainCitation":"(68)","noteIndex":0},"citationItems":[{"id":92,"uris":["http://zotero.org/users/local/Cg9l0yK5/items/LS4N3WTM"],"itemData":{"id":92,"type":"article-journal","abstract":"The ovary has specialised stromal compartments, including the tunica albuginea, interstitial stroma and theca interna, which develops concurrently with the  follicular antrum. To characterise the molecular determinants of these compartments,  stroma adjacent to preantral follicles (pre-theca), interstitium and tunica  albuginea were laser microdissected (n = 4 per group) and theca interna was  dissected from bovine antral follicles (n = 6). RNA microarray analysis showed  minimal differences between interstitial stroma and pre-theca, and these were  combined for some analyses and referred to as stroma. Genes significantly  upregulated in theca interna compared to stroma included INSL3, LHCGR, HSD3B1,  CYP17A1, ALDH1A1, OGN, POSTN and ASPN. Quantitative RT-PCR showed significantly  greater expression of OGN and LGALS1 in interstitial stroma and theca interna versus  tunica and greater expression of ACD in tunica compared to theca interna. PLN was  significantly higher in interstitial stroma compared to tunica and theca. Ingenuity  pathway, network and upstream regulator analyses were undertaken. Cell survival was  also upregulated in theca interna. The tunica albuginea was associated with GPCR and  cAMP signalling, suggesting tunica contractility. It was also associated with TGF-β  signalling and increased fibrous matrix. Western immunoblotting was positive for  OGN, LGALS1, ALDH1A1, ACD and PLN with PLN and OGN highly expressed in tunica and  interstitial stroma (each n = 6), but not in theca interna from antral follicles (n  = 24). Immunohistochemistry localised LGALS1 and POSTN to extracellular matrix and  PLN to smooth muscle cells. These results have identified novel differences between  the ovarian stromal compartments.","container-title":"Reproduction (Cambridge, England)","DOI":"10.1530/REP-18-0323","ISSN":"1741-7899 1470-1626","issue":"6","journalAbbreviation":"Reproduction","language":"eng","note":"publisher-place: England\nPMID: 30925461","page":"545-565","title":"Transcriptome analyses of ovarian stroma: tunica albuginea, interstitium and theca interna.","volume":"157","author":[{"family":"Hummitzsch","given":"Katja"},{"family":"Hatzirodos","given":"Nicholas"},{"family":"Macpherson","given":"Anne M."},{"family":"Schwartz","given":"Jeff"},{"family":"Rodgers","given":"Raymond J."},{"family":"Irving-Rodgers","given":"Helen F."}],"issued":{"date-parts":[["2019",6]]}}}],"schema":"https://github.com/citation-style-language/schema/raw/master/csl-citation.json"}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Pr="00F94EFD">
              <w:rPr>
                <w:rFonts w:ascii="Arial" w:hAnsi="Arial" w:cs="Arial"/>
                <w:sz w:val="18"/>
              </w:rPr>
              <w:t>(68)</w:t>
            </w:r>
            <w:r w:rsidRPr="00E66CB2">
              <w:rPr>
                <w:rFonts w:ascii="Arial" w:eastAsia="Times New Roman" w:hAnsi="Arial" w:cs="Arial"/>
                <w:color w:val="000000"/>
                <w:sz w:val="18"/>
                <w:szCs w:val="18"/>
                <w:lang w:val="fr-FR"/>
              </w:rPr>
              <w:fldChar w:fldCharType="end"/>
            </w:r>
          </w:p>
        </w:tc>
        <w:tc>
          <w:tcPr>
            <w:tcW w:w="831" w:type="pct"/>
            <w:shd w:val="clear" w:color="auto" w:fill="auto"/>
            <w:noWrap/>
            <w:vAlign w:val="bottom"/>
            <w:hideMark/>
          </w:tcPr>
          <w:p w14:paraId="595A27A2" w14:textId="77777777" w:rsidR="00C96D21" w:rsidRPr="003F4486" w:rsidRDefault="00C96D21" w:rsidP="00386B4F">
            <w:pPr>
              <w:spacing w:after="0" w:line="240" w:lineRule="auto"/>
              <w:jc w:val="right"/>
              <w:rPr>
                <w:rFonts w:ascii="Arial" w:eastAsia="Times New Roman" w:hAnsi="Arial" w:cs="Arial"/>
                <w:color w:val="000000"/>
                <w:sz w:val="18"/>
                <w:szCs w:val="18"/>
                <w:lang w:val="fr-FR"/>
              </w:rPr>
            </w:pPr>
            <w:r w:rsidRPr="003F4486">
              <w:rPr>
                <w:rFonts w:ascii="Arial" w:hAnsi="Arial" w:cs="Arial"/>
                <w:color w:val="000000"/>
                <w:sz w:val="18"/>
                <w:szCs w:val="18"/>
              </w:rPr>
              <w:t>1.31</w:t>
            </w:r>
          </w:p>
        </w:tc>
      </w:tr>
      <w:tr w:rsidR="00C96D21" w:rsidRPr="00DA308F" w14:paraId="71286816" w14:textId="77777777" w:rsidTr="00386B4F">
        <w:trPr>
          <w:trHeight w:val="290"/>
        </w:trPr>
        <w:tc>
          <w:tcPr>
            <w:tcW w:w="837" w:type="pct"/>
            <w:vAlign w:val="bottom"/>
          </w:tcPr>
          <w:p w14:paraId="4D72AEE2" w14:textId="77777777" w:rsidR="00C96D21" w:rsidRPr="003F4486" w:rsidRDefault="00C96D21" w:rsidP="00386B4F">
            <w:pPr>
              <w:spacing w:after="0" w:line="240" w:lineRule="auto"/>
              <w:rPr>
                <w:rFonts w:ascii="Arial" w:hAnsi="Arial" w:cs="Arial"/>
                <w:color w:val="000000"/>
                <w:sz w:val="18"/>
                <w:szCs w:val="18"/>
              </w:rPr>
            </w:pPr>
            <w:r>
              <w:rPr>
                <w:rFonts w:ascii="Calibri" w:hAnsi="Calibri" w:cs="Calibri"/>
                <w:color w:val="000000"/>
              </w:rPr>
              <w:t xml:space="preserve">Pmepa1 </w:t>
            </w:r>
            <w:r>
              <w:rPr>
                <w:rFonts w:ascii="Calibri" w:hAnsi="Calibri" w:cs="Calibri"/>
                <w:color w:val="000000"/>
              </w:rPr>
              <w:fldChar w:fldCharType="begin"/>
            </w:r>
            <w:r>
              <w:rPr>
                <w:rFonts w:ascii="Calibri" w:hAnsi="Calibri" w:cs="Calibri"/>
                <w:color w:val="000000"/>
              </w:rPr>
              <w:instrText xml:space="preserve"> ADDIN ZOTERO_ITEM CSL_CITATION {"citationID":"a29h3ctea74","properties":{"formattedCitation":"(142)","plainCitation":"(142)","noteIndex":0},"citationItems":[{"id":408,"uris":["http://zotero.org/users/local/Cg9l0yK5/items/XCY5PVVX"],"itemData":{"id":408,"type":"article-journal","abstract":"During sequential physiologic maturation of an individual follicle, the number of granulosa cells increases in excess of 1000-fold, while intra-ovarian  concentrations of sex steroids escalate by 100-fold. The recent development of  several in vitro ovarian systems has permitted a more extensive and direct  assessment of specific mechanisms that control growth and steroidogenesis in  granulosa and thecal cells. For example, estradiol and follicle  stimulating-hormone seem to promote the production by ovarian cells of  low-molecular-weight growth factors, that may participate in granulosa cell  proliferation. Luteinizing hormone stimulates the de novo synthesis of  prostacyclin by granulosa cells in vitro. Prostacyclin, in turn, may regulate the  microvasculature of the maturing follicle and directly stimulate steroidogenesis.  The effects of individual hormones are markedly modified by other intraovarian  endocrine factors, and by the precise status of cytodifferentiation of the  ovarian cells. For example, the actions of prolactin on granulosa-cell  steroidogenesis are influenced strikingly by both agonistic and antagonistic  interactions between prolactin and estradiol, as well as by the level of  granulosa-cell cytodifferentiation attained in vivo. Similar bihormonal  intrafollicular interactions are recognizable between estrogen and  follicle-stimulating hormone in the early follicle, and between estradiol and  luteinizing hormone in the maturing follicle. These interactions are susceptible  to more precise examination under defined in vitro conditions. Overall, recent  advances in biomedical research continue to elucidate basic molecular mechanisms  of hormone action in ovarian cell physiology. Such advances are likely to  continue to provide important insights into the pathophysiology of clinical  disorders of human reproduction.","container-title":"Clinical biochemistry","DOI":"10.1016/s0009-9120(81)90976-0","ISSN":"0009-9120","issue":"5","journalAbbreviation":"Clin Biochem","language":"eng","note":"publisher-place: United States\nPMID: 6277530","page":"252-257","title":"Interactions among endocrine control systems in the regulation of ovarian function.","volume":"14","author":[{"family":"Veldhuis","given":"J. D."}],"issued":{"date-parts":[["1981",10]]}}}],"schema":"https://github.com/citation-style-language/schema/raw/master/csl-citation.json"} </w:instrText>
            </w:r>
            <w:r>
              <w:rPr>
                <w:rFonts w:ascii="Calibri" w:hAnsi="Calibri" w:cs="Calibri"/>
                <w:color w:val="000000"/>
              </w:rPr>
              <w:fldChar w:fldCharType="separate"/>
            </w:r>
            <w:r w:rsidRPr="00C24B61">
              <w:rPr>
                <w:rFonts w:ascii="Calibri" w:hAnsi="Calibri" w:cs="Calibri"/>
              </w:rPr>
              <w:t>(142)</w:t>
            </w:r>
            <w:r>
              <w:rPr>
                <w:rFonts w:ascii="Calibri" w:hAnsi="Calibri" w:cs="Calibri"/>
                <w:color w:val="000000"/>
              </w:rPr>
              <w:fldChar w:fldCharType="end"/>
            </w:r>
          </w:p>
        </w:tc>
        <w:tc>
          <w:tcPr>
            <w:tcW w:w="836" w:type="pct"/>
            <w:shd w:val="clear" w:color="auto" w:fill="auto"/>
            <w:noWrap/>
            <w:vAlign w:val="bottom"/>
            <w:hideMark/>
          </w:tcPr>
          <w:p w14:paraId="43ABE1F4" w14:textId="77777777" w:rsidR="00C96D21" w:rsidRPr="003F4486" w:rsidRDefault="00C96D21" w:rsidP="00386B4F">
            <w:pPr>
              <w:spacing w:after="0" w:line="240" w:lineRule="auto"/>
              <w:jc w:val="right"/>
              <w:rPr>
                <w:rFonts w:ascii="Arial" w:eastAsia="Times New Roman" w:hAnsi="Arial" w:cs="Arial"/>
                <w:color w:val="000000"/>
                <w:sz w:val="18"/>
                <w:szCs w:val="18"/>
                <w:lang w:val="fr-FR"/>
              </w:rPr>
            </w:pPr>
            <w:r>
              <w:rPr>
                <w:rFonts w:ascii="Calibri" w:hAnsi="Calibri" w:cs="Calibri"/>
                <w:color w:val="000000"/>
              </w:rPr>
              <w:t>1.04</w:t>
            </w:r>
          </w:p>
        </w:tc>
        <w:tc>
          <w:tcPr>
            <w:tcW w:w="832" w:type="pct"/>
            <w:vAlign w:val="bottom"/>
          </w:tcPr>
          <w:p w14:paraId="34081CEA" w14:textId="77777777" w:rsidR="00C96D21" w:rsidRPr="00B0162D" w:rsidRDefault="00C96D21" w:rsidP="00386B4F">
            <w:pPr>
              <w:spacing w:after="0" w:line="240" w:lineRule="auto"/>
              <w:rPr>
                <w:rFonts w:ascii="Arial" w:hAnsi="Arial" w:cs="Arial"/>
                <w:color w:val="000000"/>
                <w:sz w:val="18"/>
                <w:szCs w:val="18"/>
              </w:rPr>
            </w:pPr>
            <w:proofErr w:type="spellStart"/>
            <w:r w:rsidRPr="00B0162D">
              <w:rPr>
                <w:rFonts w:ascii="Arial" w:hAnsi="Arial" w:cs="Arial"/>
                <w:color w:val="000000"/>
                <w:sz w:val="18"/>
                <w:szCs w:val="18"/>
              </w:rPr>
              <w:t>Lpl</w:t>
            </w:r>
            <w:proofErr w:type="spellEnd"/>
            <w:r w:rsidRPr="00B0162D">
              <w:rPr>
                <w:rFonts w:ascii="Arial" w:hAnsi="Arial" w:cs="Arial"/>
                <w:color w:val="000000"/>
                <w:sz w:val="18"/>
                <w:szCs w:val="18"/>
              </w:rPr>
              <w:t xml:space="preserve"> </w:t>
            </w:r>
            <w:r w:rsidRPr="00B0162D">
              <w:rPr>
                <w:rFonts w:ascii="Arial" w:hAnsi="Arial" w:cs="Arial"/>
                <w:color w:val="000000"/>
                <w:sz w:val="18"/>
                <w:szCs w:val="18"/>
              </w:rPr>
              <w:fldChar w:fldCharType="begin"/>
            </w:r>
            <w:r>
              <w:rPr>
                <w:rFonts w:ascii="Arial" w:hAnsi="Arial" w:cs="Arial"/>
                <w:color w:val="000000"/>
                <w:sz w:val="18"/>
                <w:szCs w:val="18"/>
              </w:rPr>
              <w:instrText xml:space="preserve"> ADDIN ZOTERO_ITEM CSL_CITATION {"citationID":"a2k1ge4t3qf","properties":{"formattedCitation":"(143)","plainCitation":"(143)","noteIndex":0},"citationItems":[{"id":405,"uris":["http://zotero.org/users/local/Cg9l0yK5/items/64JM9ICX"],"itemData":{"id":405,"type":"article-journal","abstract":"Fibroblast heterogeneity has long been recognized in mouse and human lungs, homeostasis, and disease states. However, there is no common consensus on  fibroblast subtypes, lineages, biological properties, signaling, and plasticity,  which severely hampers our understanding of the mechanisms of fibrosis. To  comprehensively classify fibroblast populations in the lung using an unbiased  approach, single-cell RNA sequencing was performed with mesenchymal preparations  from either uninjured or bleomycin-treated mouse lungs. Single-cell transcriptome  analyses classified and defined six mesenchymal cell types in normal lung and  seven in fibrotic lung. Furthermore, delineation of their differentiation  trajectory was achieved by a machine learning method. This collection of  single-cell transcriptomes and the distinct classification of fibroblast subsets  provide a new resource for understanding the fibroblast landscape and the roles  of fibroblasts in fibrotic diseases.","container-title":"Cell reports","DOI":"10.1016/j.celrep.2018.03.010","ISSN":"2211-1247","issue":"13","journalAbbreviation":"Cell Rep","language":"eng","note":"PMID: 29590628 \nPMCID: PMC5908225","page":"3625-3640","title":"Single-Cell Deconvolution of Fibroblast Heterogeneity in Mouse Pulmonary Fibrosis.","volume":"22","author":[{"family":"Xie","given":"Ting"},{"family":"Wang","given":"Yizhou"},{"family":"Deng","given":"Nan"},{"family":"Huang","given":"Guanling"},{"family":"Taghavifar","given":"Forough"},{"family":"Geng","given":"Yan"},{"family":"Liu","given":"Ningshan"},{"family":"Kulur","given":"Vrishika"},{"family":"Yao","given":"Changfu"},{"family":"Chen","given":"Peter"},{"family":"Liu","given":"Zhengqiu"},{"family":"Stripp","given":"Barry"},{"family":"Tang","given":"Jie"},{"family":"Liang","given":"Jiurong"},{"family":"Noble","given":"Paul W."},{"family":"Jiang","given":"Dianhua"}],"issued":{"date-parts":[["2018",3,27]]}}}],"schema":"https://github.com/citation-style-language/schema/raw/master/csl-citation.json"} </w:instrText>
            </w:r>
            <w:r w:rsidRPr="00B0162D">
              <w:rPr>
                <w:rFonts w:ascii="Arial" w:hAnsi="Arial" w:cs="Arial"/>
                <w:color w:val="000000"/>
                <w:sz w:val="18"/>
                <w:szCs w:val="18"/>
              </w:rPr>
              <w:fldChar w:fldCharType="separate"/>
            </w:r>
            <w:r w:rsidRPr="00C24B61">
              <w:rPr>
                <w:rFonts w:ascii="Arial" w:hAnsi="Arial" w:cs="Arial"/>
                <w:sz w:val="18"/>
              </w:rPr>
              <w:t>(143)</w:t>
            </w:r>
            <w:r w:rsidRPr="00B0162D">
              <w:rPr>
                <w:rFonts w:ascii="Arial" w:hAnsi="Arial" w:cs="Arial"/>
                <w:color w:val="000000"/>
                <w:sz w:val="18"/>
                <w:szCs w:val="18"/>
              </w:rPr>
              <w:fldChar w:fldCharType="end"/>
            </w:r>
          </w:p>
        </w:tc>
        <w:tc>
          <w:tcPr>
            <w:tcW w:w="832" w:type="pct"/>
            <w:vAlign w:val="bottom"/>
          </w:tcPr>
          <w:p w14:paraId="364A1D97" w14:textId="77777777" w:rsidR="00C96D21" w:rsidRDefault="00C96D21" w:rsidP="00386B4F">
            <w:pPr>
              <w:spacing w:after="0" w:line="240" w:lineRule="auto"/>
              <w:jc w:val="right"/>
              <w:rPr>
                <w:rFonts w:ascii="Calibri" w:hAnsi="Calibri" w:cs="Calibri"/>
                <w:color w:val="000000"/>
              </w:rPr>
            </w:pPr>
            <w:r>
              <w:rPr>
                <w:rFonts w:ascii="Calibri" w:hAnsi="Calibri" w:cs="Calibri"/>
                <w:color w:val="000000"/>
              </w:rPr>
              <w:t>1.50</w:t>
            </w:r>
          </w:p>
        </w:tc>
        <w:tc>
          <w:tcPr>
            <w:tcW w:w="832" w:type="pct"/>
            <w:vAlign w:val="bottom"/>
          </w:tcPr>
          <w:p w14:paraId="545E08DD" w14:textId="77777777" w:rsidR="00C96D21" w:rsidRPr="00E66CB2" w:rsidRDefault="00C96D21" w:rsidP="00386B4F">
            <w:pPr>
              <w:spacing w:after="0" w:line="240" w:lineRule="auto"/>
              <w:rPr>
                <w:rFonts w:ascii="Arial" w:hAnsi="Arial" w:cs="Arial"/>
                <w:color w:val="000000"/>
                <w:sz w:val="18"/>
                <w:szCs w:val="18"/>
              </w:rPr>
            </w:pPr>
            <w:r>
              <w:rPr>
                <w:rFonts w:ascii="Calibri" w:hAnsi="Calibri" w:cs="Calibri"/>
                <w:color w:val="000000"/>
              </w:rPr>
              <w:t>Lamc3</w:t>
            </w:r>
          </w:p>
        </w:tc>
        <w:tc>
          <w:tcPr>
            <w:tcW w:w="831" w:type="pct"/>
            <w:shd w:val="clear" w:color="auto" w:fill="auto"/>
            <w:noWrap/>
            <w:vAlign w:val="bottom"/>
            <w:hideMark/>
          </w:tcPr>
          <w:p w14:paraId="3686EC6A" w14:textId="77777777" w:rsidR="00C96D21" w:rsidRPr="003F4486" w:rsidRDefault="00C96D21" w:rsidP="00386B4F">
            <w:pPr>
              <w:spacing w:after="0" w:line="240" w:lineRule="auto"/>
              <w:jc w:val="right"/>
              <w:rPr>
                <w:rFonts w:ascii="Arial" w:eastAsia="Times New Roman" w:hAnsi="Arial" w:cs="Arial"/>
                <w:color w:val="000000"/>
                <w:sz w:val="18"/>
                <w:szCs w:val="18"/>
                <w:lang w:val="fr-FR"/>
              </w:rPr>
            </w:pPr>
            <w:r w:rsidRPr="003F4486">
              <w:rPr>
                <w:rFonts w:ascii="Arial" w:hAnsi="Arial" w:cs="Arial"/>
                <w:color w:val="000000"/>
                <w:sz w:val="18"/>
                <w:szCs w:val="18"/>
              </w:rPr>
              <w:t>1.26</w:t>
            </w:r>
          </w:p>
        </w:tc>
      </w:tr>
      <w:tr w:rsidR="00C96D21" w:rsidRPr="00DA308F" w14:paraId="3502324D" w14:textId="77777777" w:rsidTr="00386B4F">
        <w:trPr>
          <w:trHeight w:val="290"/>
        </w:trPr>
        <w:tc>
          <w:tcPr>
            <w:tcW w:w="837" w:type="pct"/>
            <w:vAlign w:val="bottom"/>
          </w:tcPr>
          <w:p w14:paraId="362DFC12" w14:textId="77777777" w:rsidR="00C96D21" w:rsidRPr="003F4486" w:rsidRDefault="00C96D21" w:rsidP="00386B4F">
            <w:pPr>
              <w:spacing w:after="0" w:line="240" w:lineRule="auto"/>
              <w:rPr>
                <w:rFonts w:ascii="Arial" w:hAnsi="Arial" w:cs="Arial"/>
                <w:color w:val="000000"/>
                <w:sz w:val="18"/>
                <w:szCs w:val="18"/>
              </w:rPr>
            </w:pPr>
            <w:r>
              <w:rPr>
                <w:rFonts w:ascii="Calibri" w:hAnsi="Calibri" w:cs="Calibri"/>
                <w:color w:val="000000"/>
              </w:rPr>
              <w:t xml:space="preserve">Kcnk2 </w:t>
            </w:r>
            <w:r>
              <w:rPr>
                <w:rFonts w:ascii="Calibri" w:hAnsi="Calibri" w:cs="Calibri"/>
                <w:color w:val="000000"/>
              </w:rPr>
              <w:fldChar w:fldCharType="begin"/>
            </w:r>
            <w:r>
              <w:rPr>
                <w:rFonts w:ascii="Calibri" w:hAnsi="Calibri" w:cs="Calibri"/>
                <w:color w:val="000000"/>
              </w:rPr>
              <w:instrText xml:space="preserve"> ADDIN ZOTERO_ITEM CSL_CITATION {"citationID":"a18q683qtdg","properties":{"formattedCitation":"(144)","plainCitation":"(144)","noteIndex":0},"citationItems":[{"id":409,"uris":["http://zotero.org/users/local/Cg9l0yK5/items/KDCU2ADH"],"itemData":{"id":409,"type":"article-journal","abstract":"Potassium channels are widely expressed in most types of cells in living organisms and regulate the functions of a variety of organs, including kidneys,  neurons, cardiovascular organs, and pancreas among others. However, the  functional roles of potassium channels in the reproductive system is less  understood. This mini-review provides information about the localization and  functions of potassium channels in the female reproductive system. Five types of  potassium channels, which include inward-rectifying (Kir), voltage-gated (Kv),  calcium-activated (KCa), 2-pore domain (K2P), and rapidly-gating sodium-activated  (Slo) potassium channels are expressed in the hypothalamus, ovaries, and uterus.  Their functions include the regulation of hormone release and feedback by Kir6.1  and Kir6.2, which are expressed in the luteal granulosa cells and  gonadotropin-releasing hormone neurons respectively, and regulate the functioning  of the hypothalamus-pituitary-ovarian axis and the production of progesterone.  Both channels are regulated by subtypes of the sulfonylurea receptor (SUR),  Kir6.1/SUR2B and Kir6.2/SUR1. Kv and Slo2.1 affect the transition from uterine  quiescence in late pregnancy to the state of strong myometrial contractions in  labor. Intermediate- and small-conductance KCa modulate the vasodilatation of the  placental chorionic plate resistance arteries via the secretion of nitric oxide  and endothelium-derived hyperpolarizing factors. Treatment with specific channel  activators and inhibitors provides information relevant for clinical use that  could help alter the functions of the female reproductive system.","container-title":"Obstetrics &amp; gynecology science","DOI":"10.5468/ogs.20064","ISSN":"2287-8572 2287-8580","issue":"5","journalAbbreviation":"Obstet Gynecol Sci","language":"eng","note":"PMID: 32838485 \nPMCID: PMC7494774","page":"565-576","title":"Role of potassium channels in female reproductive system.","volume":"63","author":[{"family":"Kim","given":"Jun-Mo"},{"family":"Song","given":"Ki-Sung"},{"family":"Xu","given":"Boqun"},{"family":"Wang","given":"Tong"}],"issued":{"date-parts":[["2020",9]]}}}],"schema":"https://github.com/citation-style-language/schema/raw/master/csl-citation.json"} </w:instrText>
            </w:r>
            <w:r>
              <w:rPr>
                <w:rFonts w:ascii="Calibri" w:hAnsi="Calibri" w:cs="Calibri"/>
                <w:color w:val="000000"/>
              </w:rPr>
              <w:fldChar w:fldCharType="separate"/>
            </w:r>
            <w:r w:rsidRPr="00C24B61">
              <w:rPr>
                <w:rFonts w:ascii="Calibri" w:hAnsi="Calibri" w:cs="Calibri"/>
              </w:rPr>
              <w:t>(144)</w:t>
            </w:r>
            <w:r>
              <w:rPr>
                <w:rFonts w:ascii="Calibri" w:hAnsi="Calibri" w:cs="Calibri"/>
                <w:color w:val="000000"/>
              </w:rPr>
              <w:fldChar w:fldCharType="end"/>
            </w:r>
          </w:p>
        </w:tc>
        <w:tc>
          <w:tcPr>
            <w:tcW w:w="836" w:type="pct"/>
            <w:shd w:val="clear" w:color="auto" w:fill="auto"/>
            <w:noWrap/>
            <w:vAlign w:val="bottom"/>
            <w:hideMark/>
          </w:tcPr>
          <w:p w14:paraId="1D2BFD8E" w14:textId="77777777" w:rsidR="00C96D21" w:rsidRPr="003F4486" w:rsidRDefault="00C96D21" w:rsidP="00386B4F">
            <w:pPr>
              <w:spacing w:after="0" w:line="240" w:lineRule="auto"/>
              <w:jc w:val="right"/>
              <w:rPr>
                <w:rFonts w:ascii="Arial" w:eastAsia="Times New Roman" w:hAnsi="Arial" w:cs="Arial"/>
                <w:color w:val="000000"/>
                <w:sz w:val="18"/>
                <w:szCs w:val="18"/>
                <w:lang w:val="fr-FR"/>
              </w:rPr>
            </w:pPr>
            <w:r>
              <w:rPr>
                <w:rFonts w:ascii="Calibri" w:hAnsi="Calibri" w:cs="Calibri"/>
                <w:color w:val="000000"/>
              </w:rPr>
              <w:t>1.05</w:t>
            </w:r>
          </w:p>
        </w:tc>
        <w:tc>
          <w:tcPr>
            <w:tcW w:w="832" w:type="pct"/>
            <w:vAlign w:val="bottom"/>
          </w:tcPr>
          <w:p w14:paraId="3BAB0136" w14:textId="77777777" w:rsidR="00C96D21" w:rsidRPr="00B0162D" w:rsidRDefault="00C96D21" w:rsidP="00386B4F">
            <w:pPr>
              <w:spacing w:after="0" w:line="240" w:lineRule="auto"/>
              <w:rPr>
                <w:rFonts w:ascii="Arial" w:hAnsi="Arial" w:cs="Arial"/>
                <w:color w:val="000000"/>
                <w:sz w:val="18"/>
                <w:szCs w:val="18"/>
              </w:rPr>
            </w:pPr>
            <w:proofErr w:type="spellStart"/>
            <w:r w:rsidRPr="00B0162D">
              <w:rPr>
                <w:rFonts w:ascii="Arial" w:hAnsi="Arial" w:cs="Arial"/>
                <w:color w:val="000000"/>
                <w:sz w:val="18"/>
                <w:szCs w:val="18"/>
              </w:rPr>
              <w:t>Tnc</w:t>
            </w:r>
            <w:proofErr w:type="spellEnd"/>
            <w:r w:rsidRPr="00B0162D">
              <w:rPr>
                <w:rFonts w:ascii="Arial" w:hAnsi="Arial" w:cs="Arial"/>
                <w:color w:val="000000"/>
                <w:sz w:val="18"/>
                <w:szCs w:val="18"/>
              </w:rPr>
              <w:t xml:space="preserve"> </w:t>
            </w:r>
            <w:r w:rsidRPr="00B0162D">
              <w:rPr>
                <w:rFonts w:ascii="Arial" w:hAnsi="Arial" w:cs="Arial"/>
                <w:color w:val="000000"/>
                <w:sz w:val="18"/>
                <w:szCs w:val="18"/>
              </w:rPr>
              <w:fldChar w:fldCharType="begin"/>
            </w:r>
            <w:r>
              <w:rPr>
                <w:rFonts w:ascii="Arial" w:hAnsi="Arial" w:cs="Arial"/>
                <w:color w:val="000000"/>
                <w:sz w:val="18"/>
                <w:szCs w:val="18"/>
              </w:rPr>
              <w:instrText xml:space="preserve"> ADDIN ZOTERO_ITEM CSL_CITATION {"citationID":"a2f24clj5e7","properties":{"formattedCitation":"(145)","plainCitation":"(145)","noteIndex":0},"citationItems":[{"id":406,"uris":["http://zotero.org/users/local/Cg9l0yK5/items/SWGTIIU4"],"itemData":{"id":406,"type":"article-journal","abstract":"Tenascin-C (TNC) is strongly expressed by fibroblasts and cancer cells in breast cancer. To assess the effects of TNC on stromal formation, we examined phenotypic  changes in human mammary fibroblasts treated with TNC. The addition of TNC  significantly up-regulated α-smooth muscle actin (α-SMA) and calponin. TNC  increased the number of α-SMA- and/or calponin-positive cells with well-developed  stress fibers in immunofluorescence, which enhanced contractile ability in  collagen gel contraction. The treatment with TNC also significantly up-regulated  its own synthesis. Double immunofluorescence of human breast cancer tissues  showed α-SMA- and/or calponin-positive myofibroblasts in the TNC-deposited  stroma. Among several receptors for TNC, the protein levels of the αv and β1  integrin subunits were significantly increased after the treatment.  Immunofluorescence showed the augmented colocalization of αv and β1 at focal  adhesions. Immunoprecipitation using an anti-αv antibody revealed a significant  increase in coprecipitated β1 with TNC in lysates. The knockdown of αv and β1  suppressed the up-regulation of α-SMA and calponin. The addition of TNC induced  the phosphorylation of SMAD2/3, whereas SB-505124 and SIS3 blocked myofibroblast  differentiation. Therefore, TNC enhances its own synthesis by forming a positive  feedback loop and increases integrin αvβ1 heterodimer levels to activate  transforming growth factor-β signaling, which is followed by a change to highly  contractile myofibroblasts. TNC may essentially contribute to the stiffer stromal  formation characteristic of breast cancer tissues.","container-title":"The American journal of pathology","DOI":"10.1016/j.ajpath.2020.06.008","ISSN":"1525-2191 0002-9440","issue":"10","journalAbbreviation":"Am J Pathol","language":"eng","note":"publisher-place: United States\nPMID: 32650003","page":"2123-2135","title":"Tenascin-C Induces Phenotypic Changes in Fibroblasts to Myofibroblasts with High Contractility through the Integrin αvβ1/Transforming Growth Factor β/SMAD  Signaling Axis in Human Breast Cancer.","volume":"190","author":[{"family":"Katoh","given":"Daisuke"},{"family":"Kozuka","given":"Yuji"},{"family":"Noro","given":"Aya"},{"family":"Ogawa","given":"Tomoko"},{"family":"Imanaka-Yoshida","given":"Kyoko"},{"family":"Yoshida","given":"Toshimichi"}],"issued":{"date-parts":[["2020",10]]}}}],"schema":"https://github.com/citation-style-language/schema/raw/master/csl-citation.json"} </w:instrText>
            </w:r>
            <w:r w:rsidRPr="00B0162D">
              <w:rPr>
                <w:rFonts w:ascii="Arial" w:hAnsi="Arial" w:cs="Arial"/>
                <w:color w:val="000000"/>
                <w:sz w:val="18"/>
                <w:szCs w:val="18"/>
              </w:rPr>
              <w:fldChar w:fldCharType="separate"/>
            </w:r>
            <w:r w:rsidRPr="00C24B61">
              <w:rPr>
                <w:rFonts w:ascii="Arial" w:hAnsi="Arial" w:cs="Arial"/>
                <w:sz w:val="18"/>
              </w:rPr>
              <w:t>(145)</w:t>
            </w:r>
            <w:r w:rsidRPr="00B0162D">
              <w:rPr>
                <w:rFonts w:ascii="Arial" w:hAnsi="Arial" w:cs="Arial"/>
                <w:color w:val="000000"/>
                <w:sz w:val="18"/>
                <w:szCs w:val="18"/>
              </w:rPr>
              <w:fldChar w:fldCharType="end"/>
            </w:r>
          </w:p>
        </w:tc>
        <w:tc>
          <w:tcPr>
            <w:tcW w:w="832" w:type="pct"/>
            <w:vAlign w:val="bottom"/>
          </w:tcPr>
          <w:p w14:paraId="2A5A392E" w14:textId="77777777" w:rsidR="00C96D21" w:rsidRDefault="00C96D21" w:rsidP="00386B4F">
            <w:pPr>
              <w:spacing w:after="0" w:line="240" w:lineRule="auto"/>
              <w:jc w:val="right"/>
              <w:rPr>
                <w:rFonts w:ascii="Calibri" w:hAnsi="Calibri" w:cs="Calibri"/>
                <w:color w:val="000000"/>
              </w:rPr>
            </w:pPr>
            <w:r>
              <w:rPr>
                <w:rFonts w:ascii="Calibri" w:hAnsi="Calibri" w:cs="Calibri"/>
                <w:color w:val="000000"/>
              </w:rPr>
              <w:t>1.44</w:t>
            </w:r>
          </w:p>
        </w:tc>
        <w:tc>
          <w:tcPr>
            <w:tcW w:w="832" w:type="pct"/>
            <w:vAlign w:val="bottom"/>
          </w:tcPr>
          <w:p w14:paraId="625054E7" w14:textId="77777777" w:rsidR="00C96D21" w:rsidRPr="00E66CB2" w:rsidRDefault="00C96D21" w:rsidP="00386B4F">
            <w:pPr>
              <w:spacing w:after="0" w:line="240" w:lineRule="auto"/>
              <w:rPr>
                <w:rFonts w:ascii="Arial" w:hAnsi="Arial" w:cs="Arial"/>
                <w:color w:val="000000"/>
                <w:sz w:val="18"/>
                <w:szCs w:val="18"/>
              </w:rPr>
            </w:pPr>
            <w:r>
              <w:rPr>
                <w:rFonts w:ascii="Calibri" w:hAnsi="Calibri" w:cs="Calibri"/>
                <w:color w:val="000000"/>
              </w:rPr>
              <w:t>Hmgb2</w:t>
            </w:r>
          </w:p>
        </w:tc>
        <w:tc>
          <w:tcPr>
            <w:tcW w:w="831" w:type="pct"/>
            <w:shd w:val="clear" w:color="auto" w:fill="auto"/>
            <w:noWrap/>
            <w:vAlign w:val="bottom"/>
            <w:hideMark/>
          </w:tcPr>
          <w:p w14:paraId="3ED60ECA" w14:textId="77777777" w:rsidR="00C96D21" w:rsidRPr="003F4486" w:rsidRDefault="00C96D21" w:rsidP="00386B4F">
            <w:pPr>
              <w:spacing w:after="0" w:line="240" w:lineRule="auto"/>
              <w:jc w:val="right"/>
              <w:rPr>
                <w:rFonts w:ascii="Arial" w:eastAsia="Times New Roman" w:hAnsi="Arial" w:cs="Arial"/>
                <w:color w:val="000000"/>
                <w:sz w:val="18"/>
                <w:szCs w:val="18"/>
                <w:lang w:val="fr-FR"/>
              </w:rPr>
            </w:pPr>
            <w:r w:rsidRPr="003F4486">
              <w:rPr>
                <w:rFonts w:ascii="Arial" w:hAnsi="Arial" w:cs="Arial"/>
                <w:color w:val="000000"/>
                <w:sz w:val="18"/>
                <w:szCs w:val="18"/>
              </w:rPr>
              <w:t>1.30</w:t>
            </w:r>
          </w:p>
        </w:tc>
      </w:tr>
      <w:tr w:rsidR="00C96D21" w:rsidRPr="00DA308F" w14:paraId="2FA7CA15" w14:textId="77777777" w:rsidTr="00386B4F">
        <w:trPr>
          <w:trHeight w:val="290"/>
        </w:trPr>
        <w:tc>
          <w:tcPr>
            <w:tcW w:w="837" w:type="pct"/>
            <w:vAlign w:val="bottom"/>
          </w:tcPr>
          <w:p w14:paraId="3050826D" w14:textId="77777777" w:rsidR="00C96D21" w:rsidRPr="003F4486" w:rsidRDefault="00C96D21" w:rsidP="00386B4F">
            <w:pPr>
              <w:spacing w:after="0" w:line="240" w:lineRule="auto"/>
              <w:rPr>
                <w:rFonts w:ascii="Arial" w:hAnsi="Arial" w:cs="Arial"/>
                <w:color w:val="000000"/>
                <w:sz w:val="18"/>
                <w:szCs w:val="18"/>
              </w:rPr>
            </w:pPr>
            <w:r>
              <w:rPr>
                <w:rFonts w:ascii="Calibri" w:hAnsi="Calibri" w:cs="Calibri"/>
                <w:color w:val="000000"/>
              </w:rPr>
              <w:t xml:space="preserve">Cxcl12 </w:t>
            </w:r>
            <w:r>
              <w:rPr>
                <w:rFonts w:ascii="Calibri" w:hAnsi="Calibri" w:cs="Calibri"/>
                <w:color w:val="000000"/>
              </w:rPr>
              <w:fldChar w:fldCharType="begin"/>
            </w:r>
            <w:r>
              <w:rPr>
                <w:rFonts w:ascii="Calibri" w:hAnsi="Calibri" w:cs="Calibri"/>
                <w:color w:val="000000"/>
              </w:rPr>
              <w:instrText xml:space="preserve"> ADDIN ZOTERO_ITEM CSL_CITATION {"citationID":"avce6u7j8h","properties":{"formattedCitation":"(146,147)","plainCitation":"(146,147)","noteIndex":0},"citationItems":[{"id":80,"uris":["http://zotero.org/users/local/Cg9l0yK5/items/YLFIAURD"],"itemData":{"id":80,"type":"article-journal","abstract":"BACKGROUND: CXCL12 has been widely reported to play a biologically relevant role in tumor growth and spread. In epithelial ovarian cancer (EOC), CXCL12 enhances tumor  angiogenesis and contributes to the immunosuppressive network. However, its  prognostic significance remains unclear. We thus compared CXCL12 status in healthy  and malignant ovaries, to assess its prognostic value. METHODS: Immunohistochemistry  was used to analyze CXCL12 expression in the reproductive tracts, including the  ovaries and fallopian tubes, of healthy women, in benign and borderline epithelial  tumors, and in a series of 183 tumor specimens from patients with advanced primary  EOC enrolled in a multicenter prospective clinical trial of  paclitaxel/carboplatin/gemcitabine-based chemotherapy (GINECO study). Univariate COX  model analysis was performed to assess the prognostic value of clinical and  biological variables. Kaplan-Meier methods were used to generate progression-free  and overall survival curves. RESULTS: Epithelial cells from the surface of the ovary  and the fallopian tubes stained positive for CXCL12, whereas the follicles within  the ovary did not. Epithelial cells in benign, borderline and malignant tumors also  expressed CXCL12. In EOC specimens, CXCL12 immunoreactivity was observed mostly in  epithelial tumor cells. The intensity of the signal obtained ranged from strong in  86 cases (47%) to absent in 18 cases (&lt;10%). This uneven distribution of CXCL12 did  not reflect the morphological heterogeneity of EOC. CXCL12 expression levels were  not correlated with any of the clinical parameters currently used to determine EOC  prognosis or with HER2 status. They also had no impact on progression-free or  overall survival. CONCLUSION: Our findings highlight the previously unappreciated  constitutive expression of CXCL12 on healthy epithelia of the ovary surface and  fallopian tubes, indicating that EOC may originate from either of these epithelia.  We reveal that CXCL12 production by malignant epithelial cells precedes  tumorigenesis and we confirm in a large cohort of patients with advanced EOC that  CXCL12 expression level in EOC is not a valuable prognostic factor in itself. TRIAL  REGISTRATION: ClinicalTrials.gov: NCT00052468.","container-title":"BMC cancer","DOI":"10.1186/1471-2407-11-97","ISSN":"1471-2407","journalAbbreviation":"BMC Cancer","language":"eng","note":"PMID: 21410972 \nPMCID: PMC3070683","page":"97","title":"CXCL12 expression by healthy and malignant ovarian epithelial cells.","volume":"11","author":[{"family":"Machelon","given":"Véronique"},{"family":"Gaudin","given":"Françoise"},{"family":"Camilleri-Broët","given":"Sophie"},{"family":"Nasreddine","given":"Salam"},{"family":"Bouchet-Delbos","given":"Laurence"},{"family":"Pujade-Lauraine","given":"Eric"},{"family":"Alexandre","given":"Jerôme"},{"family":"Gladieff","given":"Laurence"},{"family":"Arenzana-Seisdedos","given":"Fernando"},{"family":"Emilie","given":"Dominique"},{"family":"Prévot","given":"Sophie"},{"family":"Broët","given":"Philippe"},{"family":"Balabanian","given":"Karl"}],"issued":{"date-parts":[["2011",3,16]]}}},{"id":410,"uris":["http://zotero.org/users/local/Cg9l0yK5/items/K5K842U3"],"itemData":{"id":410,"type":"article-journal","abstract":"BACKGROUND: The chemokine CXCL12 and its cognate receptor, CXCR4, have been implicated in numerous tumour types where expression promotes tumour growth,  angiogenesis, metastasis and suppresses tumour immunity. METHODS: Using a tissue  microarray of 289 primary ovarian cancers coupled to a comprehensive database of  clinicopathological variables, the expression of CXCL12 and CXCR4 was assessed by  immunohistochemistry and its impact in terms of survival and clinicopathological  variables was determined. RESULTS: Patients whose tumours expressed high levels  of CXCL12 had significantly poorer survival (P=0.026) than patients whose tumours  failed to produce this chemokine. Lack of CXCL12 expression within tumours was  associated with a 51-month survival advantage for patients when compared with  patients whose tumours expressed high levels of CXCL12. FIGO stage, adjuvant  chemotherapy and the absence of macroscopic disease after surgery were all shown  to predict prognosis independently of each other in this cohort of patients.  CXCL12 was independently predictive of prognosis on multivariate analysis  (P=0.016). There was no correlation between CXCL12 and any clinicopathological  variable. CONCLUSION: The chemokine CXCL12 is an independent predictor of poor  survival in ovarian cancer. High expression of CXCL12 was seen in only 20% of the  tumours, suggesting a role for anti-CXCL12/CXCR4 therapy in the management of  these patients.","container-title":"British journal of cancer","DOI":"10.1038/bjc.2012.49","ISSN":"1532-1827 0007-0920","issue":"7","journalAbbreviation":"Br J Cancer","language":"eng","note":"PMID: 22415233 \nPMCID: PMC3314783","page":"1306-1313","title":"The chemokine, CXCL12, is an independent predictor of poor survival in ovarian cancer.","volume":"106","author":[{"family":"Popple","given":"A."},{"family":"Durrant","given":"L. G."},{"family":"Spendlove","given":"I."},{"family":"Rolland","given":"P."},{"family":"Scott","given":"I. V."},{"family":"Deen","given":"S."},{"family":"Ramage","given":"J. M."}],"issued":{"date-parts":[["2012",3,27]]}}}],"schema":"https://github.com/citation-style-language/schema/raw/master/csl-citation.json"} </w:instrText>
            </w:r>
            <w:r>
              <w:rPr>
                <w:rFonts w:ascii="Calibri" w:hAnsi="Calibri" w:cs="Calibri"/>
                <w:color w:val="000000"/>
              </w:rPr>
              <w:fldChar w:fldCharType="separate"/>
            </w:r>
            <w:r w:rsidRPr="00C24B61">
              <w:rPr>
                <w:rFonts w:ascii="Calibri" w:hAnsi="Calibri" w:cs="Calibri"/>
              </w:rPr>
              <w:t>(146,147)</w:t>
            </w:r>
            <w:r>
              <w:rPr>
                <w:rFonts w:ascii="Calibri" w:hAnsi="Calibri" w:cs="Calibri"/>
                <w:color w:val="000000"/>
              </w:rPr>
              <w:fldChar w:fldCharType="end"/>
            </w:r>
          </w:p>
        </w:tc>
        <w:tc>
          <w:tcPr>
            <w:tcW w:w="836" w:type="pct"/>
            <w:shd w:val="clear" w:color="auto" w:fill="auto"/>
            <w:noWrap/>
            <w:vAlign w:val="bottom"/>
            <w:hideMark/>
          </w:tcPr>
          <w:p w14:paraId="1BA849E5" w14:textId="77777777" w:rsidR="00C96D21" w:rsidRPr="00D55061" w:rsidRDefault="00C96D21" w:rsidP="00386B4F">
            <w:pPr>
              <w:spacing w:after="0" w:line="240" w:lineRule="auto"/>
              <w:jc w:val="right"/>
              <w:rPr>
                <w:rFonts w:ascii="Arial" w:eastAsia="Times New Roman" w:hAnsi="Arial" w:cs="Arial"/>
                <w:color w:val="000000"/>
                <w:sz w:val="18"/>
                <w:szCs w:val="18"/>
              </w:rPr>
            </w:pPr>
            <w:r>
              <w:rPr>
                <w:rFonts w:ascii="Calibri" w:hAnsi="Calibri" w:cs="Calibri"/>
                <w:color w:val="000000"/>
              </w:rPr>
              <w:t>1.14</w:t>
            </w:r>
          </w:p>
        </w:tc>
        <w:tc>
          <w:tcPr>
            <w:tcW w:w="832" w:type="pct"/>
            <w:vAlign w:val="bottom"/>
          </w:tcPr>
          <w:p w14:paraId="222795CF" w14:textId="77777777" w:rsidR="00C96D21" w:rsidRPr="00B0162D" w:rsidRDefault="00C96D21" w:rsidP="00386B4F">
            <w:pPr>
              <w:spacing w:after="0" w:line="240" w:lineRule="auto"/>
              <w:rPr>
                <w:rFonts w:ascii="Arial" w:hAnsi="Arial" w:cs="Arial"/>
                <w:color w:val="000000"/>
                <w:sz w:val="18"/>
                <w:szCs w:val="18"/>
              </w:rPr>
            </w:pPr>
            <w:proofErr w:type="spellStart"/>
            <w:r w:rsidRPr="00B0162D">
              <w:rPr>
                <w:rFonts w:ascii="Arial" w:hAnsi="Arial" w:cs="Arial"/>
                <w:color w:val="000000"/>
                <w:sz w:val="18"/>
                <w:szCs w:val="18"/>
              </w:rPr>
              <w:t>Tgfbi</w:t>
            </w:r>
            <w:proofErr w:type="spellEnd"/>
            <w:r w:rsidRPr="00B0162D">
              <w:rPr>
                <w:rFonts w:ascii="Arial" w:hAnsi="Arial" w:cs="Arial"/>
                <w:color w:val="000000"/>
                <w:sz w:val="18"/>
                <w:szCs w:val="18"/>
              </w:rPr>
              <w:t xml:space="preserve"> </w:t>
            </w:r>
          </w:p>
        </w:tc>
        <w:tc>
          <w:tcPr>
            <w:tcW w:w="832" w:type="pct"/>
            <w:vAlign w:val="bottom"/>
          </w:tcPr>
          <w:p w14:paraId="63AAE1D7" w14:textId="77777777" w:rsidR="00C96D21" w:rsidRDefault="00C96D21" w:rsidP="00386B4F">
            <w:pPr>
              <w:spacing w:after="0" w:line="240" w:lineRule="auto"/>
              <w:jc w:val="right"/>
              <w:rPr>
                <w:rFonts w:ascii="Calibri" w:hAnsi="Calibri" w:cs="Calibri"/>
                <w:color w:val="000000"/>
              </w:rPr>
            </w:pPr>
            <w:r>
              <w:rPr>
                <w:rFonts w:ascii="Calibri" w:hAnsi="Calibri" w:cs="Calibri"/>
                <w:color w:val="000000"/>
              </w:rPr>
              <w:t>1.36</w:t>
            </w:r>
          </w:p>
        </w:tc>
        <w:tc>
          <w:tcPr>
            <w:tcW w:w="832" w:type="pct"/>
            <w:vAlign w:val="bottom"/>
          </w:tcPr>
          <w:p w14:paraId="2DA6E56D" w14:textId="77777777" w:rsidR="00C96D21" w:rsidRPr="00D55061" w:rsidRDefault="00C96D21" w:rsidP="00386B4F">
            <w:pPr>
              <w:spacing w:after="0" w:line="240" w:lineRule="auto"/>
              <w:rPr>
                <w:rFonts w:ascii="Arial" w:hAnsi="Arial" w:cs="Arial"/>
                <w:color w:val="000000"/>
                <w:sz w:val="18"/>
                <w:szCs w:val="18"/>
              </w:rPr>
            </w:pPr>
            <w:r>
              <w:rPr>
                <w:rFonts w:ascii="Calibri" w:hAnsi="Calibri" w:cs="Calibri"/>
                <w:color w:val="000000"/>
              </w:rPr>
              <w:t>Top2a</w:t>
            </w:r>
          </w:p>
        </w:tc>
        <w:tc>
          <w:tcPr>
            <w:tcW w:w="831" w:type="pct"/>
            <w:shd w:val="clear" w:color="auto" w:fill="auto"/>
            <w:noWrap/>
            <w:vAlign w:val="bottom"/>
            <w:hideMark/>
          </w:tcPr>
          <w:p w14:paraId="76BC44C9" w14:textId="77777777" w:rsidR="00C96D21" w:rsidRPr="00D55061" w:rsidRDefault="00C96D21" w:rsidP="00386B4F">
            <w:pPr>
              <w:spacing w:after="0" w:line="240" w:lineRule="auto"/>
              <w:jc w:val="right"/>
              <w:rPr>
                <w:rFonts w:ascii="Arial" w:eastAsia="Times New Roman" w:hAnsi="Arial" w:cs="Arial"/>
                <w:color w:val="000000"/>
                <w:sz w:val="18"/>
                <w:szCs w:val="18"/>
              </w:rPr>
            </w:pPr>
            <w:r w:rsidRPr="003F4486">
              <w:rPr>
                <w:rFonts w:ascii="Arial" w:hAnsi="Arial" w:cs="Arial"/>
                <w:color w:val="000000"/>
                <w:sz w:val="18"/>
                <w:szCs w:val="18"/>
              </w:rPr>
              <w:t>1.28</w:t>
            </w:r>
          </w:p>
        </w:tc>
      </w:tr>
    </w:tbl>
    <w:p w14:paraId="5300533B" w14:textId="77777777" w:rsidR="00C96D21" w:rsidRPr="00D55061" w:rsidRDefault="00C96D21" w:rsidP="00C96D21">
      <w:pPr>
        <w:spacing w:line="480" w:lineRule="auto"/>
        <w:rPr>
          <w:rFonts w:ascii="Arial" w:eastAsia="Arial" w:hAnsi="Arial"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773"/>
        <w:gridCol w:w="1773"/>
        <w:gridCol w:w="1322"/>
        <w:gridCol w:w="1331"/>
        <w:gridCol w:w="1378"/>
      </w:tblGrid>
      <w:tr w:rsidR="00C96D21" w:rsidRPr="00D53775" w14:paraId="6D7F2621" w14:textId="77777777" w:rsidTr="00386B4F">
        <w:trPr>
          <w:trHeight w:val="290"/>
        </w:trPr>
        <w:tc>
          <w:tcPr>
            <w:tcW w:w="948" w:type="pct"/>
            <w:vAlign w:val="bottom"/>
          </w:tcPr>
          <w:p w14:paraId="4E85E2D6" w14:textId="77777777" w:rsidR="00C96D21" w:rsidRDefault="00C96D21" w:rsidP="00386B4F">
            <w:pPr>
              <w:spacing w:after="0" w:line="240" w:lineRule="auto"/>
              <w:rPr>
                <w:rFonts w:ascii="Arial" w:eastAsia="Times New Roman" w:hAnsi="Arial" w:cs="Arial"/>
                <w:b/>
                <w:bCs/>
                <w:color w:val="000000"/>
                <w:sz w:val="18"/>
                <w:szCs w:val="18"/>
              </w:rPr>
            </w:pPr>
            <w:r w:rsidRPr="00D53775">
              <w:rPr>
                <w:rFonts w:ascii="Arial" w:eastAsia="Times New Roman" w:hAnsi="Arial" w:cs="Arial"/>
                <w:b/>
                <w:bCs/>
                <w:color w:val="000000"/>
                <w:sz w:val="18"/>
                <w:szCs w:val="18"/>
              </w:rPr>
              <w:t xml:space="preserve">Steroidogenic </w:t>
            </w:r>
            <w:r>
              <w:rPr>
                <w:rFonts w:ascii="Arial" w:eastAsia="Times New Roman" w:hAnsi="Arial" w:cs="Arial"/>
                <w:b/>
                <w:bCs/>
                <w:color w:val="000000"/>
                <w:sz w:val="18"/>
                <w:szCs w:val="18"/>
              </w:rPr>
              <w:t>theca</w:t>
            </w:r>
          </w:p>
        </w:tc>
        <w:tc>
          <w:tcPr>
            <w:tcW w:w="948" w:type="pct"/>
            <w:vAlign w:val="bottom"/>
          </w:tcPr>
          <w:p w14:paraId="015C14DF" w14:textId="77777777" w:rsidR="00C96D21" w:rsidRDefault="00C96D21" w:rsidP="00386B4F">
            <w:pPr>
              <w:spacing w:after="0" w:line="240" w:lineRule="auto"/>
              <w:rPr>
                <w:rFonts w:ascii="Arial" w:eastAsia="Times New Roman" w:hAnsi="Arial" w:cs="Arial"/>
                <w:b/>
                <w:bCs/>
                <w:color w:val="000000"/>
                <w:sz w:val="18"/>
                <w:szCs w:val="18"/>
              </w:rPr>
            </w:pPr>
            <w:r w:rsidRPr="00D53775">
              <w:rPr>
                <w:rFonts w:ascii="Arial" w:eastAsia="Times New Roman" w:hAnsi="Arial" w:cs="Arial"/>
                <w:color w:val="000000"/>
                <w:sz w:val="18"/>
                <w:szCs w:val="18"/>
              </w:rPr>
              <w:t>avg_log</w:t>
            </w:r>
            <w:r>
              <w:rPr>
                <w:rFonts w:ascii="Arial" w:eastAsia="Times New Roman" w:hAnsi="Arial" w:cs="Arial"/>
                <w:color w:val="000000"/>
                <w:sz w:val="18"/>
                <w:szCs w:val="18"/>
              </w:rPr>
              <w:t>2</w:t>
            </w:r>
            <w:r w:rsidRPr="00D53775">
              <w:rPr>
                <w:rFonts w:ascii="Arial" w:eastAsia="Times New Roman" w:hAnsi="Arial" w:cs="Arial"/>
                <w:color w:val="000000"/>
                <w:sz w:val="18"/>
                <w:szCs w:val="18"/>
              </w:rPr>
              <w:t>FC</w:t>
            </w:r>
          </w:p>
        </w:tc>
        <w:tc>
          <w:tcPr>
            <w:tcW w:w="948" w:type="pct"/>
            <w:shd w:val="clear" w:color="auto" w:fill="auto"/>
            <w:noWrap/>
            <w:vAlign w:val="bottom"/>
            <w:hideMark/>
          </w:tcPr>
          <w:p w14:paraId="44995C6B" w14:textId="77777777" w:rsidR="00C96D21" w:rsidRPr="00D53775" w:rsidRDefault="00C96D21" w:rsidP="00386B4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Smooth muscle</w:t>
            </w:r>
          </w:p>
        </w:tc>
        <w:tc>
          <w:tcPr>
            <w:tcW w:w="707" w:type="pct"/>
            <w:shd w:val="clear" w:color="auto" w:fill="auto"/>
            <w:noWrap/>
            <w:vAlign w:val="bottom"/>
            <w:hideMark/>
          </w:tcPr>
          <w:p w14:paraId="4A7B518F" w14:textId="77777777" w:rsidR="00C96D21" w:rsidRPr="00D53775" w:rsidRDefault="00C96D21" w:rsidP="00386B4F">
            <w:pPr>
              <w:spacing w:after="0" w:line="240" w:lineRule="auto"/>
              <w:rPr>
                <w:rFonts w:ascii="Arial" w:eastAsia="Times New Roman" w:hAnsi="Arial" w:cs="Arial"/>
                <w:color w:val="000000"/>
                <w:sz w:val="18"/>
                <w:szCs w:val="18"/>
              </w:rPr>
            </w:pPr>
            <w:r w:rsidRPr="00D53775">
              <w:rPr>
                <w:rFonts w:ascii="Arial" w:eastAsia="Times New Roman" w:hAnsi="Arial" w:cs="Arial"/>
                <w:color w:val="000000"/>
                <w:sz w:val="18"/>
                <w:szCs w:val="18"/>
              </w:rPr>
              <w:t>avg_log</w:t>
            </w:r>
            <w:r>
              <w:rPr>
                <w:rFonts w:ascii="Arial" w:eastAsia="Times New Roman" w:hAnsi="Arial" w:cs="Arial"/>
                <w:color w:val="000000"/>
                <w:sz w:val="18"/>
                <w:szCs w:val="18"/>
              </w:rPr>
              <w:t>2</w:t>
            </w:r>
            <w:r w:rsidRPr="00D53775">
              <w:rPr>
                <w:rFonts w:ascii="Arial" w:eastAsia="Times New Roman" w:hAnsi="Arial" w:cs="Arial"/>
                <w:color w:val="000000"/>
                <w:sz w:val="18"/>
                <w:szCs w:val="18"/>
              </w:rPr>
              <w:t>FC</w:t>
            </w:r>
          </w:p>
        </w:tc>
        <w:tc>
          <w:tcPr>
            <w:tcW w:w="712" w:type="pct"/>
            <w:shd w:val="clear" w:color="auto" w:fill="auto"/>
            <w:noWrap/>
            <w:vAlign w:val="bottom"/>
            <w:hideMark/>
          </w:tcPr>
          <w:p w14:paraId="77F4B456" w14:textId="77777777" w:rsidR="00C96D21" w:rsidRPr="00D53775" w:rsidRDefault="00C96D21" w:rsidP="00386B4F">
            <w:pPr>
              <w:spacing w:after="0" w:line="240" w:lineRule="auto"/>
              <w:rPr>
                <w:rFonts w:ascii="Arial" w:eastAsia="Times New Roman" w:hAnsi="Arial" w:cs="Arial"/>
                <w:b/>
                <w:bCs/>
                <w:color w:val="000000"/>
                <w:sz w:val="18"/>
                <w:szCs w:val="18"/>
              </w:rPr>
            </w:pPr>
            <w:r w:rsidRPr="00D53775">
              <w:rPr>
                <w:rFonts w:ascii="Arial" w:eastAsia="Times New Roman" w:hAnsi="Arial" w:cs="Arial"/>
                <w:b/>
                <w:bCs/>
                <w:color w:val="000000"/>
                <w:sz w:val="18"/>
                <w:szCs w:val="18"/>
              </w:rPr>
              <w:t>Pericyte</w:t>
            </w:r>
          </w:p>
        </w:tc>
        <w:tc>
          <w:tcPr>
            <w:tcW w:w="737" w:type="pct"/>
            <w:shd w:val="clear" w:color="auto" w:fill="auto"/>
            <w:noWrap/>
            <w:vAlign w:val="bottom"/>
            <w:hideMark/>
          </w:tcPr>
          <w:p w14:paraId="01B73BD6" w14:textId="77777777" w:rsidR="00C96D21" w:rsidRPr="00D53775" w:rsidRDefault="00C96D21" w:rsidP="00386B4F">
            <w:pPr>
              <w:spacing w:after="0" w:line="240" w:lineRule="auto"/>
              <w:rPr>
                <w:rFonts w:ascii="Arial" w:eastAsia="Times New Roman" w:hAnsi="Arial" w:cs="Arial"/>
                <w:color w:val="000000"/>
                <w:sz w:val="18"/>
                <w:szCs w:val="18"/>
              </w:rPr>
            </w:pPr>
            <w:r w:rsidRPr="00D53775">
              <w:rPr>
                <w:rFonts w:ascii="Arial" w:eastAsia="Times New Roman" w:hAnsi="Arial" w:cs="Arial"/>
                <w:color w:val="000000"/>
                <w:sz w:val="18"/>
                <w:szCs w:val="18"/>
              </w:rPr>
              <w:t>avg_log</w:t>
            </w:r>
            <w:r>
              <w:rPr>
                <w:rFonts w:ascii="Arial" w:eastAsia="Times New Roman" w:hAnsi="Arial" w:cs="Arial"/>
                <w:color w:val="000000"/>
                <w:sz w:val="18"/>
                <w:szCs w:val="18"/>
              </w:rPr>
              <w:t>2</w:t>
            </w:r>
            <w:r w:rsidRPr="00D53775">
              <w:rPr>
                <w:rFonts w:ascii="Arial" w:eastAsia="Times New Roman" w:hAnsi="Arial" w:cs="Arial"/>
                <w:color w:val="000000"/>
                <w:sz w:val="18"/>
                <w:szCs w:val="18"/>
              </w:rPr>
              <w:t>FC</w:t>
            </w:r>
          </w:p>
        </w:tc>
      </w:tr>
      <w:tr w:rsidR="00C96D21" w:rsidRPr="003F650C" w14:paraId="26023FA4" w14:textId="77777777" w:rsidTr="00386B4F">
        <w:trPr>
          <w:trHeight w:val="290"/>
        </w:trPr>
        <w:tc>
          <w:tcPr>
            <w:tcW w:w="948" w:type="pct"/>
            <w:vAlign w:val="bottom"/>
          </w:tcPr>
          <w:p w14:paraId="41E6B255" w14:textId="77777777" w:rsidR="00C96D21" w:rsidRPr="00D53775" w:rsidRDefault="00C96D21" w:rsidP="00386B4F">
            <w:pPr>
              <w:spacing w:after="0" w:line="240" w:lineRule="auto"/>
              <w:rPr>
                <w:rFonts w:ascii="Arial" w:eastAsia="Times New Roman" w:hAnsi="Arial" w:cs="Arial"/>
                <w:color w:val="000000"/>
                <w:sz w:val="18"/>
                <w:szCs w:val="18"/>
                <w:lang w:val="fr-FR"/>
              </w:rPr>
            </w:pPr>
            <w:proofErr w:type="spellStart"/>
            <w:r>
              <w:rPr>
                <w:rFonts w:ascii="Calibri" w:hAnsi="Calibri" w:cs="Calibri"/>
                <w:color w:val="000000"/>
              </w:rPr>
              <w:t>Mgarp</w:t>
            </w:r>
            <w:proofErr w:type="spellEnd"/>
            <w:r>
              <w:rPr>
                <w:rFonts w:ascii="Calibri" w:hAnsi="Calibri" w:cs="Calibri"/>
                <w:color w:val="000000"/>
              </w:rPr>
              <w:t xml:space="preserve"> </w:t>
            </w:r>
            <w:r w:rsidRPr="00E66CB2">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ZOTERO_ITEM CSL_CITATION {"citationID":"NND146MH","properties":{"formattedCitation":"(29)","plainCitation":"(29)","noteIndex":0},"citationItems":[{"id":96,"uris":["http://zotero.org/users/local/Cg9l0yK5/items/MDZ4PU2Q"],"itemData":{"id":96,"type":"article-journal","abstract":"In studies using isolated ovarian granulosa and thecal cells it is important to assess the degree of cross contamination. Marker genes commonly used for granulosa  cells include FSHR, CYP19A1 and AMH while CYP17A1 and INSL3 are used for thecal  cells. To increase the number of marker genes available we compared expression  microarray data from isolated theca interna with that from granulosa cells of bovine  small (n = 10 for both theca and granulosa cells; 3-5 mm) and large (n = 4 for both  theca and granulosa cells, &gt; 9 mm) antral follicles. Validation was conducted by  qRT-PCR analyses. Known markers such as CYP19A1, FSHR and NR5A2 and another 11 genes  (LOC404103, MGARP, GLDC, CHST8, CSN2, GPX3, SLC35G1, CA8, CLGN, FAM78A, SLC16A3)  were common to the lists of the 50 most up regulated genes in granulosa cells from  both follicle sizes. The expression in theca interna was more consistent than in  granulosa cells between the two follicle sizes. Many genes up regulated in theca  interna were common to both sizes of follicles (MGP, DCN, ASPN, ALDH1A1, COL1A2,  FN1, COL3A1, OGN, APOD, COL5A2, IGF2, NID1, LHFP, ACTA2, DUSP12, ACTG2, SPARCL1,  FILIP1L, EGFLAM, ADAMDEC1, HPGD, COL12A1, FBLN5, RAMP2, COL15A1, PLK2, COL6A3,  LOXL1, RARRES1, FLI1, LAMA2). Many of these were stromal extracellular matrix genes.  MGARP, GLDC, CHST8, GPX3 were identified as new potential markers for granulosa  cells, while FBLN5, OGN, RAMP2 were significantly elevated in the theca interna.","container-title":"PloS one","DOI":"10.1371/journal.pone.0119800","ISSN":"1932-6203","issue":"3","journalAbbreviation":"PLoS One","language":"eng","note":"PMID: 25775029 \nPMCID: PMC4361622","page":"e0119800","title":"Transcriptome comparisons identify new cell markers for theca interna and granulosa cells from small and large antral ovarian follicles.","volume":"10","author":[{"family":"Hatzirodos","given":"Nicholas"},{"family":"Hummitzsch","given":"Katja"},{"family":"Irving-Rodgers","given":"Helen F."},{"family":"Rodgers","given":"Raymond J."}],"issued":{"date-parts":[["2015"]]}}}],"schema":"https://github.com/citation-style-language/schema/raw/master/csl-citation.json"} </w:instrText>
            </w:r>
            <w:r w:rsidRPr="00E66CB2">
              <w:rPr>
                <w:rFonts w:ascii="Arial" w:eastAsia="Times New Roman" w:hAnsi="Arial" w:cs="Arial"/>
                <w:color w:val="000000"/>
                <w:sz w:val="18"/>
                <w:szCs w:val="18"/>
              </w:rPr>
              <w:fldChar w:fldCharType="separate"/>
            </w:r>
            <w:r w:rsidRPr="00F94EFD">
              <w:rPr>
                <w:rFonts w:ascii="Arial" w:hAnsi="Arial" w:cs="Arial"/>
                <w:sz w:val="18"/>
              </w:rPr>
              <w:t>(29)</w:t>
            </w:r>
            <w:r w:rsidRPr="00E66CB2">
              <w:rPr>
                <w:rFonts w:ascii="Arial" w:eastAsia="Times New Roman" w:hAnsi="Arial" w:cs="Arial"/>
                <w:color w:val="000000"/>
                <w:sz w:val="18"/>
                <w:szCs w:val="18"/>
              </w:rPr>
              <w:fldChar w:fldCharType="end"/>
            </w:r>
          </w:p>
        </w:tc>
        <w:tc>
          <w:tcPr>
            <w:tcW w:w="948" w:type="pct"/>
          </w:tcPr>
          <w:p w14:paraId="4A54387A" w14:textId="77777777" w:rsidR="00C96D21" w:rsidRPr="00D53775" w:rsidRDefault="00C96D21" w:rsidP="00386B4F">
            <w:pPr>
              <w:spacing w:after="0" w:line="240" w:lineRule="auto"/>
              <w:jc w:val="right"/>
              <w:rPr>
                <w:rFonts w:ascii="Arial" w:eastAsia="Times New Roman" w:hAnsi="Arial" w:cs="Arial"/>
                <w:color w:val="000000"/>
                <w:sz w:val="18"/>
                <w:szCs w:val="18"/>
                <w:lang w:val="fr-FR"/>
              </w:rPr>
            </w:pPr>
            <w:r w:rsidRPr="00BD1F6F">
              <w:rPr>
                <w:rFonts w:ascii="Arial" w:hAnsi="Arial" w:cs="Arial"/>
                <w:sz w:val="18"/>
                <w:szCs w:val="18"/>
              </w:rPr>
              <w:t>2.90</w:t>
            </w:r>
          </w:p>
        </w:tc>
        <w:tc>
          <w:tcPr>
            <w:tcW w:w="948" w:type="pct"/>
            <w:shd w:val="clear" w:color="auto" w:fill="auto"/>
            <w:noWrap/>
            <w:vAlign w:val="bottom"/>
            <w:hideMark/>
          </w:tcPr>
          <w:p w14:paraId="1C0772BE" w14:textId="77777777" w:rsidR="00C96D21" w:rsidRPr="00D53775" w:rsidRDefault="00C96D21" w:rsidP="00386B4F">
            <w:pPr>
              <w:spacing w:after="0" w:line="240" w:lineRule="auto"/>
              <w:rPr>
                <w:rFonts w:ascii="Arial" w:eastAsia="Times New Roman" w:hAnsi="Arial" w:cs="Arial"/>
                <w:color w:val="000000"/>
                <w:sz w:val="18"/>
                <w:szCs w:val="18"/>
                <w:lang w:val="fr-FR"/>
              </w:rPr>
            </w:pPr>
            <w:r w:rsidRPr="00D53775">
              <w:rPr>
                <w:rFonts w:ascii="Arial" w:eastAsia="Times New Roman" w:hAnsi="Arial" w:cs="Arial"/>
                <w:color w:val="000000"/>
                <w:sz w:val="18"/>
                <w:szCs w:val="18"/>
                <w:lang w:val="fr-FR"/>
              </w:rPr>
              <w:t xml:space="preserve">Myh11 </w:t>
            </w:r>
            <w:r w:rsidRPr="00E66CB2">
              <w:rPr>
                <w:rFonts w:ascii="Arial" w:eastAsia="Times New Roman" w:hAnsi="Arial" w:cs="Arial"/>
                <w:color w:val="000000"/>
                <w:sz w:val="18"/>
                <w:szCs w:val="18"/>
              </w:rPr>
              <w:fldChar w:fldCharType="begin"/>
            </w:r>
            <w:r>
              <w:rPr>
                <w:rFonts w:ascii="Arial" w:eastAsia="Times New Roman" w:hAnsi="Arial" w:cs="Arial"/>
                <w:color w:val="000000"/>
                <w:sz w:val="18"/>
                <w:szCs w:val="18"/>
                <w:lang w:val="fr-FR"/>
              </w:rPr>
              <w:instrText xml:space="preserve"> ADDIN ZOTERO_ITEM CSL_CITATION {"citationID":"Mp7ygs11","properties":{"formattedCitation":"(9)","plainCitation":"(9)","noteIndex":0},"citationItems":[{"id":107,"uris":["http://zotero.org/users/local/Cg9l0yK5/items/QJGIPNB5"],"itemData":{"id":107,"type":"article-journal","abstract":"The ovary is perhaps the most dynamic organ in the human body, only rivaled by the uterus. The molecular mechanisms that regulate follicular growth and regression,  ensuring ovarian tissue homeostasis, remain elusive. We have performed single-cell  RNA-sequencing using human adult ovaries to provide a map of the molecular signature  of growing and regressing follicular populations. We have identified different types  of granulosa and theca cells and detected local production of components of the  complement system by (atretic) theca cells and stromal cells. We also have detected  a mixture of adaptive and innate immune cells, as well as several types of  endothelial and smooth muscle cells to aid the remodeling process. Our results  highlight the relevance of mapping whole adult organs at the single-cell level and  reflect ongoing efforts to map the human body. The association between complement  system and follicular remodeling may provide key insights in reproductive biology  and (in)fertility.","container-title":"Nature communications","DOI":"10.1038/s41467-019-11036-9","ISSN":"2041-1723","issue":"1","journalAbbreviation":"Nat Commun","language":"eng","note":"PMID: 31320652 \nPMCID: PMC6639403","page":"3164","title":"Single-cell reconstruction of follicular remodeling in the human adult ovary.","volume":"10","author":[{"family":"Fan","given":"X."},{"family":"Bialecka","given":"M."},{"family":"Moustakas","given":"I."},{"family":"Lam","given":"E."},{"family":"Torrens-Juaneda","given":"V."},{"family":"Borggreven","given":"N. V."},{"family":"Trouw","given":"L."},{"family":"Louwe","given":"L. A."},{"family":"Pilgram","given":"G. S. K."},{"family":"Mei","given":"H."},{"family":"Westerlaken","given":"L.","non-dropping-particle":"van der"},{"family":"Chuva de Sousa Lopes","given":"S. M."}],"issued":{"date-parts":[["2019",7,18]]}}}],"schema":"https://github.com/citation-style-language/schema/raw/master/csl-citation.json"} </w:instrText>
            </w:r>
            <w:r w:rsidRPr="00E66CB2">
              <w:rPr>
                <w:rFonts w:ascii="Arial" w:eastAsia="Times New Roman" w:hAnsi="Arial" w:cs="Arial"/>
                <w:color w:val="000000"/>
                <w:sz w:val="18"/>
                <w:szCs w:val="18"/>
              </w:rPr>
              <w:fldChar w:fldCharType="separate"/>
            </w:r>
            <w:r w:rsidRPr="00FA62A4">
              <w:rPr>
                <w:rFonts w:ascii="Arial" w:hAnsi="Arial" w:cs="Arial"/>
                <w:sz w:val="18"/>
              </w:rPr>
              <w:t>(9)</w:t>
            </w:r>
            <w:r w:rsidRPr="00E66CB2">
              <w:rPr>
                <w:rFonts w:ascii="Arial" w:eastAsia="Times New Roman" w:hAnsi="Arial" w:cs="Arial"/>
                <w:color w:val="000000"/>
                <w:sz w:val="18"/>
                <w:szCs w:val="18"/>
              </w:rPr>
              <w:fldChar w:fldCharType="end"/>
            </w:r>
          </w:p>
        </w:tc>
        <w:tc>
          <w:tcPr>
            <w:tcW w:w="707" w:type="pct"/>
            <w:shd w:val="clear" w:color="auto" w:fill="auto"/>
            <w:noWrap/>
            <w:vAlign w:val="bottom"/>
            <w:hideMark/>
          </w:tcPr>
          <w:p w14:paraId="64C9B55E" w14:textId="77777777" w:rsidR="00C96D21" w:rsidRPr="003F650C" w:rsidRDefault="00C96D21" w:rsidP="00386B4F">
            <w:pPr>
              <w:spacing w:after="0" w:line="240" w:lineRule="auto"/>
              <w:jc w:val="right"/>
              <w:rPr>
                <w:rFonts w:ascii="Arial" w:eastAsia="Times New Roman" w:hAnsi="Arial" w:cs="Arial"/>
                <w:color w:val="000000"/>
                <w:sz w:val="18"/>
                <w:szCs w:val="18"/>
              </w:rPr>
            </w:pPr>
            <w:r w:rsidRPr="003F650C">
              <w:rPr>
                <w:rFonts w:ascii="Arial" w:hAnsi="Arial" w:cs="Arial"/>
                <w:color w:val="000000"/>
                <w:sz w:val="18"/>
                <w:szCs w:val="18"/>
              </w:rPr>
              <w:t>2.98</w:t>
            </w:r>
          </w:p>
        </w:tc>
        <w:tc>
          <w:tcPr>
            <w:tcW w:w="712" w:type="pct"/>
            <w:shd w:val="clear" w:color="auto" w:fill="auto"/>
            <w:noWrap/>
            <w:vAlign w:val="bottom"/>
            <w:hideMark/>
          </w:tcPr>
          <w:p w14:paraId="293FC8E4" w14:textId="77777777" w:rsidR="00C96D21" w:rsidRPr="00D53775" w:rsidRDefault="00C96D21" w:rsidP="00386B4F">
            <w:pPr>
              <w:spacing w:after="0" w:line="240" w:lineRule="auto"/>
              <w:rPr>
                <w:rFonts w:ascii="Arial" w:eastAsia="Times New Roman" w:hAnsi="Arial" w:cs="Arial"/>
                <w:color w:val="000000"/>
                <w:sz w:val="18"/>
                <w:szCs w:val="18"/>
              </w:rPr>
            </w:pPr>
            <w:r w:rsidRPr="00D53775">
              <w:rPr>
                <w:rFonts w:ascii="Arial" w:eastAsia="Times New Roman" w:hAnsi="Arial" w:cs="Arial"/>
                <w:color w:val="000000"/>
                <w:sz w:val="18"/>
                <w:szCs w:val="18"/>
              </w:rPr>
              <w:t xml:space="preserve">Rgs5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ZOTERO_ITEM CSL_CITATION {"citationID":"6UGEr2t1","properties":{"formattedCitation":"(148)","plainCitation":"(148)","noteIndex":0},"citationItems":[{"id":337,"uris":["http://zotero.org/users/local/Cg9l0yK5/items/ZR32JQB5"],"itemData":{"id":337,"type":"article-journal","abstract":"Pericytes play a key role in the process of vascular maturation and stabilization however, the current methods for quantifying pericyte coverage of the neovasculature  are laborious and subjective in nature. In this study, we have developed an  objective, sensitive, and high-throughput method for quantifying pericyte coverage  of angiogenic vessels by analyzing the expression of the pericyte-specific gene, the  regulator of G-protein signaling 5 (RGS5). We determined that RGS5 expression was  up-regulated during a defined developmental time period in which nascent vessel  sprouts acquired a pericyte covering. Furthermore, RGS5 expression was dramatically  reduced in vessels with poor pericyte coverage compared to normal angiogenic  vasculature. Finally, we determined that the susceptibility of nascent vessels to  regression by vascular endothelial growth factor (VEGF) inhibition was significantly  reduced following RGS5 up-regulation, further implicating RGS5 in  pericyte-endothelial cell interactions and the vascular maturation process. These  studies establish the use of RGS5 gene expression as a quantitative and robust  measure of pericyte coverage of neovasculature. This method provides a tool for  vascular biologists studying pericyte-endothelial cell interactions and vascular  maturation in both normal and pathological conditions, such as diabetic retinopathy  and cancer.","container-title":"Angiogenesis","DOI":"10.1007/s10456-007-9085-x","ISSN":"0969-6970","issue":"2","journalAbbreviation":"Angiogenesis","language":"eng","note":"publisher-place: Germany\nPMID: 18038251","page":"141-151","title":"RGS5 expression is a quantitative measure of pericyte coverage of blood vessels.","volume":"11","author":[{"family":"Mitchell","given":"Tracy S."},{"family":"Bradley","given":"John"},{"family":"Robinson","given":"Gregory S."},{"family":"Shima","given":"David T."},{"family":"Ng","given":"Yin-Shan"}],"issued":{"date-parts":[["2008"]]}}}],"schema":"https://github.com/citation-style-language/schema/raw/master/csl-citation.json"} </w:instrText>
            </w:r>
            <w:r>
              <w:rPr>
                <w:rFonts w:ascii="Arial" w:eastAsia="Times New Roman" w:hAnsi="Arial" w:cs="Arial"/>
                <w:color w:val="000000"/>
                <w:sz w:val="18"/>
                <w:szCs w:val="18"/>
              </w:rPr>
              <w:fldChar w:fldCharType="separate"/>
            </w:r>
            <w:r w:rsidRPr="00C24B61">
              <w:rPr>
                <w:rFonts w:ascii="Arial" w:hAnsi="Arial" w:cs="Arial"/>
                <w:sz w:val="18"/>
              </w:rPr>
              <w:t>(148)</w:t>
            </w:r>
            <w:r>
              <w:rPr>
                <w:rFonts w:ascii="Arial" w:eastAsia="Times New Roman" w:hAnsi="Arial" w:cs="Arial"/>
                <w:color w:val="000000"/>
                <w:sz w:val="18"/>
                <w:szCs w:val="18"/>
              </w:rPr>
              <w:fldChar w:fldCharType="end"/>
            </w:r>
          </w:p>
        </w:tc>
        <w:tc>
          <w:tcPr>
            <w:tcW w:w="737" w:type="pct"/>
            <w:shd w:val="clear" w:color="auto" w:fill="auto"/>
            <w:noWrap/>
            <w:vAlign w:val="bottom"/>
            <w:hideMark/>
          </w:tcPr>
          <w:p w14:paraId="0F0AA255" w14:textId="77777777" w:rsidR="00C96D21" w:rsidRPr="003F650C" w:rsidRDefault="00C96D21" w:rsidP="00386B4F">
            <w:pPr>
              <w:spacing w:after="0" w:line="240" w:lineRule="auto"/>
              <w:jc w:val="right"/>
              <w:rPr>
                <w:rFonts w:ascii="Arial" w:eastAsia="Times New Roman" w:hAnsi="Arial" w:cs="Arial"/>
                <w:color w:val="000000"/>
                <w:sz w:val="18"/>
                <w:szCs w:val="18"/>
              </w:rPr>
            </w:pPr>
            <w:r w:rsidRPr="003F650C">
              <w:rPr>
                <w:rFonts w:ascii="Arial" w:hAnsi="Arial" w:cs="Arial"/>
                <w:color w:val="000000"/>
                <w:sz w:val="18"/>
                <w:szCs w:val="18"/>
              </w:rPr>
              <w:t>3.76</w:t>
            </w:r>
          </w:p>
        </w:tc>
      </w:tr>
      <w:tr w:rsidR="00C96D21" w:rsidRPr="003F650C" w14:paraId="7FD0C403" w14:textId="77777777" w:rsidTr="00386B4F">
        <w:trPr>
          <w:trHeight w:val="290"/>
        </w:trPr>
        <w:tc>
          <w:tcPr>
            <w:tcW w:w="948" w:type="pct"/>
            <w:vAlign w:val="bottom"/>
          </w:tcPr>
          <w:p w14:paraId="3F504939" w14:textId="77777777" w:rsidR="00C96D21" w:rsidRPr="00D53775" w:rsidRDefault="00C96D21" w:rsidP="00386B4F">
            <w:pPr>
              <w:spacing w:after="0" w:line="240" w:lineRule="auto"/>
              <w:rPr>
                <w:rFonts w:ascii="Arial" w:eastAsia="Times New Roman" w:hAnsi="Arial" w:cs="Arial"/>
                <w:color w:val="000000"/>
                <w:sz w:val="18"/>
                <w:szCs w:val="18"/>
                <w:lang w:val="fr-FR"/>
              </w:rPr>
            </w:pPr>
            <w:r>
              <w:rPr>
                <w:rFonts w:ascii="Calibri" w:hAnsi="Calibri" w:cs="Calibri"/>
                <w:color w:val="000000"/>
              </w:rPr>
              <w:t xml:space="preserve">Aldh1a1 </w:t>
            </w:r>
            <w:r w:rsidRPr="00D53775">
              <w:rPr>
                <w:rFonts w:ascii="Arial" w:eastAsia="Times New Roman" w:hAnsi="Arial" w:cs="Arial"/>
                <w:color w:val="000000"/>
                <w:sz w:val="18"/>
                <w:szCs w:val="18"/>
                <w:lang w:val="fr-FR"/>
              </w:rPr>
              <w:t xml:space="preserve"> </w:t>
            </w:r>
            <w:r w:rsidRPr="00E66CB2">
              <w:rPr>
                <w:rFonts w:ascii="Arial" w:eastAsia="Times New Roman" w:hAnsi="Arial" w:cs="Arial"/>
                <w:color w:val="000000"/>
                <w:sz w:val="18"/>
                <w:szCs w:val="18"/>
                <w:lang w:val="fr-FR"/>
              </w:rPr>
              <w:fldChar w:fldCharType="begin"/>
            </w:r>
            <w:r>
              <w:rPr>
                <w:rFonts w:ascii="Arial" w:eastAsia="Times New Roman" w:hAnsi="Arial" w:cs="Arial"/>
                <w:color w:val="000000"/>
                <w:sz w:val="18"/>
                <w:szCs w:val="18"/>
                <w:lang w:val="fr-FR"/>
              </w:rPr>
              <w:instrText xml:space="preserve"> ADDIN ZOTERO_ITEM CSL_CITATION {"citationID":"m7SWtaXS","properties":{"formattedCitation":"(29,68,68)","plainCitation":"(29,68,68)","noteIndex":0},"citationItems":[{"id":92,"uris":["http://zotero.org/users/local/Cg9l0yK5/items/LS4N3WTM"],"itemData":{"id":92,"type":"article-journal","abstract":"The ovary has specialised stromal compartments, including the tunica albuginea, interstitial stroma and theca interna, which develops concurrently with the  follicular antrum. To characterise the molecular determinants of these compartments,  stroma adjacent to preantral follicles (pre-theca), interstitium and tunica  albuginea were laser microdissected (n = 4 per group) and theca interna was  dissected from bovine antral follicles (n = 6). RNA microarray analysis showed  minimal differences between interstitial stroma and pre-theca, and these were  combined for some analyses and referred to as stroma. Genes significantly  upregulated in theca interna compared to stroma included INSL3, LHCGR, HSD3B1,  CYP17A1, ALDH1A1, OGN, POSTN and ASPN. Quantitative RT-PCR showed significantly  greater expression of OGN and LGALS1 in interstitial stroma and theca interna versus  tunica and greater expression of ACD in tunica compared to theca interna. PLN was  significantly higher in interstitial stroma compared to tunica and theca. Ingenuity  pathway, network and upstream regulator analyses were undertaken. Cell survival was  also upregulated in theca interna. The tunica albuginea was associated with GPCR and  cAMP signalling, suggesting tunica contractility. It was also associated with TGF-β  signalling and increased fibrous matrix. Western immunoblotting was positive for  OGN, LGALS1, ALDH1A1, ACD and PLN with PLN and OGN highly expressed in tunica and  interstitial stroma (each n = 6), but not in theca interna from antral follicles (n  = 24). Immunohistochemistry localised LGALS1 and POSTN to extracellular matrix and  PLN to smooth muscle cells. These results have identified novel differences between  the ovarian stromal compartments.","container-title":"Reproduction (Cambridge, England)","DOI":"10.1530/REP-18-0323","ISSN":"1741-7899 1470-1626","issue":"6","journalAbbreviation":"Reproduction","language":"eng","note":"publisher-place: England\nPMID: 30925461","page":"545-565","title":"Transcriptome analyses of ovarian stroma: tunica albuginea, interstitium and theca interna.","volume":"157","author":[{"family":"Hummitzsch","given":"Katja"},{"family":"Hatzirodos","given":"Nicholas"},{"family":"Macpherson","given":"Anne M."},{"family":"Schwartz","given":"Jeff"},{"family":"Rodgers","given":"Raymond J."},{"family":"Irving-Rodgers","given":"Helen F."}],"issued":{"date-parts":[["2019",6]]}}},{"id":92,"uris":["http://zotero.org/users/local/Cg9l0yK5/items/LS4N3WTM"],"itemData":{"id":92,"type":"article-journal","abstract":"The ovary has specialised stromal compartments, including the tunica albuginea, interstitial stroma and theca interna, which develops concurrently with the  follicular antrum. To characterise the molecular determinants of these compartments,  stroma adjacent to preantral follicles (pre-theca), interstitium and tunica  albuginea were laser microdissected (n = 4 per group) and theca interna was  dissected from bovine antral follicles (n = 6). RNA microarray analysis showed  minimal differences between interstitial stroma and pre-theca, and these were  combined for some analyses and referred to as stroma. Genes significantly  upregulated in theca interna compared to stroma included INSL3, LHCGR, HSD3B1,  CYP17A1, ALDH1A1, OGN, POSTN and ASPN. Quantitative RT-PCR showed significantly  greater expression of OGN and LGALS1 in interstitial stroma and theca interna versus  tunica and greater expression of ACD in tunica compared to theca interna. PLN was  significantly higher in interstitial stroma compared to tunica and theca. Ingenuity  pathway, network and upstream regulator analyses were undertaken. Cell survival was  also upregulated in theca interna. The tunica albuginea was associated with GPCR and  cAMP signalling, suggesting tunica contractility. It was also associated with TGF-β  signalling and increased fibrous matrix. Western immunoblotting was positive for  OGN, LGALS1, ALDH1A1, ACD and PLN with PLN and OGN highly expressed in tunica and  interstitial stroma (each n = 6), but not in theca interna from antral follicles (n  = 24). Immunohistochemistry localised LGALS1 and POSTN to extracellular matrix and  PLN to smooth muscle cells. These results have identified novel differences between  the ovarian stromal compartments.","container-title":"Reproduction (Cambridge, England)","DOI":"10.1530/REP-18-0323","ISSN":"1741-7899 1470-1626","issue":"6","journalAbbreviation":"Reproduction","language":"eng","note":"publisher-place: England\nPMID: 30925461","page":"545-565","title":"Transcriptome analyses of ovarian stroma: tunica albuginea, interstitium and theca interna.","volume":"157","author":[{"family":"Hummitzsch","given":"Katja"},{"family":"Hatzirodos","given":"Nicholas"},{"family":"Macpherson","given":"Anne M."},{"family":"Schwartz","given":"Jeff"},{"family":"Rodgers","given":"Raymond J."},{"family":"Irving-Rodgers","given":"Helen F."}],"issued":{"date-parts":[["2019",6]]}}},{"id":96,"uris":["http://zotero.org/users/local/Cg9l0yK5/items/MDZ4PU2Q"],"itemData":{"id":96,"type":"article-journal","abstract":"In studies using isolated ovarian granulosa and thecal cells it is important to assess the degree of cross contamination. Marker genes commonly used for granulosa  cells include FSHR, CYP19A1 and AMH while CYP17A1 and INSL3 are used for thecal  cells. To increase the number of marker genes available we compared expression  microarray data from isolated theca interna with that from granulosa cells of bovine  small (n = 10 for both theca and granulosa cells; 3-5 mm) and large (n = 4 for both  theca and granulosa cells, &gt; 9 mm) antral follicles. Validation was conducted by  qRT-PCR analyses. Known markers such as CYP19A1, FSHR and NR5A2 and another 11 genes  (LOC404103, MGARP, GLDC, CHST8, CSN2, GPX3, SLC35G1, CA8, CLGN, FAM78A, SLC16A3)  were common to the lists of the 50 most up regulated genes in granulosa cells from  both follicle sizes. The expression in theca interna was more consistent than in  granulosa cells between the two follicle sizes. Many genes up regulated in theca  interna were common to both sizes of follicles (MGP, DCN, ASPN, ALDH1A1, COL1A2,  FN1, COL3A1, OGN, APOD, COL5A2, IGF2, NID1, LHFP, ACTA2, DUSP12, ACTG2, SPARCL1,  FILIP1L, EGFLAM, ADAMDEC1, HPGD, COL12A1, FBLN5, RAMP2, COL15A1, PLK2, COL6A3,  LOXL1, RARRES1, FLI1, LAMA2). Many of these were stromal extracellular matrix genes.  MGARP, GLDC, CHST8, GPX3 were identified as new potential markers for granulosa  cells, while FBLN5, OGN, RAMP2 were significantly elevated in the theca interna.","container-title":"PloS one","DOI":"10.1371/journal.pone.0119800","ISSN":"1932-6203","issue":"3","journalAbbreviation":"PLoS One","language":"eng","note":"PMID: 25775029 \nPMCID: PMC4361622","page":"e0119800","title":"Transcriptome comparisons identify new cell markers for theca interna and granulosa cells from small and large antral ovarian follicles.","volume":"10","author":[{"family":"Hatzirodos","given":"Nicholas"},{"family":"Hummitzsch","given":"Katja"},{"family":"Irving-Rodgers","given":"Helen F."},{"family":"Rodgers","given":"Raymond J."}],"issued":{"date-parts":[["2015"]]}}}],"schema":"https://github.com/citation-style-language/schema/raw/master/csl-citation.json"}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Pr="00F94EFD">
              <w:rPr>
                <w:rFonts w:ascii="Arial" w:hAnsi="Arial" w:cs="Arial"/>
                <w:sz w:val="18"/>
              </w:rPr>
              <w:t>(29,68,68)</w:t>
            </w:r>
            <w:r w:rsidRPr="00E66CB2">
              <w:rPr>
                <w:rFonts w:ascii="Arial" w:eastAsia="Times New Roman" w:hAnsi="Arial" w:cs="Arial"/>
                <w:color w:val="000000"/>
                <w:sz w:val="18"/>
                <w:szCs w:val="18"/>
                <w:lang w:val="fr-FR"/>
              </w:rPr>
              <w:fldChar w:fldCharType="end"/>
            </w:r>
          </w:p>
        </w:tc>
        <w:tc>
          <w:tcPr>
            <w:tcW w:w="948" w:type="pct"/>
          </w:tcPr>
          <w:p w14:paraId="0615F6F6" w14:textId="77777777" w:rsidR="00C96D21" w:rsidRPr="00D53775" w:rsidRDefault="00C96D21" w:rsidP="00386B4F">
            <w:pPr>
              <w:spacing w:after="0" w:line="240" w:lineRule="auto"/>
              <w:jc w:val="right"/>
              <w:rPr>
                <w:rFonts w:ascii="Arial" w:eastAsia="Times New Roman" w:hAnsi="Arial" w:cs="Arial"/>
                <w:color w:val="000000"/>
                <w:sz w:val="18"/>
                <w:szCs w:val="18"/>
                <w:lang w:val="fr-FR"/>
              </w:rPr>
            </w:pPr>
            <w:r w:rsidRPr="00BD1F6F">
              <w:rPr>
                <w:rFonts w:ascii="Arial" w:hAnsi="Arial" w:cs="Arial"/>
                <w:sz w:val="18"/>
                <w:szCs w:val="18"/>
              </w:rPr>
              <w:t>2.50</w:t>
            </w:r>
          </w:p>
        </w:tc>
        <w:tc>
          <w:tcPr>
            <w:tcW w:w="948" w:type="pct"/>
            <w:shd w:val="clear" w:color="auto" w:fill="auto"/>
            <w:noWrap/>
            <w:vAlign w:val="bottom"/>
            <w:hideMark/>
          </w:tcPr>
          <w:p w14:paraId="13AFFA63" w14:textId="77777777" w:rsidR="00C96D21" w:rsidRPr="00D53775" w:rsidRDefault="00C96D21" w:rsidP="00386B4F">
            <w:pPr>
              <w:spacing w:after="0" w:line="240" w:lineRule="auto"/>
              <w:rPr>
                <w:rFonts w:ascii="Arial" w:eastAsia="Times New Roman" w:hAnsi="Arial" w:cs="Arial"/>
                <w:color w:val="000000"/>
                <w:sz w:val="18"/>
                <w:szCs w:val="18"/>
                <w:lang w:val="fr-FR"/>
              </w:rPr>
            </w:pPr>
            <w:r w:rsidRPr="00D53775">
              <w:rPr>
                <w:rFonts w:ascii="Arial" w:eastAsia="Times New Roman" w:hAnsi="Arial" w:cs="Arial"/>
                <w:color w:val="000000"/>
                <w:sz w:val="18"/>
                <w:szCs w:val="18"/>
                <w:lang w:val="fr-FR"/>
              </w:rPr>
              <w:t xml:space="preserve">Actg2 </w:t>
            </w:r>
            <w:r w:rsidRPr="00E66CB2">
              <w:rPr>
                <w:rFonts w:ascii="Arial" w:eastAsia="Times New Roman" w:hAnsi="Arial" w:cs="Arial"/>
                <w:color w:val="000000"/>
                <w:sz w:val="18"/>
                <w:szCs w:val="18"/>
                <w:lang w:val="fr-FR"/>
              </w:rPr>
              <w:fldChar w:fldCharType="begin"/>
            </w:r>
            <w:r>
              <w:rPr>
                <w:rFonts w:ascii="Arial" w:eastAsia="Times New Roman" w:hAnsi="Arial" w:cs="Arial"/>
                <w:color w:val="000000"/>
                <w:sz w:val="18"/>
                <w:szCs w:val="18"/>
                <w:lang w:val="fr-FR"/>
              </w:rPr>
              <w:instrText xml:space="preserve"> ADDIN ZOTERO_ITEM CSL_CITATION {"citationID":"nHys1Aol","properties":{"formattedCitation":"(149)","plainCitation":"(149)","noteIndex":0},"citationItems":[{"id":310,"uris":["http://zotero.org/users/local/Cg9l0yK5/items/P5B89LR4"],"itemData":{"id":310,"type":"article-journal","abstract":"Inhibin-α knockout (Inha-/-) female mice develop sex cord-stromal ovarian cancer with complete penetrance and previous studies demonstrate that the pituitary  gonadotropins (FSH and LH) are influential modifiers of granulosa cell tumor  development and progression in inhibin-deficient females. Recent studies have  demonstrated that Inha-/- ovarian follicles develop precociously to the early antral  stage in prepubertal mice without any increase in serum FSH. These studies suggest  that in the absence of inhibins, granulosa cells differentiate abnormally and thus  at sexual maturity may undergo an abnormal response to gonadotropin signaling  contributing to tumor development. To test this hypothesis, we stimulated immature  wild-type and Inha-/- female mice with gonadotropin analogs prior to tumor formation  and subsequently examined gonadotropin-induced ovarian follicle development as well  as preovulatory and human chorionic gonadotropin-induced gene expression changes in  granulosa cells. We find that at 3 wk of age, inhibin-deficient ovaries do not show  further antral development or undergo cumulus expansion. In addition, there are  widespread alterations in the transcriptome of gonadotropin-treated Inha-/-  granulosa cells, with significant changes in genes involved in extracellular matrix  and cell-cell communication. These data indicate the gonadotropins initiate an  improper program of cell differentiation prior to tumor formation in the absence of  inhibins.","container-title":"Endocrinology","DOI":"10.1210/en.2010-0428","ISSN":"1945-7170 0013-7227","issue":"10","journalAbbreviation":"Endocrinology","language":"eng","note":"PMID: 20739397 \nPMCID: PMC2946151","page":"4994-5006","title":"Defective gonadotropin-dependent ovarian folliculogenesis and granulosa cell gene expression in inhibin-deficient mice.","volume":"151","author":[{"family":"Nagaraja","given":"Ankur K."},{"family":"Middlebrook","given":"Brooke S."},{"family":"Rajanahally","given":"Saneal"},{"family":"Myers","given":"Michelle"},{"family":"Li","given":"Qinglei"},{"family":"Matzuk","given":"Martin M."},{"family":"Pangas","given":"Stephanie A."}],"issued":{"date-parts":[["2010",10]]}}}],"schema":"https://github.com/citation-style-language/schema/raw/master/csl-citation.json"}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Pr="00C24B61">
              <w:rPr>
                <w:rFonts w:ascii="Arial" w:hAnsi="Arial" w:cs="Arial"/>
                <w:sz w:val="18"/>
              </w:rPr>
              <w:t>(149)</w:t>
            </w:r>
            <w:r w:rsidRPr="00E66CB2">
              <w:rPr>
                <w:rFonts w:ascii="Arial" w:eastAsia="Times New Roman" w:hAnsi="Arial" w:cs="Arial"/>
                <w:color w:val="000000"/>
                <w:sz w:val="18"/>
                <w:szCs w:val="18"/>
                <w:lang w:val="fr-FR"/>
              </w:rPr>
              <w:fldChar w:fldCharType="end"/>
            </w:r>
          </w:p>
        </w:tc>
        <w:tc>
          <w:tcPr>
            <w:tcW w:w="707" w:type="pct"/>
            <w:shd w:val="clear" w:color="auto" w:fill="auto"/>
            <w:noWrap/>
            <w:vAlign w:val="bottom"/>
            <w:hideMark/>
          </w:tcPr>
          <w:p w14:paraId="61255239" w14:textId="77777777" w:rsidR="00C96D21" w:rsidRPr="003F650C" w:rsidRDefault="00C96D21" w:rsidP="00386B4F">
            <w:pPr>
              <w:spacing w:after="0" w:line="240" w:lineRule="auto"/>
              <w:jc w:val="right"/>
              <w:rPr>
                <w:rFonts w:ascii="Arial" w:eastAsia="Times New Roman" w:hAnsi="Arial" w:cs="Arial"/>
                <w:color w:val="000000"/>
                <w:sz w:val="18"/>
                <w:szCs w:val="18"/>
                <w:lang w:val="fr-FR"/>
              </w:rPr>
            </w:pPr>
            <w:r w:rsidRPr="003F650C">
              <w:rPr>
                <w:rFonts w:ascii="Arial" w:hAnsi="Arial" w:cs="Arial"/>
                <w:color w:val="000000"/>
                <w:sz w:val="18"/>
                <w:szCs w:val="18"/>
              </w:rPr>
              <w:t>2.82</w:t>
            </w:r>
          </w:p>
        </w:tc>
        <w:tc>
          <w:tcPr>
            <w:tcW w:w="712" w:type="pct"/>
            <w:shd w:val="clear" w:color="auto" w:fill="auto"/>
            <w:noWrap/>
            <w:vAlign w:val="bottom"/>
            <w:hideMark/>
          </w:tcPr>
          <w:p w14:paraId="6FD03FA1" w14:textId="77777777" w:rsidR="00C96D21" w:rsidRPr="00D53775" w:rsidRDefault="00C96D21" w:rsidP="00386B4F">
            <w:pPr>
              <w:spacing w:after="0" w:line="240" w:lineRule="auto"/>
              <w:rPr>
                <w:rFonts w:ascii="Arial" w:eastAsia="Times New Roman" w:hAnsi="Arial" w:cs="Arial"/>
                <w:color w:val="000000"/>
                <w:sz w:val="18"/>
                <w:szCs w:val="18"/>
                <w:lang w:val="fr-FR"/>
              </w:rPr>
            </w:pPr>
            <w:r w:rsidRPr="00D53775">
              <w:rPr>
                <w:rFonts w:ascii="Arial" w:eastAsia="Times New Roman" w:hAnsi="Arial" w:cs="Arial"/>
                <w:color w:val="000000"/>
                <w:sz w:val="18"/>
                <w:szCs w:val="18"/>
                <w:lang w:val="fr-FR"/>
              </w:rPr>
              <w:t xml:space="preserve">Notch3 </w:t>
            </w:r>
            <w:r>
              <w:rPr>
                <w:rFonts w:ascii="Arial" w:eastAsia="Times New Roman" w:hAnsi="Arial" w:cs="Arial"/>
                <w:color w:val="000000"/>
                <w:sz w:val="18"/>
                <w:szCs w:val="18"/>
                <w:lang w:val="fr-FR"/>
              </w:rPr>
              <w:fldChar w:fldCharType="begin"/>
            </w:r>
            <w:r>
              <w:rPr>
                <w:rFonts w:ascii="Arial" w:eastAsia="Times New Roman" w:hAnsi="Arial" w:cs="Arial"/>
                <w:color w:val="000000"/>
                <w:sz w:val="18"/>
                <w:szCs w:val="18"/>
                <w:lang w:val="fr-FR"/>
              </w:rPr>
              <w:instrText xml:space="preserve"> ADDIN ZOTERO_ITEM CSL_CITATION {"citationID":"M9oTG73P","properties":{"formattedCitation":"(150)","plainCitation":"(150)","noteIndex":0},"citationItems":[{"id":338,"uris":["http://zotero.org/users/local/Cg9l0yK5/items/44LDWX55"],"itemData":{"id":338,"type":"article-journal","abstract":"Pericytes regulate vessel stability and pericyte dysfunction contributes to retinopathies, stroke, and cancer. Here we define Notch as a key regulator of  pericyte function during angiogenesis. In Notch1(+/-); Notch3(-/-) mice, combined  deficiency of Notch1 and Notch3 altered pericyte interaction with the endothelium  and reduced pericyte coverage of the retinal vasculature. Notch1 and Notch3 were  shown to cooperate to promote proper vascular basement membrane formation and  contribute to endothelial cell quiescence. Accordingly, loss of pericyte function  due to Notch deficiency exacerbates endothelial cell activation caused by Notch1  haploinsufficiency. Mice mutant for Notch1 and Notch3 develop arteriovenous  malformations and display hallmarks of the ischemic stroke disease CADASIL. Thus,  Notch deficiency compromises pericyte function and contributes to vascular  pathologies.","container-title":"Scientific reports","DOI":"10.1038/srep16449","ISSN":"2045-2322","journalAbbreviation":"Sci Rep","language":"eng","note":"PMID: 26563570 \nPMCID: PMC4643246","page":"16449","title":"Combined deficiency of Notch1 and Notch3 causes pericyte dysfunction, models CADASIL, and results in arteriovenous malformations.","volume":"5","author":[{"family":"Kofler","given":"Natalie M."},{"family":"Cuervo","given":"Henar"},{"family":"Uh","given":"Minji K."},{"family":"Murtomäki","given":"Aino"},{"family":"Kitajewski","given":"Jan"}],"issued":{"date-parts":[["2015",11,13]]}}}],"schema":"https://github.com/citation-style-language/schema/raw/master/csl-citation.json"} </w:instrText>
            </w:r>
            <w:r>
              <w:rPr>
                <w:rFonts w:ascii="Arial" w:eastAsia="Times New Roman" w:hAnsi="Arial" w:cs="Arial"/>
                <w:color w:val="000000"/>
                <w:sz w:val="18"/>
                <w:szCs w:val="18"/>
                <w:lang w:val="fr-FR"/>
              </w:rPr>
              <w:fldChar w:fldCharType="separate"/>
            </w:r>
            <w:r w:rsidRPr="00C24B61">
              <w:rPr>
                <w:rFonts w:ascii="Arial" w:hAnsi="Arial" w:cs="Arial"/>
                <w:sz w:val="18"/>
              </w:rPr>
              <w:t>(150)</w:t>
            </w:r>
            <w:r>
              <w:rPr>
                <w:rFonts w:ascii="Arial" w:eastAsia="Times New Roman" w:hAnsi="Arial" w:cs="Arial"/>
                <w:color w:val="000000"/>
                <w:sz w:val="18"/>
                <w:szCs w:val="18"/>
                <w:lang w:val="fr-FR"/>
              </w:rPr>
              <w:fldChar w:fldCharType="end"/>
            </w:r>
          </w:p>
        </w:tc>
        <w:tc>
          <w:tcPr>
            <w:tcW w:w="737" w:type="pct"/>
            <w:shd w:val="clear" w:color="auto" w:fill="auto"/>
            <w:noWrap/>
            <w:vAlign w:val="bottom"/>
            <w:hideMark/>
          </w:tcPr>
          <w:p w14:paraId="2325E50C" w14:textId="77777777" w:rsidR="00C96D21" w:rsidRPr="003F650C" w:rsidRDefault="00C96D21" w:rsidP="00386B4F">
            <w:pPr>
              <w:spacing w:after="0" w:line="240" w:lineRule="auto"/>
              <w:jc w:val="right"/>
              <w:rPr>
                <w:rFonts w:ascii="Arial" w:eastAsia="Times New Roman" w:hAnsi="Arial" w:cs="Arial"/>
                <w:color w:val="000000"/>
                <w:sz w:val="18"/>
                <w:szCs w:val="18"/>
                <w:lang w:val="fr-FR"/>
              </w:rPr>
            </w:pPr>
            <w:r w:rsidRPr="003F650C">
              <w:rPr>
                <w:rFonts w:ascii="Arial" w:hAnsi="Arial" w:cs="Arial"/>
                <w:color w:val="000000"/>
                <w:sz w:val="18"/>
                <w:szCs w:val="18"/>
              </w:rPr>
              <w:t>3.00</w:t>
            </w:r>
          </w:p>
        </w:tc>
      </w:tr>
      <w:tr w:rsidR="00C96D21" w:rsidRPr="003F650C" w14:paraId="7C6094FA" w14:textId="77777777" w:rsidTr="00386B4F">
        <w:trPr>
          <w:trHeight w:val="290"/>
        </w:trPr>
        <w:tc>
          <w:tcPr>
            <w:tcW w:w="948" w:type="pct"/>
            <w:vAlign w:val="bottom"/>
          </w:tcPr>
          <w:p w14:paraId="06FCB24F" w14:textId="77777777" w:rsidR="00C96D21" w:rsidRPr="00D53775" w:rsidRDefault="00C96D21" w:rsidP="00386B4F">
            <w:pPr>
              <w:spacing w:after="0" w:line="240" w:lineRule="auto"/>
              <w:rPr>
                <w:rFonts w:ascii="Arial" w:eastAsia="Times New Roman" w:hAnsi="Arial" w:cs="Arial"/>
                <w:color w:val="000000"/>
                <w:sz w:val="18"/>
                <w:szCs w:val="18"/>
                <w:lang w:val="fr-FR"/>
              </w:rPr>
            </w:pPr>
            <w:r>
              <w:rPr>
                <w:rFonts w:ascii="Calibri" w:hAnsi="Calibri" w:cs="Calibri"/>
                <w:color w:val="000000"/>
              </w:rPr>
              <w:t xml:space="preserve">Cyp17a1 </w:t>
            </w:r>
            <w:r w:rsidRPr="00E66CB2">
              <w:rPr>
                <w:rFonts w:ascii="Arial" w:eastAsia="Times New Roman" w:hAnsi="Arial" w:cs="Arial"/>
                <w:color w:val="000000"/>
                <w:sz w:val="18"/>
                <w:szCs w:val="18"/>
                <w:lang w:val="fr-FR"/>
              </w:rPr>
              <w:fldChar w:fldCharType="begin"/>
            </w:r>
            <w:r>
              <w:rPr>
                <w:rFonts w:ascii="Arial" w:eastAsia="Times New Roman" w:hAnsi="Arial" w:cs="Arial"/>
                <w:color w:val="000000"/>
                <w:sz w:val="18"/>
                <w:szCs w:val="18"/>
                <w:lang w:val="fr-FR"/>
              </w:rPr>
              <w:instrText xml:space="preserve"> ADDIN ZOTERO_ITEM CSL_CITATION {"citationID":"HsuVv5Ow","properties":{"formattedCitation":"(2)","plainCitation":"(2)","noteIndex":0},"citationItems":[{"id":52,"uris":["http://zotero.org/users/local/Cg9l0yK5/items/JSQ8RRG4"],"itemData":{"id":52,"type":"article-journal","abstract":"Meiosis initiation is a crucial step for the production of haploid gametes, which occurs from anterior to posterior in fetal ovaries. The asynchrony of the transition  from mitosis to meiosis results in heterogeneity in the female germ cell  populations, which limits the studies of meiosis initiation and progression at a  higher resolution level. To dissect the process of meiosis initiation, we  investigated the transcriptional profiles of 19 363 single germ cells collected from  E12.5, E14.5, and E16.5 mouse fetal ovaries. Clustering analysis identified seven  groups and defined dozens of corresponding transcription factors, providing a global  view of cellular differentiation from primordial germ cells toward meiocytes.  Furthermore, we explored the dynamics of gene expression within the developmental  trajectory with special focus on the critical state of meiosis. We found that  meiosis initiation occurs as early as E12.5 and the cluster of oogonia_4 is the  critical state between mitosis and meiosis. Our data provide key insights into the  transcriptome features of peri-meiotic female germ cells, which offers new  information not only on meiosis initiation and progression but also on screening  pathogenic mutations in meiosis-associated diseases.","container-title":"FASEB journal : official publication of the Federation of American Societies for Experimental Biology","DOI":"10.1096/fj.202001034RR","ISSN":"1530-6860 0892-6638","issue":"9","journalAbbreviation":"FASEB J","language":"eng","note":"publisher-place: United States\nPMID: 32716582","page":"12634-12645","title":"Single-cell RNA sequencing reveals the landscape of early female germ cell development.","volume":"34","author":[{"family":"Zhao","given":"Zheng-Hui"},{"family":"Ma","given":"Jun-Yu"},{"family":"Meng","given":"Tie-Gang"},{"family":"Wang","given":"Zhen-Bo"},{"family":"Yue","given":"Wei"},{"family":"Zhou","given":"Qian"},{"family":"Li","given":"Sen"},{"family":"Feng","given":"Xie"},{"family":"Hou","given":"Yi"},{"family":"Schatten","given":"Heide"},{"family":"Ou","given":"Xiang-Hong"},{"family":"Sun","given":"Qing-Yuan"}],"issued":{"date-parts":[["2020",9]]}}}],"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Pr="00FA62A4">
              <w:rPr>
                <w:rFonts w:ascii="Arial" w:hAnsi="Arial" w:cs="Arial"/>
                <w:sz w:val="18"/>
              </w:rPr>
              <w:t>(2)</w:t>
            </w:r>
            <w:r w:rsidRPr="00E66CB2">
              <w:rPr>
                <w:rFonts w:ascii="Arial" w:eastAsia="Times New Roman" w:hAnsi="Arial" w:cs="Arial"/>
                <w:color w:val="000000"/>
                <w:sz w:val="18"/>
                <w:szCs w:val="18"/>
                <w:lang w:val="fr-FR"/>
              </w:rPr>
              <w:fldChar w:fldCharType="end"/>
            </w:r>
          </w:p>
        </w:tc>
        <w:tc>
          <w:tcPr>
            <w:tcW w:w="948" w:type="pct"/>
          </w:tcPr>
          <w:p w14:paraId="2751470F" w14:textId="77777777" w:rsidR="00C96D21" w:rsidRPr="00D53775" w:rsidRDefault="00C96D21" w:rsidP="00386B4F">
            <w:pPr>
              <w:spacing w:after="0" w:line="240" w:lineRule="auto"/>
              <w:jc w:val="right"/>
              <w:rPr>
                <w:rFonts w:ascii="Arial" w:eastAsia="Times New Roman" w:hAnsi="Arial" w:cs="Arial"/>
                <w:color w:val="000000"/>
                <w:sz w:val="18"/>
                <w:szCs w:val="18"/>
                <w:lang w:val="fr-FR"/>
              </w:rPr>
            </w:pPr>
            <w:r w:rsidRPr="00BD1F6F">
              <w:rPr>
                <w:rFonts w:ascii="Arial" w:hAnsi="Arial" w:cs="Arial"/>
                <w:sz w:val="18"/>
                <w:szCs w:val="18"/>
              </w:rPr>
              <w:t>2.48</w:t>
            </w:r>
          </w:p>
        </w:tc>
        <w:tc>
          <w:tcPr>
            <w:tcW w:w="948" w:type="pct"/>
            <w:shd w:val="clear" w:color="auto" w:fill="auto"/>
            <w:noWrap/>
            <w:vAlign w:val="bottom"/>
            <w:hideMark/>
          </w:tcPr>
          <w:p w14:paraId="741FD36D" w14:textId="77777777" w:rsidR="00C96D21" w:rsidRPr="00D53775" w:rsidRDefault="00C96D21" w:rsidP="00386B4F">
            <w:pPr>
              <w:spacing w:after="0" w:line="240" w:lineRule="auto"/>
              <w:rPr>
                <w:rFonts w:ascii="Arial" w:eastAsia="Times New Roman" w:hAnsi="Arial" w:cs="Arial"/>
                <w:color w:val="000000"/>
                <w:sz w:val="18"/>
                <w:szCs w:val="18"/>
                <w:lang w:val="fr-FR"/>
              </w:rPr>
            </w:pPr>
            <w:r w:rsidRPr="00D53775">
              <w:rPr>
                <w:rFonts w:ascii="Arial" w:eastAsia="Times New Roman" w:hAnsi="Arial" w:cs="Arial"/>
                <w:color w:val="000000"/>
                <w:sz w:val="18"/>
                <w:szCs w:val="18"/>
                <w:lang w:val="fr-FR"/>
              </w:rPr>
              <w:t xml:space="preserve">Cnn1 </w:t>
            </w:r>
            <w:r w:rsidRPr="00E66CB2">
              <w:rPr>
                <w:rFonts w:ascii="Arial" w:eastAsia="Times New Roman" w:hAnsi="Arial" w:cs="Arial"/>
                <w:color w:val="000000"/>
                <w:sz w:val="18"/>
                <w:szCs w:val="18"/>
                <w:lang w:val="fr-FR"/>
              </w:rPr>
              <w:fldChar w:fldCharType="begin"/>
            </w:r>
            <w:r>
              <w:rPr>
                <w:rFonts w:ascii="Arial" w:eastAsia="Times New Roman" w:hAnsi="Arial" w:cs="Arial"/>
                <w:color w:val="000000"/>
                <w:sz w:val="18"/>
                <w:szCs w:val="18"/>
                <w:lang w:val="fr-FR"/>
              </w:rPr>
              <w:instrText xml:space="preserve"> ADDIN ZOTERO_ITEM CSL_CITATION {"citationID":"QMuEdkHT","properties":{"formattedCitation":"(151)","plainCitation":"(151)","noteIndex":0},"citationItems":[{"id":311,"uris":["http://zotero.org/users/local/Cg9l0yK5/items/DZAJ2QHM"],"itemData":{"id":311,"type":"article-journal","abstract":"The nucleotide and deduced amino acid sequences of human basic and acidic calponins were determined. The basic calponin cDNA from human aorta (1496 bp) contained a  single open reading frame (ORF) which encodes 297 amino acids (33,169 Da). The  acidic calponin cDNA from human kidney (1607 bp) contained a single ORF which  encodes 329 amino acids (36,412 Da). Basic calponin mRNA was expressed in only  smooth muscle tissues, but acidic calponin mRNA was expressed in non-smooth muscle  tissues as well as smooth muscle tissues. Fluorescent in situ hybridization revealed  that basic and acidic calponin genes localize in 19p13.1-13.2 and 1p21-22 of human  chromosomes, respectively.","container-title":"Biochemical and biophysical research communications","DOI":"10.1006/bbrc.1995.2769","ISSN":"0006-291X","issue":"1","journalAbbreviation":"Biochem Biophys Res Commun","language":"eng","note":"publisher-place: United States\nPMID: 8526917","page":"238-244","title":"Molecular cloning and gene mapping of human basic and acidic calponins.","volume":"217","author":[{"family":"Maguchi","given":"M."},{"family":"Nishida","given":"W."},{"family":"Kohara","given":"K."},{"family":"Kuwano","given":"A."},{"family":"Kondo","given":"I."},{"family":"Hiwada","given":"K."}],"issued":{"date-parts":[["1995",12,5]]}}}],"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Pr="00C24B61">
              <w:rPr>
                <w:rFonts w:ascii="Arial" w:hAnsi="Arial" w:cs="Arial"/>
                <w:sz w:val="18"/>
              </w:rPr>
              <w:t>(151)</w:t>
            </w:r>
            <w:r w:rsidRPr="00E66CB2">
              <w:rPr>
                <w:rFonts w:ascii="Arial" w:eastAsia="Times New Roman" w:hAnsi="Arial" w:cs="Arial"/>
                <w:color w:val="000000"/>
                <w:sz w:val="18"/>
                <w:szCs w:val="18"/>
                <w:lang w:val="fr-FR"/>
              </w:rPr>
              <w:fldChar w:fldCharType="end"/>
            </w:r>
          </w:p>
        </w:tc>
        <w:tc>
          <w:tcPr>
            <w:tcW w:w="707" w:type="pct"/>
            <w:shd w:val="clear" w:color="auto" w:fill="auto"/>
            <w:noWrap/>
            <w:vAlign w:val="bottom"/>
            <w:hideMark/>
          </w:tcPr>
          <w:p w14:paraId="03FEF9A8" w14:textId="77777777" w:rsidR="00C96D21" w:rsidRPr="003F650C" w:rsidRDefault="00C96D21" w:rsidP="00386B4F">
            <w:pPr>
              <w:spacing w:after="0" w:line="240" w:lineRule="auto"/>
              <w:jc w:val="right"/>
              <w:rPr>
                <w:rFonts w:ascii="Arial" w:eastAsia="Times New Roman" w:hAnsi="Arial" w:cs="Arial"/>
                <w:color w:val="000000"/>
                <w:sz w:val="18"/>
                <w:szCs w:val="18"/>
                <w:lang w:val="fr-FR"/>
              </w:rPr>
            </w:pPr>
            <w:r w:rsidRPr="003F650C">
              <w:rPr>
                <w:rFonts w:ascii="Arial" w:hAnsi="Arial" w:cs="Arial"/>
                <w:color w:val="000000"/>
                <w:sz w:val="18"/>
                <w:szCs w:val="18"/>
              </w:rPr>
              <w:t>2.68</w:t>
            </w:r>
          </w:p>
        </w:tc>
        <w:tc>
          <w:tcPr>
            <w:tcW w:w="712" w:type="pct"/>
            <w:shd w:val="clear" w:color="auto" w:fill="auto"/>
            <w:noWrap/>
            <w:vAlign w:val="bottom"/>
            <w:hideMark/>
          </w:tcPr>
          <w:p w14:paraId="67BC5BA6" w14:textId="77777777" w:rsidR="00C96D21" w:rsidRPr="00D53775" w:rsidRDefault="00C96D21" w:rsidP="00386B4F">
            <w:pPr>
              <w:spacing w:after="0" w:line="240" w:lineRule="auto"/>
              <w:rPr>
                <w:rFonts w:ascii="Arial" w:eastAsia="Times New Roman" w:hAnsi="Arial" w:cs="Arial"/>
                <w:color w:val="000000"/>
                <w:sz w:val="18"/>
                <w:szCs w:val="18"/>
                <w:lang w:val="fr-FR"/>
              </w:rPr>
            </w:pPr>
            <w:r w:rsidRPr="00D53775">
              <w:rPr>
                <w:rFonts w:ascii="Arial" w:eastAsia="Times New Roman" w:hAnsi="Arial" w:cs="Arial"/>
                <w:color w:val="000000"/>
                <w:sz w:val="18"/>
                <w:szCs w:val="18"/>
                <w:lang w:val="fr-FR"/>
              </w:rPr>
              <w:t>Ndufa4l2</w:t>
            </w:r>
          </w:p>
        </w:tc>
        <w:tc>
          <w:tcPr>
            <w:tcW w:w="737" w:type="pct"/>
            <w:shd w:val="clear" w:color="auto" w:fill="auto"/>
            <w:noWrap/>
            <w:vAlign w:val="bottom"/>
            <w:hideMark/>
          </w:tcPr>
          <w:p w14:paraId="4014E34B" w14:textId="77777777" w:rsidR="00C96D21" w:rsidRPr="003F650C" w:rsidRDefault="00C96D21" w:rsidP="00386B4F">
            <w:pPr>
              <w:spacing w:after="0" w:line="240" w:lineRule="auto"/>
              <w:jc w:val="right"/>
              <w:rPr>
                <w:rFonts w:ascii="Arial" w:eastAsia="Times New Roman" w:hAnsi="Arial" w:cs="Arial"/>
                <w:color w:val="000000"/>
                <w:sz w:val="18"/>
                <w:szCs w:val="18"/>
                <w:lang w:val="fr-FR"/>
              </w:rPr>
            </w:pPr>
            <w:r w:rsidRPr="003F650C">
              <w:rPr>
                <w:rFonts w:ascii="Arial" w:hAnsi="Arial" w:cs="Arial"/>
                <w:color w:val="000000"/>
                <w:sz w:val="18"/>
                <w:szCs w:val="18"/>
              </w:rPr>
              <w:t>2.79</w:t>
            </w:r>
          </w:p>
        </w:tc>
      </w:tr>
      <w:tr w:rsidR="00C96D21" w:rsidRPr="003F650C" w14:paraId="752349F2" w14:textId="77777777" w:rsidTr="00386B4F">
        <w:trPr>
          <w:trHeight w:val="290"/>
        </w:trPr>
        <w:tc>
          <w:tcPr>
            <w:tcW w:w="948" w:type="pct"/>
            <w:vAlign w:val="bottom"/>
          </w:tcPr>
          <w:p w14:paraId="204027C5" w14:textId="77777777" w:rsidR="00C96D21" w:rsidRPr="00D53775" w:rsidRDefault="00C96D21" w:rsidP="00386B4F">
            <w:pPr>
              <w:spacing w:after="0" w:line="240" w:lineRule="auto"/>
              <w:rPr>
                <w:rFonts w:ascii="Arial" w:eastAsia="Times New Roman" w:hAnsi="Arial" w:cs="Arial"/>
                <w:color w:val="000000"/>
                <w:sz w:val="18"/>
                <w:szCs w:val="18"/>
                <w:lang w:val="fr-FR"/>
              </w:rPr>
            </w:pPr>
            <w:r>
              <w:rPr>
                <w:rFonts w:ascii="Calibri" w:hAnsi="Calibri" w:cs="Calibri"/>
                <w:color w:val="000000"/>
              </w:rPr>
              <w:t xml:space="preserve">Cyp11a1 </w:t>
            </w:r>
            <w:r w:rsidRPr="00D53775">
              <w:rPr>
                <w:rFonts w:ascii="Arial" w:eastAsia="Times New Roman" w:hAnsi="Arial" w:cs="Arial"/>
                <w:color w:val="000000"/>
                <w:sz w:val="18"/>
                <w:szCs w:val="18"/>
                <w:lang w:val="fr-FR"/>
              </w:rPr>
              <w:t xml:space="preserve"> </w:t>
            </w:r>
            <w:r w:rsidRPr="00E66CB2">
              <w:rPr>
                <w:rFonts w:ascii="Arial" w:eastAsia="Times New Roman" w:hAnsi="Arial" w:cs="Arial"/>
                <w:color w:val="000000"/>
                <w:sz w:val="18"/>
                <w:szCs w:val="18"/>
                <w:lang w:val="fr-FR"/>
              </w:rPr>
              <w:fldChar w:fldCharType="begin"/>
            </w:r>
            <w:r>
              <w:rPr>
                <w:rFonts w:ascii="Arial" w:eastAsia="Times New Roman" w:hAnsi="Arial" w:cs="Arial"/>
                <w:color w:val="000000"/>
                <w:sz w:val="18"/>
                <w:szCs w:val="18"/>
                <w:lang w:val="fr-FR"/>
              </w:rPr>
              <w:instrText xml:space="preserve"> ADDIN ZOTERO_ITEM CSL_CITATION {"citationID":"D42OIRYL","properties":{"formattedCitation":"(9)","plainCitation":"(9)","noteIndex":0},"citationItems":[{"id":107,"uris":["http://zotero.org/users/local/Cg9l0yK5/items/QJGIPNB5"],"itemData":{"id":107,"type":"article-journal","abstract":"The ovary is perhaps the most dynamic organ in the human body, only rivaled by the uterus. The molecular mechanisms that regulate follicular growth and regression,  ensuring ovarian tissue homeostasis, remain elusive. We have performed single-cell  RNA-sequencing using human adult ovaries to provide a map of the molecular signature  of growing and regressing follicular populations. We have identified different types  of granulosa and theca cells and detected local production of components of the  complement system by (atretic) theca cells and stromal cells. We also have detected  a mixture of adaptive and innate immune cells, as well as several types of  endothelial and smooth muscle cells to aid the remodeling process. Our results  highlight the relevance of mapping whole adult organs at the single-cell level and  reflect ongoing efforts to map the human body. The association between complement  system and follicular remodeling may provide key insights in reproductive biology  and (in)fertility.","container-title":"Nature communications","DOI":"10.1038/s41467-019-11036-9","ISSN":"2041-1723","issue":"1","journalAbbreviation":"Nat Commun","language":"eng","note":"PMID: 31320652 \nPMCID: PMC6639403","page":"3164","title":"Single-cell reconstruction of follicular remodeling in the human adult ovary.","volume":"10","author":[{"family":"Fan","given":"X."},{"family":"Bialecka","given":"M."},{"family":"Moustakas","given":"I."},{"family":"Lam","given":"E."},{"family":"Torrens-Juaneda","given":"V."},{"family":"Borggreven","given":"N. V."},{"family":"Trouw","given":"L."},{"family":"Louwe","given":"L. A."},{"family":"Pilgram","given":"G. S. K."},{"family":"Mei","given":"H."},{"family":"Westerlaken","given":"L.","non-dropping-particle":"van der"},{"family":"Chuva de Sousa Lopes","given":"S. M."}],"issued":{"date-parts":[["2019",7,18]]}}}],"schema":"https://github.com/citation-style-language/schema/raw/master/csl-citation.json"}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Pr="00FA62A4">
              <w:rPr>
                <w:rFonts w:ascii="Arial" w:hAnsi="Arial" w:cs="Arial"/>
                <w:sz w:val="18"/>
              </w:rPr>
              <w:t>(9)</w:t>
            </w:r>
            <w:r w:rsidRPr="00E66CB2">
              <w:rPr>
                <w:rFonts w:ascii="Arial" w:eastAsia="Times New Roman" w:hAnsi="Arial" w:cs="Arial"/>
                <w:color w:val="000000"/>
                <w:sz w:val="18"/>
                <w:szCs w:val="18"/>
                <w:lang w:val="fr-FR"/>
              </w:rPr>
              <w:fldChar w:fldCharType="end"/>
            </w:r>
          </w:p>
        </w:tc>
        <w:tc>
          <w:tcPr>
            <w:tcW w:w="948" w:type="pct"/>
          </w:tcPr>
          <w:p w14:paraId="5842683D" w14:textId="77777777" w:rsidR="00C96D21" w:rsidRPr="00D53775" w:rsidRDefault="00C96D21" w:rsidP="00386B4F">
            <w:pPr>
              <w:spacing w:after="0" w:line="240" w:lineRule="auto"/>
              <w:jc w:val="right"/>
              <w:rPr>
                <w:rFonts w:ascii="Arial" w:eastAsia="Times New Roman" w:hAnsi="Arial" w:cs="Arial"/>
                <w:color w:val="000000"/>
                <w:sz w:val="18"/>
                <w:szCs w:val="18"/>
                <w:lang w:val="fr-FR"/>
              </w:rPr>
            </w:pPr>
            <w:r w:rsidRPr="00BD1F6F">
              <w:rPr>
                <w:rFonts w:ascii="Arial" w:hAnsi="Arial" w:cs="Arial"/>
                <w:sz w:val="18"/>
                <w:szCs w:val="18"/>
              </w:rPr>
              <w:t>2.44</w:t>
            </w:r>
          </w:p>
        </w:tc>
        <w:tc>
          <w:tcPr>
            <w:tcW w:w="948" w:type="pct"/>
            <w:shd w:val="clear" w:color="auto" w:fill="auto"/>
            <w:noWrap/>
            <w:vAlign w:val="bottom"/>
            <w:hideMark/>
          </w:tcPr>
          <w:p w14:paraId="06A5C46E" w14:textId="77777777" w:rsidR="00C96D21" w:rsidRPr="00D53775" w:rsidRDefault="00C96D21" w:rsidP="00386B4F">
            <w:pPr>
              <w:spacing w:after="0" w:line="240" w:lineRule="auto"/>
              <w:rPr>
                <w:rFonts w:ascii="Arial" w:eastAsia="Times New Roman" w:hAnsi="Arial" w:cs="Arial"/>
                <w:color w:val="000000"/>
                <w:sz w:val="18"/>
                <w:szCs w:val="18"/>
                <w:lang w:val="fr-FR"/>
              </w:rPr>
            </w:pPr>
            <w:proofErr w:type="spellStart"/>
            <w:r w:rsidRPr="00D53775">
              <w:rPr>
                <w:rFonts w:ascii="Arial" w:eastAsia="Times New Roman" w:hAnsi="Arial" w:cs="Arial"/>
                <w:color w:val="000000"/>
                <w:sz w:val="18"/>
                <w:szCs w:val="18"/>
                <w:lang w:val="fr-FR"/>
              </w:rPr>
              <w:t>Tagln</w:t>
            </w:r>
            <w:proofErr w:type="spellEnd"/>
            <w:r w:rsidRPr="00E66CB2">
              <w:rPr>
                <w:rFonts w:ascii="Arial" w:eastAsia="Times New Roman" w:hAnsi="Arial" w:cs="Arial"/>
                <w:color w:val="000000"/>
                <w:sz w:val="18"/>
                <w:szCs w:val="18"/>
                <w:lang w:val="fr-FR"/>
              </w:rPr>
              <w:t xml:space="preserve"> </w:t>
            </w:r>
            <w:r w:rsidRPr="00E66CB2">
              <w:rPr>
                <w:rFonts w:ascii="Arial" w:eastAsia="Times New Roman" w:hAnsi="Arial" w:cs="Arial"/>
                <w:color w:val="000000"/>
                <w:sz w:val="18"/>
                <w:szCs w:val="18"/>
                <w:lang w:val="fr-FR"/>
              </w:rPr>
              <w:fldChar w:fldCharType="begin"/>
            </w:r>
            <w:r>
              <w:rPr>
                <w:rFonts w:ascii="Arial" w:eastAsia="Times New Roman" w:hAnsi="Arial" w:cs="Arial"/>
                <w:color w:val="000000"/>
                <w:sz w:val="18"/>
                <w:szCs w:val="18"/>
                <w:lang w:val="fr-FR"/>
              </w:rPr>
              <w:instrText xml:space="preserve"> ADDIN ZOTERO_ITEM CSL_CITATION {"citationID":"rNI7PEVz","properties":{"formattedCitation":"(9,152)","plainCitation":"(9,152)","noteIndex":0},"citationItems":[{"id":107,"uris":["http://zotero.org/users/local/Cg9l0yK5/items/QJGIPNB5"],"itemData":{"id":107,"type":"article-journal","abstract":"The ovary is perhaps the most dynamic organ in the human body, only rivaled by the uterus. The molecular mechanisms that regulate follicular growth and regression,  ensuring ovarian tissue homeostasis, remain elusive. We have performed single-cell  RNA-sequencing using human adult ovaries to provide a map of the molecular signature  of growing and regressing follicular populations. We have identified different types  of granulosa and theca cells and detected local production of components of the  complement system by (atretic) theca cells and stromal cells. We also have detected  a mixture of adaptive and innate immune cells, as well as several types of  endothelial and smooth muscle cells to aid the remodeling process. Our results  highlight the relevance of mapping whole adult organs at the single-cell level and  reflect ongoing efforts to map the human body. The association between complement  system and follicular remodeling may provide key insights in reproductive biology  and (in)fertility.","container-title":"Nature communications","DOI":"10.1038/s41467-019-11036-9","ISSN":"2041-1723","issue":"1","journalAbbreviation":"Nat Commun","language":"eng","note":"PMID: 31320652 \nPMCID: PMC6639403","page":"3164","title":"Single-cell reconstruction of follicular remodeling in the human adult ovary.","volume":"10","author":[{"family":"Fan","given":"X."},{"family":"Bialecka","given":"M."},{"family":"Moustakas","given":"I."},{"family":"Lam","given":"E."},{"family":"Torrens-Juaneda","given":"V."},{"family":"Borggreven","given":"N. V."},{"family":"Trouw","given":"L."},{"family":"Louwe","given":"L. A."},{"family":"Pilgram","given":"G. S. K."},{"family":"Mei","given":"H."},{"family":"Westerlaken","given":"L.","non-dropping-particle":"van der"},{"family":"Chuva de Sousa Lopes","given":"S. M."}],"issued":{"date-parts":[["2019",7,18]]}}},{"id":163,"uris":["http://zotero.org/users/local/Cg9l0yK5/items/9HDTZ63U"],"itemData":{"id":163,"type":"article-journal","abstract":"SM22 is a 22-kDa protein identified variously as SM22, transgelin, WS3-10, or mouse p27. Though its precise function is unknown, it is abundant in smooth muscle and so  may contribute to the physiology of this widespread tissue. We found that cosmid  16b6 contains the entire 5.4-kb, five-exon human SM22 gene (HGMW-approved symbol,  TAGLN), and we cytogenetically localized the gene to chromosome 11q23.2. Northern  analysis of human adult tissues showed that SM22 mRNA is most prevalent in smooth  muscle-containing tissues, but is also found at lower levels in heart. The human  SM22 promoter contains nuclear factor-binding motifs known to regulate transcription  in smooth muscle, and human SM22 promoter-luciferase reporter constructs exhibited  high transcriptional activity in A7r5 or primary canine aortic smooth muscle cells,  but show little activity in nonmuscle COS7 cells. In addition, human SM22 promoter  activity increased by two- to threefold upon serum stimulation of nonmuscle cells.","container-title":"Genomics","DOI":"10.1006/geno.1998.5267","ISSN":"0888-7543","issue":"3","journalAbbreviation":"Genomics","language":"eng","note":"publisher-place: United States\nPMID: 9615232","page":"452-457","title":"Expression and cytogenetic localization of the human SM22 gene (TAGLN).","volume":"49","author":[{"family":"Camoretti-Mercado","given":"B."},{"family":"Forsythe","given":"S. M."},{"family":"LeBeau","given":"M. M."},{"family":"Espinosa","given":"R. 3rd"},{"family":"Vieira","given":"J. E."},{"family":"Halayko","given":"A. J."},{"family":"Willadsen","given":"S."},{"family":"Kurtz","given":"B."},{"family":"Ober","given":"C."},{"family":"Evans","given":"G. A."},{"family":"Thweatt","given":"R."},{"family":"Shapiro","given":"S."},{"family":"Niu","given":"Q."},{"family":"Qin","given":"Y."},{"family":"Padrid","given":"P. A."},{"family":"Solway","given":"J."}],"issued":{"date-parts":[["1998",5,1]]}}}],"schema":"https://github.com/citation-style-language/schema/raw/master/csl-citation.json"}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Pr="00C24B61">
              <w:rPr>
                <w:rFonts w:ascii="Arial" w:hAnsi="Arial" w:cs="Arial"/>
                <w:sz w:val="18"/>
              </w:rPr>
              <w:t>(9,152)</w:t>
            </w:r>
            <w:r w:rsidRPr="00E66CB2">
              <w:rPr>
                <w:rFonts w:ascii="Arial" w:eastAsia="Times New Roman" w:hAnsi="Arial" w:cs="Arial"/>
                <w:color w:val="000000"/>
                <w:sz w:val="18"/>
                <w:szCs w:val="18"/>
                <w:lang w:val="fr-FR"/>
              </w:rPr>
              <w:fldChar w:fldCharType="end"/>
            </w:r>
          </w:p>
        </w:tc>
        <w:tc>
          <w:tcPr>
            <w:tcW w:w="707" w:type="pct"/>
            <w:shd w:val="clear" w:color="auto" w:fill="auto"/>
            <w:noWrap/>
            <w:vAlign w:val="bottom"/>
            <w:hideMark/>
          </w:tcPr>
          <w:p w14:paraId="206D6264" w14:textId="77777777" w:rsidR="00C96D21" w:rsidRPr="003F650C" w:rsidRDefault="00C96D21" w:rsidP="00386B4F">
            <w:pPr>
              <w:spacing w:after="0" w:line="240" w:lineRule="auto"/>
              <w:jc w:val="right"/>
              <w:rPr>
                <w:rFonts w:ascii="Arial" w:eastAsia="Times New Roman" w:hAnsi="Arial" w:cs="Arial"/>
                <w:color w:val="000000"/>
                <w:sz w:val="18"/>
                <w:szCs w:val="18"/>
                <w:lang w:val="fr-FR"/>
              </w:rPr>
            </w:pPr>
            <w:r w:rsidRPr="003F650C">
              <w:rPr>
                <w:rFonts w:ascii="Arial" w:hAnsi="Arial" w:cs="Arial"/>
                <w:color w:val="000000"/>
                <w:sz w:val="18"/>
                <w:szCs w:val="18"/>
              </w:rPr>
              <w:t>2.46</w:t>
            </w:r>
          </w:p>
        </w:tc>
        <w:tc>
          <w:tcPr>
            <w:tcW w:w="712" w:type="pct"/>
            <w:shd w:val="clear" w:color="auto" w:fill="auto"/>
            <w:noWrap/>
            <w:vAlign w:val="bottom"/>
            <w:hideMark/>
          </w:tcPr>
          <w:p w14:paraId="1F64532C" w14:textId="77777777" w:rsidR="00C96D21" w:rsidRPr="00D53775" w:rsidRDefault="00C96D21" w:rsidP="00386B4F">
            <w:pPr>
              <w:spacing w:after="0" w:line="240" w:lineRule="auto"/>
              <w:rPr>
                <w:rFonts w:ascii="Arial" w:eastAsia="Times New Roman" w:hAnsi="Arial" w:cs="Arial"/>
                <w:color w:val="000000"/>
                <w:sz w:val="18"/>
                <w:szCs w:val="18"/>
                <w:lang w:val="fr-FR"/>
              </w:rPr>
            </w:pPr>
            <w:r w:rsidRPr="00D53775">
              <w:rPr>
                <w:rFonts w:ascii="Arial" w:eastAsia="Times New Roman" w:hAnsi="Arial" w:cs="Arial"/>
                <w:color w:val="000000"/>
                <w:sz w:val="18"/>
                <w:szCs w:val="18"/>
                <w:lang w:val="fr-FR"/>
              </w:rPr>
              <w:t>Rgs4</w:t>
            </w:r>
          </w:p>
        </w:tc>
        <w:tc>
          <w:tcPr>
            <w:tcW w:w="737" w:type="pct"/>
            <w:shd w:val="clear" w:color="auto" w:fill="auto"/>
            <w:noWrap/>
            <w:vAlign w:val="bottom"/>
            <w:hideMark/>
          </w:tcPr>
          <w:p w14:paraId="66D78557" w14:textId="77777777" w:rsidR="00C96D21" w:rsidRPr="003F650C" w:rsidRDefault="00C96D21" w:rsidP="00386B4F">
            <w:pPr>
              <w:spacing w:after="0" w:line="240" w:lineRule="auto"/>
              <w:jc w:val="right"/>
              <w:rPr>
                <w:rFonts w:ascii="Arial" w:eastAsia="Times New Roman" w:hAnsi="Arial" w:cs="Arial"/>
                <w:color w:val="000000"/>
                <w:sz w:val="18"/>
                <w:szCs w:val="18"/>
                <w:lang w:val="fr-FR"/>
              </w:rPr>
            </w:pPr>
            <w:r w:rsidRPr="003F650C">
              <w:rPr>
                <w:rFonts w:ascii="Arial" w:hAnsi="Arial" w:cs="Arial"/>
                <w:color w:val="000000"/>
                <w:sz w:val="18"/>
                <w:szCs w:val="18"/>
              </w:rPr>
              <w:t>2.65</w:t>
            </w:r>
          </w:p>
        </w:tc>
      </w:tr>
      <w:tr w:rsidR="00C96D21" w:rsidRPr="003F650C" w14:paraId="3CFBC8AC" w14:textId="77777777" w:rsidTr="00386B4F">
        <w:trPr>
          <w:trHeight w:val="290"/>
        </w:trPr>
        <w:tc>
          <w:tcPr>
            <w:tcW w:w="948" w:type="pct"/>
            <w:vAlign w:val="bottom"/>
          </w:tcPr>
          <w:p w14:paraId="65D8C5F8" w14:textId="77777777" w:rsidR="00C96D21" w:rsidRPr="00D53775" w:rsidRDefault="00C96D21" w:rsidP="00386B4F">
            <w:pPr>
              <w:spacing w:after="0" w:line="240" w:lineRule="auto"/>
              <w:rPr>
                <w:rFonts w:ascii="Arial" w:eastAsia="Times New Roman" w:hAnsi="Arial" w:cs="Arial"/>
                <w:color w:val="000000"/>
                <w:sz w:val="18"/>
                <w:szCs w:val="18"/>
                <w:lang w:val="fr-FR"/>
              </w:rPr>
            </w:pPr>
            <w:r>
              <w:rPr>
                <w:rFonts w:ascii="Calibri" w:hAnsi="Calibri" w:cs="Calibri"/>
                <w:color w:val="000000"/>
              </w:rPr>
              <w:t xml:space="preserve">Fdx1 </w:t>
            </w:r>
            <w:r w:rsidRPr="00E66CB2">
              <w:rPr>
                <w:rFonts w:ascii="Arial" w:eastAsia="Times New Roman" w:hAnsi="Arial" w:cs="Arial"/>
                <w:color w:val="000000"/>
                <w:sz w:val="18"/>
                <w:szCs w:val="18"/>
                <w:lang w:val="fr-FR"/>
              </w:rPr>
              <w:fldChar w:fldCharType="begin"/>
            </w:r>
            <w:r>
              <w:rPr>
                <w:rFonts w:ascii="Arial" w:eastAsia="Times New Roman" w:hAnsi="Arial" w:cs="Arial"/>
                <w:color w:val="000000"/>
                <w:sz w:val="18"/>
                <w:szCs w:val="18"/>
                <w:lang w:val="fr-FR"/>
              </w:rPr>
              <w:instrText xml:space="preserve"> ADDIN ZOTERO_ITEM CSL_CITATION {"citationID":"meZwnQ2j","properties":{"formattedCitation":"(9,153)","plainCitation":"(9,153)","noteIndex":0},"citationItems":[{"id":107,"uris":["http://zotero.org/users/local/Cg9l0yK5/items/QJGIPNB5"],"itemData":{"id":107,"type":"article-journal","abstract":"The ovary is perhaps the most dynamic organ in the human body, only rivaled by the uterus. The molecular mechanisms that regulate follicular growth and regression,  ensuring ovarian tissue homeostasis, remain elusive. We have performed single-cell  RNA-sequencing using human adult ovaries to provide a map of the molecular signature  of growing and regressing follicular populations. We have identified different types  of granulosa and theca cells and detected local production of components of the  complement system by (atretic) theca cells and stromal cells. We also have detected  a mixture of adaptive and innate immune cells, as well as several types of  endothelial and smooth muscle cells to aid the remodeling process. Our results  highlight the relevance of mapping whole adult organs at the single-cell level and  reflect ongoing efforts to map the human body. The association between complement  system and follicular remodeling may provide key insights in reproductive biology  and (in)fertility.","container-title":"Nature communications","DOI":"10.1038/s41467-019-11036-9","ISSN":"2041-1723","issue":"1","journalAbbreviation":"Nat Commun","language":"eng","note":"PMID: 31320652 \nPMCID: PMC6639403","page":"3164","title":"Single-cell reconstruction of follicular remodeling in the human adult ovary.","volume":"10","author":[{"family":"Fan","given":"X."},{"family":"Bialecka","given":"M."},{"family":"Moustakas","given":"I."},{"family":"Lam","given":"E."},{"family":"Torrens-Juaneda","given":"V."},{"family":"Borggreven","given":"N. V."},{"family":"Trouw","given":"L."},{"family":"Louwe","given":"L. A."},{"family":"Pilgram","given":"G. S. K."},{"family":"Mei","given":"H."},{"family":"Westerlaken","given":"L.","non-dropping-particle":"van der"},{"family":"Chuva de Sousa Lopes","given":"S. M."}],"issued":{"date-parts":[["2019",7,18]]}}},{"id":323,"uris":["http://zotero.org/users/local/Cg9l0yK5/items/FP4FEIU8"],"itemData":{"id":323,"type":"article-journal","abstract":"Friedreich ataxia (FA), the most common inherited autosomal-recessive ataxia in Caucasians, is characterized by progressive degeneration of the central and  peripheral nervous system, hypertrophic cardiomyopathy and increased incidence of  diabetes. FA is caused by a GAA repeat expansion in the first intron of the gene  encoding frataxin, an evolutionarily conserved mitochondrial protein, which results  in decreased gene expression. Ubiquitous inactivation of the fly frataxin ortholog  dfh blocks the transition from larval to pupal stages. In this study, we show that  this phenotype is due to ecdysteroid deficiency and that feeding larvae with the  20-hydroxyecdysone steroid hormone rescues this developmental blockage. In mammals,  adrenodoxin, the ferredoxin FDX1, is an Fe-S-containing protein essential for the  synthesis of various steroid hormones. We show here that the two fly ferredoxins,  Fdxh and Fdxh2 (encoded by CG1319), are also involved in steroidogenesis. This  provides a potent mechanism by which frataxin, known to be involved in Fe-S cluster  biosynthesis, could affect steroidogenesis through reduced ferredoxin activity.  Finally, we show that frataxin inactivation decreases progesterone synthesis in  human KGN ovarian granulosa cells. Thus, the involvement of frataxin in steroid  synthesis appears to be a conserved function of the protein from flies to human and  our data suggest that steroidogenesis could be affected in FA patients.","container-title":"Human molecular genetics","DOI":"10.1093/hmg/ddv024","ISSN":"1460-2083 0964-6906","issue":"9","journalAbbreviation":"Hum Mol Genet","language":"eng","note":"publisher-place: England\nPMID: 25628335","page":"2615-2626","title":"Frataxin inactivation leads to steroid deficiency in flies and human ovarian cells.","volume":"24","author":[{"family":"Palandri","given":"Amandine"},{"family":"L'hôte","given":"David"},{"family":"Cohen-Tannoudji","given":"Joëlle"},{"family":"Tricoire","given":"Hervé"},{"family":"Monnier","given":"Véronique"}],"issued":{"date-parts":[["2015",5,1]]}}}],"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Pr="00C24B61">
              <w:rPr>
                <w:rFonts w:ascii="Arial" w:hAnsi="Arial" w:cs="Arial"/>
                <w:sz w:val="18"/>
              </w:rPr>
              <w:t>(9,153)</w:t>
            </w:r>
            <w:r w:rsidRPr="00E66CB2">
              <w:rPr>
                <w:rFonts w:ascii="Arial" w:eastAsia="Times New Roman" w:hAnsi="Arial" w:cs="Arial"/>
                <w:color w:val="000000"/>
                <w:sz w:val="18"/>
                <w:szCs w:val="18"/>
                <w:lang w:val="fr-FR"/>
              </w:rPr>
              <w:fldChar w:fldCharType="end"/>
            </w:r>
          </w:p>
        </w:tc>
        <w:tc>
          <w:tcPr>
            <w:tcW w:w="948" w:type="pct"/>
          </w:tcPr>
          <w:p w14:paraId="482F9B14" w14:textId="77777777" w:rsidR="00C96D21" w:rsidRPr="00D53775" w:rsidRDefault="00C96D21" w:rsidP="00386B4F">
            <w:pPr>
              <w:spacing w:after="0" w:line="240" w:lineRule="auto"/>
              <w:jc w:val="right"/>
              <w:rPr>
                <w:rFonts w:ascii="Arial" w:eastAsia="Times New Roman" w:hAnsi="Arial" w:cs="Arial"/>
                <w:color w:val="000000"/>
                <w:sz w:val="18"/>
                <w:szCs w:val="18"/>
                <w:lang w:val="fr-FR"/>
              </w:rPr>
            </w:pPr>
            <w:r w:rsidRPr="00BD1F6F">
              <w:rPr>
                <w:rFonts w:ascii="Arial" w:hAnsi="Arial" w:cs="Arial"/>
                <w:sz w:val="18"/>
                <w:szCs w:val="18"/>
              </w:rPr>
              <w:t>2.36</w:t>
            </w:r>
          </w:p>
        </w:tc>
        <w:tc>
          <w:tcPr>
            <w:tcW w:w="948" w:type="pct"/>
            <w:shd w:val="clear" w:color="auto" w:fill="auto"/>
            <w:noWrap/>
            <w:vAlign w:val="bottom"/>
            <w:hideMark/>
          </w:tcPr>
          <w:p w14:paraId="655D1BE4" w14:textId="77777777" w:rsidR="00C96D21" w:rsidRPr="00D53775" w:rsidRDefault="00C96D21" w:rsidP="00386B4F">
            <w:pPr>
              <w:spacing w:after="0" w:line="240" w:lineRule="auto"/>
              <w:rPr>
                <w:rFonts w:ascii="Arial" w:eastAsia="Times New Roman" w:hAnsi="Arial" w:cs="Arial"/>
                <w:color w:val="000000"/>
                <w:sz w:val="18"/>
                <w:szCs w:val="18"/>
                <w:lang w:val="fr-FR"/>
              </w:rPr>
            </w:pPr>
            <w:proofErr w:type="spellStart"/>
            <w:r w:rsidRPr="00D53775">
              <w:rPr>
                <w:rFonts w:ascii="Arial" w:eastAsia="Times New Roman" w:hAnsi="Arial" w:cs="Arial"/>
                <w:color w:val="000000"/>
                <w:sz w:val="18"/>
                <w:szCs w:val="18"/>
                <w:lang w:val="fr-FR"/>
              </w:rPr>
              <w:t>Ednrb</w:t>
            </w:r>
            <w:proofErr w:type="spellEnd"/>
            <w:r w:rsidRPr="00D53775">
              <w:rPr>
                <w:rFonts w:ascii="Arial" w:eastAsia="Times New Roman" w:hAnsi="Arial" w:cs="Arial"/>
                <w:color w:val="000000"/>
                <w:sz w:val="18"/>
                <w:szCs w:val="18"/>
                <w:lang w:val="fr-FR"/>
              </w:rPr>
              <w:t xml:space="preserve"> </w:t>
            </w:r>
            <w:r>
              <w:rPr>
                <w:rFonts w:ascii="Arial" w:eastAsia="Times New Roman" w:hAnsi="Arial" w:cs="Arial"/>
                <w:color w:val="000000"/>
                <w:sz w:val="18"/>
                <w:szCs w:val="18"/>
                <w:lang w:val="fr-FR"/>
              </w:rPr>
              <w:fldChar w:fldCharType="begin"/>
            </w:r>
            <w:r>
              <w:rPr>
                <w:rFonts w:ascii="Arial" w:eastAsia="Times New Roman" w:hAnsi="Arial" w:cs="Arial"/>
                <w:color w:val="000000"/>
                <w:sz w:val="18"/>
                <w:szCs w:val="18"/>
                <w:lang w:val="fr-FR"/>
              </w:rPr>
              <w:instrText xml:space="preserve"> ADDIN ZOTERO_ITEM CSL_CITATION {"citationID":"PAUPfHy6","properties":{"formattedCitation":"(154)","plainCitation":"(154)","noteIndex":0},"citationItems":[{"id":314,"uris":["http://zotero.org/users/local/Cg9l0yK5/items/85Y94TRK"],"itemData":{"id":314,"type":"article-journal","abstract":"The endothelin type B receptor (ET(B) or EDNRB) is highly plastic and is upregulated in smooth muscle cells (SMCs) by arterial injury and following organ culture in  vitro. We hypothesized that this transcriptional plasticity may arise, in part,  because EDNRB is controlled by a balance of transcriptional inputs from  myocardin-related transcription factors (MRTFs) and ternary complex factors (TCFs).  We found significant positive correlations between the TCFs ELK3 and FLI1 versus  EDNRB in human arteries. The MRTF MKL2 also correlated with EDNRB. Overexpression of  ELK3, FLI1, and MKL2 in human coronary artery SMCs promoted expression of EDNRB, and  the effect of MKL2 was antagonized by myocardin (MYOCD), which also correlated  negatively with EDNRB at the tissue level. Silencing of MKL2 reduced basal EDNRB  expression, but depolymerization of actin using latrunculin B (LatB) or  overexpression of constitutively active cofilin, as well as treatment with the  Rho-associated kinase (ROCK) inhibitor Y27632, increased EDNRB in a  MEK/ERK-dependent fashion. Transcript-specific primers indicated that the second  EDNRB transcript (EDNRB_2) was targeted, but this promoter was largely unresponsive  to LatB and was inhibited rather than stimulated by MKL2 and FLI1, suggesting  distant control elements or an indirect effect. LatB also reduced expression of  endothelin-1, but supplementation experiments argued that this was not the cause of  EDNRB induction. EDNRB finally changed in parallel with ELK3 and FLI1 in rat and  human carotid artery lesions. These studies implicate the actin cytoskeleton and  ELK3, FLI1, and MKL2 in the transcriptional control of EDNRB and increase our  understanding of the plasticity of this receptor.","container-title":"American journal of physiology. Cell physiology","DOI":"10.1152/ajpcell.00170.2018","ISSN":"1522-1563 0363-6143","issue":"6","journalAbbreviation":"Am J Physiol Cell Physiol","language":"eng","note":"publisher-place: United States\nPMID: 30332284","page":"C873-C884","title":"Expression of endothelin type B receptors (EDNRB) on smooth muscle cells is controlled by MKL2, ternary complex factors, and actin dynamics.","volume":"315","author":[{"family":"Krawczyk","given":"Katarzyna K."},{"family":"Skovsted","given":"Gry Freja"},{"family":"Perisic","given":"Ljubica"},{"family":"Dreier","given":"Rasmus"},{"family":"Berg","given":"Jais Oliver"},{"family":"Hedin","given":"Ulf"},{"family":"Rippe","given":"Catarina"},{"family":"Swärd","given":"Karl"}],"issued":{"date-parts":[["2018",12,1]]}}}],"schema":"https://github.com/citation-style-language/schema/raw/master/csl-citation.json"} </w:instrText>
            </w:r>
            <w:r>
              <w:rPr>
                <w:rFonts w:ascii="Arial" w:eastAsia="Times New Roman" w:hAnsi="Arial" w:cs="Arial"/>
                <w:color w:val="000000"/>
                <w:sz w:val="18"/>
                <w:szCs w:val="18"/>
                <w:lang w:val="fr-FR"/>
              </w:rPr>
              <w:fldChar w:fldCharType="separate"/>
            </w:r>
            <w:r w:rsidRPr="00C24B61">
              <w:rPr>
                <w:rFonts w:ascii="Arial" w:hAnsi="Arial" w:cs="Arial"/>
                <w:sz w:val="18"/>
              </w:rPr>
              <w:t>(154)</w:t>
            </w:r>
            <w:r>
              <w:rPr>
                <w:rFonts w:ascii="Arial" w:eastAsia="Times New Roman" w:hAnsi="Arial" w:cs="Arial"/>
                <w:color w:val="000000"/>
                <w:sz w:val="18"/>
                <w:szCs w:val="18"/>
                <w:lang w:val="fr-FR"/>
              </w:rPr>
              <w:fldChar w:fldCharType="end"/>
            </w:r>
          </w:p>
        </w:tc>
        <w:tc>
          <w:tcPr>
            <w:tcW w:w="707" w:type="pct"/>
            <w:shd w:val="clear" w:color="auto" w:fill="auto"/>
            <w:noWrap/>
            <w:vAlign w:val="bottom"/>
            <w:hideMark/>
          </w:tcPr>
          <w:p w14:paraId="4003DA90" w14:textId="77777777" w:rsidR="00C96D21" w:rsidRPr="003F650C" w:rsidRDefault="00C96D21" w:rsidP="00386B4F">
            <w:pPr>
              <w:spacing w:after="0" w:line="240" w:lineRule="auto"/>
              <w:jc w:val="right"/>
              <w:rPr>
                <w:rFonts w:ascii="Arial" w:eastAsia="Times New Roman" w:hAnsi="Arial" w:cs="Arial"/>
                <w:color w:val="000000"/>
                <w:sz w:val="18"/>
                <w:szCs w:val="18"/>
                <w:lang w:val="fr-FR"/>
              </w:rPr>
            </w:pPr>
            <w:r w:rsidRPr="003F650C">
              <w:rPr>
                <w:rFonts w:ascii="Arial" w:hAnsi="Arial" w:cs="Arial"/>
                <w:color w:val="000000"/>
                <w:sz w:val="18"/>
                <w:szCs w:val="18"/>
              </w:rPr>
              <w:t>2.26</w:t>
            </w:r>
          </w:p>
        </w:tc>
        <w:tc>
          <w:tcPr>
            <w:tcW w:w="712" w:type="pct"/>
            <w:shd w:val="clear" w:color="auto" w:fill="auto"/>
            <w:noWrap/>
            <w:vAlign w:val="bottom"/>
          </w:tcPr>
          <w:p w14:paraId="6EE48CE4" w14:textId="77777777" w:rsidR="00C96D21" w:rsidRPr="00D53775" w:rsidRDefault="00C96D21" w:rsidP="00386B4F">
            <w:pPr>
              <w:spacing w:after="0" w:line="240" w:lineRule="auto"/>
              <w:rPr>
                <w:rFonts w:ascii="Arial" w:eastAsia="Times New Roman" w:hAnsi="Arial" w:cs="Arial"/>
                <w:color w:val="000000"/>
                <w:sz w:val="18"/>
                <w:szCs w:val="18"/>
                <w:lang w:val="fr-FR"/>
              </w:rPr>
            </w:pPr>
            <w:r>
              <w:rPr>
                <w:rFonts w:ascii="Arial" w:eastAsia="Times New Roman" w:hAnsi="Arial" w:cs="Arial"/>
                <w:color w:val="000000"/>
                <w:sz w:val="18"/>
                <w:szCs w:val="18"/>
                <w:lang w:val="fr-FR"/>
              </w:rPr>
              <w:t>Gm13889</w:t>
            </w:r>
          </w:p>
        </w:tc>
        <w:tc>
          <w:tcPr>
            <w:tcW w:w="737" w:type="pct"/>
            <w:shd w:val="clear" w:color="auto" w:fill="auto"/>
            <w:noWrap/>
            <w:vAlign w:val="bottom"/>
            <w:hideMark/>
          </w:tcPr>
          <w:p w14:paraId="50FE0B13" w14:textId="77777777" w:rsidR="00C96D21" w:rsidRPr="003F650C" w:rsidRDefault="00C96D21" w:rsidP="00386B4F">
            <w:pPr>
              <w:spacing w:after="0" w:line="240" w:lineRule="auto"/>
              <w:jc w:val="right"/>
              <w:rPr>
                <w:rFonts w:ascii="Arial" w:eastAsia="Times New Roman" w:hAnsi="Arial" w:cs="Arial"/>
                <w:color w:val="000000"/>
                <w:sz w:val="18"/>
                <w:szCs w:val="18"/>
                <w:lang w:val="fr-FR"/>
              </w:rPr>
            </w:pPr>
            <w:r w:rsidRPr="003F650C">
              <w:rPr>
                <w:rFonts w:ascii="Arial" w:hAnsi="Arial" w:cs="Arial"/>
                <w:color w:val="000000"/>
                <w:sz w:val="18"/>
                <w:szCs w:val="18"/>
              </w:rPr>
              <w:t>2.63</w:t>
            </w:r>
          </w:p>
        </w:tc>
      </w:tr>
      <w:tr w:rsidR="00C96D21" w:rsidRPr="003F650C" w14:paraId="0F9E554B" w14:textId="77777777" w:rsidTr="00386B4F">
        <w:trPr>
          <w:trHeight w:val="290"/>
        </w:trPr>
        <w:tc>
          <w:tcPr>
            <w:tcW w:w="948" w:type="pct"/>
            <w:vAlign w:val="bottom"/>
          </w:tcPr>
          <w:p w14:paraId="224E3020" w14:textId="77777777" w:rsidR="00C96D21" w:rsidRPr="00D53775" w:rsidRDefault="00C96D21" w:rsidP="00386B4F">
            <w:pPr>
              <w:spacing w:after="0" w:line="240" w:lineRule="auto"/>
              <w:rPr>
                <w:rFonts w:ascii="Arial" w:eastAsia="Times New Roman" w:hAnsi="Arial" w:cs="Arial"/>
                <w:color w:val="000000"/>
                <w:sz w:val="18"/>
                <w:szCs w:val="18"/>
                <w:lang w:val="fr-FR"/>
              </w:rPr>
            </w:pPr>
            <w:r>
              <w:rPr>
                <w:rFonts w:ascii="Calibri" w:hAnsi="Calibri" w:cs="Calibri"/>
                <w:color w:val="000000"/>
              </w:rPr>
              <w:t>Hao2</w:t>
            </w:r>
          </w:p>
        </w:tc>
        <w:tc>
          <w:tcPr>
            <w:tcW w:w="948" w:type="pct"/>
          </w:tcPr>
          <w:p w14:paraId="2C98F399" w14:textId="77777777" w:rsidR="00C96D21" w:rsidRPr="00D53775" w:rsidRDefault="00C96D21" w:rsidP="00386B4F">
            <w:pPr>
              <w:spacing w:after="0" w:line="240" w:lineRule="auto"/>
              <w:jc w:val="right"/>
              <w:rPr>
                <w:rFonts w:ascii="Arial" w:eastAsia="Times New Roman" w:hAnsi="Arial" w:cs="Arial"/>
                <w:color w:val="000000"/>
                <w:sz w:val="18"/>
                <w:szCs w:val="18"/>
                <w:lang w:val="fr-FR"/>
              </w:rPr>
            </w:pPr>
            <w:r w:rsidRPr="00BD1F6F">
              <w:rPr>
                <w:rFonts w:ascii="Arial" w:hAnsi="Arial" w:cs="Arial"/>
                <w:sz w:val="18"/>
                <w:szCs w:val="18"/>
              </w:rPr>
              <w:t>2.33</w:t>
            </w:r>
          </w:p>
        </w:tc>
        <w:tc>
          <w:tcPr>
            <w:tcW w:w="948" w:type="pct"/>
            <w:shd w:val="clear" w:color="auto" w:fill="auto"/>
            <w:noWrap/>
            <w:vAlign w:val="bottom"/>
            <w:hideMark/>
          </w:tcPr>
          <w:p w14:paraId="02C6025D" w14:textId="77777777" w:rsidR="00C96D21" w:rsidRPr="00D53775" w:rsidRDefault="00C96D21" w:rsidP="00386B4F">
            <w:pPr>
              <w:spacing w:after="0" w:line="240" w:lineRule="auto"/>
              <w:rPr>
                <w:rFonts w:ascii="Arial" w:eastAsia="Times New Roman" w:hAnsi="Arial" w:cs="Arial"/>
                <w:color w:val="000000"/>
                <w:sz w:val="18"/>
                <w:szCs w:val="18"/>
                <w:lang w:val="fr-FR"/>
              </w:rPr>
            </w:pPr>
            <w:r w:rsidRPr="00D53775">
              <w:rPr>
                <w:rFonts w:ascii="Arial" w:eastAsia="Times New Roman" w:hAnsi="Arial" w:cs="Arial"/>
                <w:color w:val="000000"/>
                <w:sz w:val="18"/>
                <w:szCs w:val="18"/>
                <w:lang w:val="fr-FR"/>
              </w:rPr>
              <w:t xml:space="preserve">Lmod1 </w:t>
            </w:r>
            <w:r>
              <w:rPr>
                <w:rFonts w:ascii="Arial" w:eastAsia="Times New Roman" w:hAnsi="Arial" w:cs="Arial"/>
                <w:color w:val="000000"/>
                <w:sz w:val="18"/>
                <w:szCs w:val="18"/>
                <w:lang w:val="fr-FR"/>
              </w:rPr>
              <w:fldChar w:fldCharType="begin"/>
            </w:r>
            <w:r>
              <w:rPr>
                <w:rFonts w:ascii="Arial" w:eastAsia="Times New Roman" w:hAnsi="Arial" w:cs="Arial"/>
                <w:color w:val="000000"/>
                <w:sz w:val="18"/>
                <w:szCs w:val="18"/>
                <w:lang w:val="fr-FR"/>
              </w:rPr>
              <w:instrText xml:space="preserve"> ADDIN ZOTERO_ITEM CSL_CITATION {"citationID":"JXaWz5Ta","properties":{"formattedCitation":"(155)","plainCitation":"(155)","noteIndex":0},"citationItems":[{"id":315,"uris":["http://zotero.org/users/local/Cg9l0yK5/items/3FPN386Y"],"itemData":{"id":315,"type":"article-journal","abstract":"The 64-kDa autoantigen D1 or 1D, first identified as a potential autoantigen in Graves' disease, is similar to the tropomodulin (Tmod) family of actin filament  pointed end-capping proteins. A novel gene with significant similarity to the 64-kDa  human autoantigen D1 has been cloned from both humans and mice, and the genomic  sequences of both genes have been identified. These genes form a subfamily closely  related to the Tmods and are here named the Leiomodins (Lmods). Both Lmod genes  display a conserved intron-exon structure, as do three Tmod genes, but the  intron-exon structure of the Lmods and the Tmods is divergent. mRNA expression  analysis indicates that the gene formerly known as the 64-kDa autoantigen D1 is most  highly expressed in a variety of human tissues that contain smooth muscle, earning  it the name smooth muscle Leiomodin (SM-Lmod; HGMW-approved symbol LMOD1).  Transcripts encoding the novel Lmod gene are present exclusively in fetal and adult  heart and adult skeletal muscle, and it is here named cardiac Leiomodin (C-Lmod;  HGMW-approved symbol LMOD2). Human C-Lmod is located near the hypertrophic  cardiomyopathy locus CMH6 on human chromosome 7q3, potentially implicating it in  this disease. Our data demonstrate that the Lmods are evolutionarily related and  display tissue-specific patterns of expression distinct from, but overlapping with,  the expression of Tmod isoforms.","container-title":"Genomics","DOI":"10.1006/geno.2000.6501","ISSN":"0888-7543","issue":"2","journalAbbreviation":"Genomics","language":"eng","note":"publisher-place: United States\nPMID: 11318603","page":"127-139","title":"Leiomodins: larger members of the tropomodulin (Tmod) gene family.","volume":"73","author":[{"family":"Conley","given":"C. A."},{"family":"Fritz-Six","given":"K. L."},{"family":"Almenar-Queralt","given":"A."},{"family":"Fowler","given":"V. M."}],"issued":{"date-parts":[["2001",4,15]]}}}],"schema":"https://github.com/citation-style-language/schema/raw/master/csl-citation.json"} </w:instrText>
            </w:r>
            <w:r>
              <w:rPr>
                <w:rFonts w:ascii="Arial" w:eastAsia="Times New Roman" w:hAnsi="Arial" w:cs="Arial"/>
                <w:color w:val="000000"/>
                <w:sz w:val="18"/>
                <w:szCs w:val="18"/>
                <w:lang w:val="fr-FR"/>
              </w:rPr>
              <w:fldChar w:fldCharType="separate"/>
            </w:r>
            <w:r w:rsidRPr="00C24B61">
              <w:rPr>
                <w:rFonts w:ascii="Arial" w:hAnsi="Arial" w:cs="Arial"/>
                <w:sz w:val="18"/>
              </w:rPr>
              <w:t>(155)</w:t>
            </w:r>
            <w:r>
              <w:rPr>
                <w:rFonts w:ascii="Arial" w:eastAsia="Times New Roman" w:hAnsi="Arial" w:cs="Arial"/>
                <w:color w:val="000000"/>
                <w:sz w:val="18"/>
                <w:szCs w:val="18"/>
                <w:lang w:val="fr-FR"/>
              </w:rPr>
              <w:fldChar w:fldCharType="end"/>
            </w:r>
          </w:p>
        </w:tc>
        <w:tc>
          <w:tcPr>
            <w:tcW w:w="707" w:type="pct"/>
            <w:shd w:val="clear" w:color="auto" w:fill="auto"/>
            <w:noWrap/>
            <w:vAlign w:val="bottom"/>
            <w:hideMark/>
          </w:tcPr>
          <w:p w14:paraId="01554BBB" w14:textId="77777777" w:rsidR="00C96D21" w:rsidRPr="003F650C" w:rsidRDefault="00C96D21" w:rsidP="00386B4F">
            <w:pPr>
              <w:spacing w:after="0" w:line="240" w:lineRule="auto"/>
              <w:jc w:val="right"/>
              <w:rPr>
                <w:rFonts w:ascii="Arial" w:eastAsia="Times New Roman" w:hAnsi="Arial" w:cs="Arial"/>
                <w:color w:val="000000"/>
                <w:sz w:val="18"/>
                <w:szCs w:val="18"/>
                <w:lang w:val="fr-FR"/>
              </w:rPr>
            </w:pPr>
            <w:r w:rsidRPr="003F650C">
              <w:rPr>
                <w:rFonts w:ascii="Arial" w:hAnsi="Arial" w:cs="Arial"/>
                <w:color w:val="000000"/>
                <w:sz w:val="18"/>
                <w:szCs w:val="18"/>
              </w:rPr>
              <w:t>2.22</w:t>
            </w:r>
          </w:p>
        </w:tc>
        <w:tc>
          <w:tcPr>
            <w:tcW w:w="712" w:type="pct"/>
            <w:shd w:val="clear" w:color="auto" w:fill="auto"/>
            <w:noWrap/>
            <w:vAlign w:val="bottom"/>
            <w:hideMark/>
          </w:tcPr>
          <w:p w14:paraId="40470347" w14:textId="77777777" w:rsidR="00C96D21" w:rsidRPr="00D53775" w:rsidRDefault="00C96D21" w:rsidP="00386B4F">
            <w:pPr>
              <w:spacing w:after="0" w:line="240" w:lineRule="auto"/>
              <w:rPr>
                <w:rFonts w:ascii="Arial" w:eastAsia="Times New Roman" w:hAnsi="Arial" w:cs="Arial"/>
                <w:color w:val="000000"/>
                <w:sz w:val="18"/>
                <w:szCs w:val="18"/>
                <w:lang w:val="fr-FR"/>
              </w:rPr>
            </w:pPr>
            <w:r w:rsidRPr="00D53775">
              <w:rPr>
                <w:rFonts w:ascii="Arial" w:eastAsia="Times New Roman" w:hAnsi="Arial" w:cs="Arial"/>
                <w:color w:val="000000"/>
                <w:sz w:val="18"/>
                <w:szCs w:val="18"/>
                <w:lang w:val="fr-FR"/>
              </w:rPr>
              <w:t>Ebf1</w:t>
            </w:r>
          </w:p>
        </w:tc>
        <w:tc>
          <w:tcPr>
            <w:tcW w:w="737" w:type="pct"/>
            <w:shd w:val="clear" w:color="auto" w:fill="auto"/>
            <w:noWrap/>
            <w:vAlign w:val="bottom"/>
            <w:hideMark/>
          </w:tcPr>
          <w:p w14:paraId="7F558A0F" w14:textId="77777777" w:rsidR="00C96D21" w:rsidRPr="003F650C" w:rsidRDefault="00C96D21" w:rsidP="00386B4F">
            <w:pPr>
              <w:spacing w:after="0" w:line="240" w:lineRule="auto"/>
              <w:jc w:val="right"/>
              <w:rPr>
                <w:rFonts w:ascii="Arial" w:eastAsia="Times New Roman" w:hAnsi="Arial" w:cs="Arial"/>
                <w:color w:val="000000"/>
                <w:sz w:val="18"/>
                <w:szCs w:val="18"/>
                <w:lang w:val="fr-FR"/>
              </w:rPr>
            </w:pPr>
            <w:r w:rsidRPr="003F650C">
              <w:rPr>
                <w:rFonts w:ascii="Arial" w:hAnsi="Arial" w:cs="Arial"/>
                <w:color w:val="000000"/>
                <w:sz w:val="18"/>
                <w:szCs w:val="18"/>
              </w:rPr>
              <w:t>2.50</w:t>
            </w:r>
          </w:p>
        </w:tc>
      </w:tr>
      <w:tr w:rsidR="00C96D21" w:rsidRPr="003F650C" w14:paraId="299FC51B" w14:textId="77777777" w:rsidTr="00386B4F">
        <w:trPr>
          <w:trHeight w:val="290"/>
        </w:trPr>
        <w:tc>
          <w:tcPr>
            <w:tcW w:w="948" w:type="pct"/>
            <w:vAlign w:val="bottom"/>
          </w:tcPr>
          <w:p w14:paraId="483ACAD4" w14:textId="77777777" w:rsidR="00C96D21" w:rsidRPr="00D53775" w:rsidRDefault="00C96D21" w:rsidP="00386B4F">
            <w:pPr>
              <w:spacing w:after="0" w:line="240" w:lineRule="auto"/>
              <w:rPr>
                <w:rFonts w:ascii="Arial" w:eastAsia="Times New Roman" w:hAnsi="Arial" w:cs="Arial"/>
                <w:color w:val="000000"/>
                <w:sz w:val="18"/>
                <w:szCs w:val="18"/>
                <w:lang w:val="fr-FR"/>
              </w:rPr>
            </w:pPr>
            <w:r>
              <w:rPr>
                <w:rFonts w:ascii="Calibri" w:hAnsi="Calibri" w:cs="Calibri"/>
                <w:color w:val="000000"/>
              </w:rPr>
              <w:t xml:space="preserve">Folr1 </w:t>
            </w:r>
            <w:r w:rsidRPr="00D53775">
              <w:rPr>
                <w:rFonts w:ascii="Arial" w:eastAsia="Times New Roman" w:hAnsi="Arial" w:cs="Arial"/>
                <w:color w:val="000000"/>
                <w:sz w:val="18"/>
                <w:szCs w:val="18"/>
                <w:lang w:val="fr-FR"/>
              </w:rPr>
              <w:t xml:space="preserve"> </w:t>
            </w:r>
            <w:r w:rsidRPr="00E66CB2">
              <w:rPr>
                <w:rFonts w:ascii="Arial" w:eastAsia="Times New Roman" w:hAnsi="Arial" w:cs="Arial"/>
                <w:color w:val="000000"/>
                <w:sz w:val="18"/>
                <w:szCs w:val="18"/>
                <w:lang w:val="fr-FR"/>
              </w:rPr>
              <w:fldChar w:fldCharType="begin"/>
            </w:r>
            <w:r>
              <w:rPr>
                <w:rFonts w:ascii="Arial" w:eastAsia="Times New Roman" w:hAnsi="Arial" w:cs="Arial"/>
                <w:color w:val="000000"/>
                <w:sz w:val="18"/>
                <w:szCs w:val="18"/>
                <w:lang w:val="fr-FR"/>
              </w:rPr>
              <w:instrText xml:space="preserve"> ADDIN ZOTERO_ITEM CSL_CITATION {"citationID":"AQ7yX3XS","properties":{"formattedCitation":"(156)","plainCitation":"(156)","noteIndex":0},"citationItems":[{"id":327,"uris":["http://zotero.org/users/local/Cg9l0yK5/items/WUDYXYUZ"],"itemData":{"id":327,"type":"article-journal","abstract":"BACKGROUND: Folate receptor alpha (FOLR1/FRA) is expressed in a number of epithelial cancers and in particular epithelial ovarian cancer (EOC), especially of the serous  histotype. Recent studies have shown that EOC originates from the fallopian tube  fimbriae rather than from epithelial cells lining the ovary. We have previously  shown by immunohistochemistry a strong correlation between FRA expression in EOC and  normal and fallopian adenocarcinoma. Folate receptor beta (FOLR2/FRB) has been  described to be expressed by macrophages both in inflammatory disorders and certain  epithelial cancers. Given the high sequence identity of these two folate receptor  family members we sought to investigate the architectural and cell-specific  expression of these two receptors in gynecologic tissues. METHODS: RNA scope, a  novel chromogenic in situ hybridization assay tool, was used to examine expression  of the alpha (FOLR1) and beta (FOLR2) isoforms of folate receptor relative to each  other as well as to the macrophage markers CD11b and CD68, in samples of normal  fallopian tube and fallopian adenocarcinoma as well as normal ovary and EOC.  RESULTS: We demonstrated expression of both FOLR1 and FOLR2 in EOC, normal fallopian  tube and fallopian adenocarcinoma tissue while very little expression of either  marker was observed in normal ovary. Furthermore, FOLR2 was shown to be expressed  almost exclusively in macrophages, of both the M1 and M2 lineages, as determined by  co-expression of CD11b and/or CD68, with little or no expression in epithelial  cells. CONCLUSIONS: These findings further substantiate the hypothesis that the cell  of origin of EOC is tubal epithelium and that the beta isoform of folate receptor is  primarily restricted to macrophages. Further, macrophages expressing FOLR2 may  represent tumor associated or infiltrating macrophages (TAMs) in epithelial cancers.","container-title":"Journal of ovarian research","DOI":"10.1186/s13048-015-0156-0","ISSN":"1757-2215","journalAbbreviation":"J Ovarian Res","language":"eng","note":"PMID: 25971554 \nPMCID: PMC4464638","page":"29","title":"Expression of folate receptors alpha and beta in normal and cancerous gynecologic tissues: correlation of expression of the beta isoform with macrophage markers.","volume":"8","author":[{"family":"O'Shannessy","given":"Daniel J."},{"family":"Somers","given":"Elizabeth B."},{"family":"Wang","given":"Li-Chong"},{"family":"Wang","given":"Hongwei"},{"family":"Hsu","given":"Ruby"}],"issued":{"date-parts":[["2015",5,14]]}}}],"schema":"https://github.com/citation-style-language/schema/raw/master/csl-citation.json"}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Pr="00C24B61">
              <w:rPr>
                <w:rFonts w:ascii="Arial" w:hAnsi="Arial" w:cs="Arial"/>
                <w:sz w:val="18"/>
              </w:rPr>
              <w:t>(156)</w:t>
            </w:r>
            <w:r w:rsidRPr="00E66CB2">
              <w:rPr>
                <w:rFonts w:ascii="Arial" w:eastAsia="Times New Roman" w:hAnsi="Arial" w:cs="Arial"/>
                <w:color w:val="000000"/>
                <w:sz w:val="18"/>
                <w:szCs w:val="18"/>
                <w:lang w:val="fr-FR"/>
              </w:rPr>
              <w:fldChar w:fldCharType="end"/>
            </w:r>
          </w:p>
        </w:tc>
        <w:tc>
          <w:tcPr>
            <w:tcW w:w="948" w:type="pct"/>
          </w:tcPr>
          <w:p w14:paraId="128403C8" w14:textId="77777777" w:rsidR="00C96D21" w:rsidRPr="00D53775" w:rsidRDefault="00C96D21" w:rsidP="00386B4F">
            <w:pPr>
              <w:spacing w:after="0" w:line="240" w:lineRule="auto"/>
              <w:jc w:val="right"/>
              <w:rPr>
                <w:rFonts w:ascii="Arial" w:eastAsia="Times New Roman" w:hAnsi="Arial" w:cs="Arial"/>
                <w:color w:val="000000"/>
                <w:sz w:val="18"/>
                <w:szCs w:val="18"/>
                <w:lang w:val="fr-FR"/>
              </w:rPr>
            </w:pPr>
            <w:r w:rsidRPr="00BD1F6F">
              <w:rPr>
                <w:rFonts w:ascii="Arial" w:hAnsi="Arial" w:cs="Arial"/>
                <w:sz w:val="18"/>
                <w:szCs w:val="18"/>
              </w:rPr>
              <w:t>2.21</w:t>
            </w:r>
          </w:p>
        </w:tc>
        <w:tc>
          <w:tcPr>
            <w:tcW w:w="948" w:type="pct"/>
            <w:shd w:val="clear" w:color="auto" w:fill="auto"/>
            <w:noWrap/>
            <w:vAlign w:val="bottom"/>
            <w:hideMark/>
          </w:tcPr>
          <w:p w14:paraId="6D91BE2F" w14:textId="77777777" w:rsidR="00C96D21" w:rsidRPr="00D53775" w:rsidRDefault="00C96D21" w:rsidP="00386B4F">
            <w:pPr>
              <w:spacing w:after="0" w:line="240" w:lineRule="auto"/>
              <w:rPr>
                <w:rFonts w:ascii="Arial" w:eastAsia="Times New Roman" w:hAnsi="Arial" w:cs="Arial"/>
                <w:color w:val="000000"/>
                <w:sz w:val="18"/>
                <w:szCs w:val="18"/>
                <w:lang w:val="fr-FR"/>
              </w:rPr>
            </w:pPr>
            <w:r w:rsidRPr="00D53775">
              <w:rPr>
                <w:rFonts w:ascii="Arial" w:eastAsia="Times New Roman" w:hAnsi="Arial" w:cs="Arial"/>
                <w:color w:val="000000"/>
                <w:sz w:val="18"/>
                <w:szCs w:val="18"/>
                <w:lang w:val="fr-FR"/>
              </w:rPr>
              <w:t>Fhdc1</w:t>
            </w:r>
          </w:p>
        </w:tc>
        <w:tc>
          <w:tcPr>
            <w:tcW w:w="707" w:type="pct"/>
            <w:shd w:val="clear" w:color="auto" w:fill="auto"/>
            <w:noWrap/>
            <w:vAlign w:val="bottom"/>
            <w:hideMark/>
          </w:tcPr>
          <w:p w14:paraId="0B3A0990" w14:textId="77777777" w:rsidR="00C96D21" w:rsidRPr="003F650C" w:rsidRDefault="00C96D21" w:rsidP="00386B4F">
            <w:pPr>
              <w:spacing w:after="0" w:line="240" w:lineRule="auto"/>
              <w:jc w:val="right"/>
              <w:rPr>
                <w:rFonts w:ascii="Arial" w:eastAsia="Times New Roman" w:hAnsi="Arial" w:cs="Arial"/>
                <w:color w:val="000000"/>
                <w:sz w:val="18"/>
                <w:szCs w:val="18"/>
                <w:lang w:val="fr-FR"/>
              </w:rPr>
            </w:pPr>
            <w:r w:rsidRPr="003F650C">
              <w:rPr>
                <w:rFonts w:ascii="Arial" w:hAnsi="Arial" w:cs="Arial"/>
                <w:color w:val="000000"/>
                <w:sz w:val="18"/>
                <w:szCs w:val="18"/>
              </w:rPr>
              <w:t>2.05</w:t>
            </w:r>
          </w:p>
        </w:tc>
        <w:tc>
          <w:tcPr>
            <w:tcW w:w="712" w:type="pct"/>
            <w:shd w:val="clear" w:color="auto" w:fill="auto"/>
            <w:noWrap/>
            <w:vAlign w:val="bottom"/>
            <w:hideMark/>
          </w:tcPr>
          <w:p w14:paraId="4C8D8FC9" w14:textId="77777777" w:rsidR="00C96D21" w:rsidRPr="00D53775" w:rsidRDefault="00C96D21" w:rsidP="00386B4F">
            <w:pPr>
              <w:spacing w:after="0" w:line="240" w:lineRule="auto"/>
              <w:rPr>
                <w:rFonts w:ascii="Arial" w:eastAsia="Times New Roman" w:hAnsi="Arial" w:cs="Arial"/>
                <w:color w:val="000000"/>
                <w:sz w:val="18"/>
                <w:szCs w:val="18"/>
                <w:lang w:val="fr-FR"/>
              </w:rPr>
            </w:pPr>
            <w:r w:rsidRPr="00D53775">
              <w:rPr>
                <w:rFonts w:ascii="Arial" w:eastAsia="Times New Roman" w:hAnsi="Arial" w:cs="Arial"/>
                <w:color w:val="000000"/>
                <w:sz w:val="18"/>
                <w:szCs w:val="18"/>
                <w:lang w:val="fr-FR"/>
              </w:rPr>
              <w:t>Steap4</w:t>
            </w:r>
          </w:p>
        </w:tc>
        <w:tc>
          <w:tcPr>
            <w:tcW w:w="737" w:type="pct"/>
            <w:shd w:val="clear" w:color="auto" w:fill="auto"/>
            <w:noWrap/>
            <w:vAlign w:val="bottom"/>
            <w:hideMark/>
          </w:tcPr>
          <w:p w14:paraId="6DD1EDE1" w14:textId="77777777" w:rsidR="00C96D21" w:rsidRPr="003F650C" w:rsidRDefault="00C96D21" w:rsidP="00386B4F">
            <w:pPr>
              <w:spacing w:after="0" w:line="240" w:lineRule="auto"/>
              <w:jc w:val="right"/>
              <w:rPr>
                <w:rFonts w:ascii="Arial" w:eastAsia="Times New Roman" w:hAnsi="Arial" w:cs="Arial"/>
                <w:color w:val="000000"/>
                <w:sz w:val="18"/>
                <w:szCs w:val="18"/>
                <w:lang w:val="fr-FR"/>
              </w:rPr>
            </w:pPr>
            <w:r w:rsidRPr="003F650C">
              <w:rPr>
                <w:rFonts w:ascii="Arial" w:hAnsi="Arial" w:cs="Arial"/>
                <w:color w:val="000000"/>
                <w:sz w:val="18"/>
                <w:szCs w:val="18"/>
              </w:rPr>
              <w:t>2.41</w:t>
            </w:r>
          </w:p>
        </w:tc>
      </w:tr>
      <w:tr w:rsidR="00C96D21" w:rsidRPr="003F650C" w14:paraId="4E6EB67B" w14:textId="77777777" w:rsidTr="00386B4F">
        <w:trPr>
          <w:trHeight w:val="290"/>
        </w:trPr>
        <w:tc>
          <w:tcPr>
            <w:tcW w:w="948" w:type="pct"/>
            <w:vAlign w:val="bottom"/>
          </w:tcPr>
          <w:p w14:paraId="715953BA" w14:textId="77777777" w:rsidR="00C96D21" w:rsidRPr="00D53775" w:rsidRDefault="00C96D21" w:rsidP="00386B4F">
            <w:pPr>
              <w:spacing w:after="0" w:line="240" w:lineRule="auto"/>
              <w:rPr>
                <w:rFonts w:ascii="Arial" w:eastAsia="Times New Roman" w:hAnsi="Arial" w:cs="Arial"/>
                <w:color w:val="000000"/>
                <w:sz w:val="18"/>
                <w:szCs w:val="18"/>
                <w:lang w:val="fr-FR"/>
              </w:rPr>
            </w:pPr>
            <w:r>
              <w:rPr>
                <w:rFonts w:ascii="Calibri" w:hAnsi="Calibri" w:cs="Calibri"/>
                <w:color w:val="000000"/>
              </w:rPr>
              <w:t>Acsbg1</w:t>
            </w:r>
          </w:p>
        </w:tc>
        <w:tc>
          <w:tcPr>
            <w:tcW w:w="948" w:type="pct"/>
          </w:tcPr>
          <w:p w14:paraId="0AEE0C3F" w14:textId="77777777" w:rsidR="00C96D21" w:rsidRPr="00D53775" w:rsidRDefault="00C96D21" w:rsidP="00386B4F">
            <w:pPr>
              <w:spacing w:after="0" w:line="240" w:lineRule="auto"/>
              <w:jc w:val="right"/>
              <w:rPr>
                <w:rFonts w:ascii="Arial" w:eastAsia="Times New Roman" w:hAnsi="Arial" w:cs="Arial"/>
                <w:color w:val="000000"/>
                <w:sz w:val="18"/>
                <w:szCs w:val="18"/>
                <w:lang w:val="fr-FR"/>
              </w:rPr>
            </w:pPr>
            <w:r w:rsidRPr="00BD1F6F">
              <w:rPr>
                <w:rFonts w:ascii="Arial" w:hAnsi="Arial" w:cs="Arial"/>
                <w:sz w:val="18"/>
                <w:szCs w:val="18"/>
              </w:rPr>
              <w:t>2.12</w:t>
            </w:r>
          </w:p>
        </w:tc>
        <w:tc>
          <w:tcPr>
            <w:tcW w:w="948" w:type="pct"/>
            <w:shd w:val="clear" w:color="auto" w:fill="auto"/>
            <w:noWrap/>
            <w:vAlign w:val="bottom"/>
            <w:hideMark/>
          </w:tcPr>
          <w:p w14:paraId="69588229" w14:textId="77777777" w:rsidR="00C96D21" w:rsidRPr="00D53775" w:rsidRDefault="00C96D21" w:rsidP="00386B4F">
            <w:pPr>
              <w:spacing w:after="0" w:line="240" w:lineRule="auto"/>
              <w:rPr>
                <w:rFonts w:ascii="Arial" w:eastAsia="Times New Roman" w:hAnsi="Arial" w:cs="Arial"/>
                <w:color w:val="000000"/>
                <w:sz w:val="18"/>
                <w:szCs w:val="18"/>
                <w:lang w:val="fr-FR"/>
              </w:rPr>
            </w:pPr>
            <w:r w:rsidRPr="00D53775">
              <w:rPr>
                <w:rFonts w:ascii="Arial" w:eastAsia="Times New Roman" w:hAnsi="Arial" w:cs="Arial"/>
                <w:color w:val="000000"/>
                <w:sz w:val="18"/>
                <w:szCs w:val="18"/>
                <w:lang w:val="fr-FR"/>
              </w:rPr>
              <w:t xml:space="preserve">Fhl1 </w:t>
            </w:r>
            <w:r>
              <w:rPr>
                <w:rFonts w:ascii="Arial" w:eastAsia="Times New Roman" w:hAnsi="Arial" w:cs="Arial"/>
                <w:color w:val="000000"/>
                <w:sz w:val="18"/>
                <w:szCs w:val="18"/>
                <w:lang w:val="fr-FR"/>
              </w:rPr>
              <w:fldChar w:fldCharType="begin"/>
            </w:r>
            <w:r>
              <w:rPr>
                <w:rFonts w:ascii="Arial" w:eastAsia="Times New Roman" w:hAnsi="Arial" w:cs="Arial"/>
                <w:color w:val="000000"/>
                <w:sz w:val="18"/>
                <w:szCs w:val="18"/>
                <w:lang w:val="fr-FR"/>
              </w:rPr>
              <w:instrText xml:space="preserve"> ADDIN ZOTERO_ITEM CSL_CITATION {"citationID":"FPRN17KK","properties":{"formattedCitation":"(157)","plainCitation":"(157)","noteIndex":0},"citationItems":[{"id":317,"uris":["http://zotero.org/users/local/Cg9l0yK5/items/VRS9MPC7"],"itemData":{"id":317,"type":"article-journal","abstract":"BACKGROUND: To investigate the potential role of four and a half Lin-11, Isl-1, and Mec-3 (FHL1) protein in the pathogenesis of thoracic aortic dissection (TAD).  METHODS: The expression levels and localization of FHL1 protein in aortic tissue of  TAD were analyzed using Western blot and immunohistochemistry. Furthermore, small  interfering ribonucleic acid was used to knock down the FHL1 gene in rat aortic  smooth muscle cells (SMCs). After assessing knockdown efficiency and specificity by  real-time polymerase chain reaction and Western blot, the effect of FHL1 knockdown  on cell proliferation and apoptosis was evaluated by 3- (4,5-Dimethylthiazol-2-yl)  -2,5-diphenyltetrazolium bromide assay and flow cytometry, respectively. RESULTS:  Compared with normal aortic tissue, FHL1 protein expression in aortic tissue from  TAD patients was significantly downregulated. Immunohistochemistry analysis showed  that FHL1 was mainly localized in the cytoplasm of SMCs. In diseased aortic tissue,  FHL1 immunoreactivity was lowest in SMCs in the split aortic media and adjacent  area, but relatively high in SMCs in the aortic intima and adventitia. FHL1  knockdown significantly inhibited the proliferation of rat aortic SMCs but exerted  no obvious effect on cell apoptosis. CONCLUSION: FHL1 protein expression is  downregulated in TAD. Downregulation of FHL1 expression might contribute to the  pathogenesis of TAD, perhaps by suppressing the proliferation of aortic SMCs and  affecting aortic wall remodeling.","container-title":"Annals of vascular surgery","DOI":"10.1016/j.avsg.2010.10.001","ISSN":"1615-5947 0890-5096","issue":"2","journalAbbreviation":"Ann Vasc Surg","language":"eng","note":"publisher-place: Netherlands\nPMID: 21126853","page":"240-247","title":"Downregulation of FHL1 expression in thoracic aortic dissection: implications in aortic wall remodeling and pathogenesis of thoracic aortic dissection.","volume":"25","author":[{"family":"Weng","given":"Jianfeng"},{"family":"Liao","given":"Mingfang"},{"family":"Zou","given":"Sili"},{"family":"Bao","given":"Junmin"},{"family":"Zhou","given":"Jian"},{"family":"Qu","given":"Lefeng"},{"family":"Feng","given":"Rui"},{"family":"Feng","given":"Xiang"},{"family":"Zhao","given":"Zhiqing"},{"family":"Jing","given":"Zaiping"}],"issued":{"date-parts":[["2011",2]]}}}],"schema":"https://github.com/citation-style-language/schema/raw/master/csl-citation.json"} </w:instrText>
            </w:r>
            <w:r>
              <w:rPr>
                <w:rFonts w:ascii="Arial" w:eastAsia="Times New Roman" w:hAnsi="Arial" w:cs="Arial"/>
                <w:color w:val="000000"/>
                <w:sz w:val="18"/>
                <w:szCs w:val="18"/>
                <w:lang w:val="fr-FR"/>
              </w:rPr>
              <w:fldChar w:fldCharType="separate"/>
            </w:r>
            <w:r w:rsidRPr="00C24B61">
              <w:rPr>
                <w:rFonts w:ascii="Arial" w:hAnsi="Arial" w:cs="Arial"/>
                <w:sz w:val="18"/>
              </w:rPr>
              <w:t>(157)</w:t>
            </w:r>
            <w:r>
              <w:rPr>
                <w:rFonts w:ascii="Arial" w:eastAsia="Times New Roman" w:hAnsi="Arial" w:cs="Arial"/>
                <w:color w:val="000000"/>
                <w:sz w:val="18"/>
                <w:szCs w:val="18"/>
                <w:lang w:val="fr-FR"/>
              </w:rPr>
              <w:fldChar w:fldCharType="end"/>
            </w:r>
          </w:p>
        </w:tc>
        <w:tc>
          <w:tcPr>
            <w:tcW w:w="707" w:type="pct"/>
            <w:shd w:val="clear" w:color="auto" w:fill="auto"/>
            <w:noWrap/>
            <w:vAlign w:val="bottom"/>
            <w:hideMark/>
          </w:tcPr>
          <w:p w14:paraId="03863E5B" w14:textId="77777777" w:rsidR="00C96D21" w:rsidRPr="003F650C" w:rsidRDefault="00C96D21" w:rsidP="00386B4F">
            <w:pPr>
              <w:spacing w:after="0" w:line="240" w:lineRule="auto"/>
              <w:jc w:val="right"/>
              <w:rPr>
                <w:rFonts w:ascii="Arial" w:eastAsia="Times New Roman" w:hAnsi="Arial" w:cs="Arial"/>
                <w:color w:val="000000"/>
                <w:sz w:val="18"/>
                <w:szCs w:val="18"/>
                <w:lang w:val="fr-FR"/>
              </w:rPr>
            </w:pPr>
            <w:r w:rsidRPr="003F650C">
              <w:rPr>
                <w:rFonts w:ascii="Arial" w:hAnsi="Arial" w:cs="Arial"/>
                <w:color w:val="000000"/>
                <w:sz w:val="18"/>
                <w:szCs w:val="18"/>
              </w:rPr>
              <w:t>2.03</w:t>
            </w:r>
          </w:p>
        </w:tc>
        <w:tc>
          <w:tcPr>
            <w:tcW w:w="712" w:type="pct"/>
            <w:shd w:val="clear" w:color="auto" w:fill="auto"/>
            <w:noWrap/>
            <w:vAlign w:val="bottom"/>
            <w:hideMark/>
          </w:tcPr>
          <w:p w14:paraId="5012EC45" w14:textId="77777777" w:rsidR="00C96D21" w:rsidRPr="00D53775" w:rsidRDefault="00C96D21" w:rsidP="00386B4F">
            <w:pPr>
              <w:spacing w:after="0" w:line="240" w:lineRule="auto"/>
              <w:rPr>
                <w:rFonts w:ascii="Arial" w:eastAsia="Times New Roman" w:hAnsi="Arial" w:cs="Arial"/>
                <w:color w:val="000000"/>
                <w:sz w:val="18"/>
                <w:szCs w:val="18"/>
                <w:lang w:val="fr-FR"/>
              </w:rPr>
            </w:pPr>
            <w:r w:rsidRPr="00D53775">
              <w:rPr>
                <w:rFonts w:ascii="Arial" w:eastAsia="Times New Roman" w:hAnsi="Arial" w:cs="Arial"/>
                <w:color w:val="000000"/>
                <w:sz w:val="18"/>
                <w:szCs w:val="18"/>
                <w:lang w:val="fr-FR"/>
              </w:rPr>
              <w:t>Serpini1</w:t>
            </w:r>
          </w:p>
        </w:tc>
        <w:tc>
          <w:tcPr>
            <w:tcW w:w="737" w:type="pct"/>
            <w:shd w:val="clear" w:color="auto" w:fill="auto"/>
            <w:noWrap/>
            <w:vAlign w:val="bottom"/>
            <w:hideMark/>
          </w:tcPr>
          <w:p w14:paraId="00FEEA4A" w14:textId="77777777" w:rsidR="00C96D21" w:rsidRPr="003F650C" w:rsidRDefault="00C96D21" w:rsidP="00386B4F">
            <w:pPr>
              <w:spacing w:after="0" w:line="240" w:lineRule="auto"/>
              <w:jc w:val="right"/>
              <w:rPr>
                <w:rFonts w:ascii="Arial" w:eastAsia="Times New Roman" w:hAnsi="Arial" w:cs="Arial"/>
                <w:color w:val="000000"/>
                <w:sz w:val="18"/>
                <w:szCs w:val="18"/>
                <w:lang w:val="fr-FR"/>
              </w:rPr>
            </w:pPr>
            <w:r w:rsidRPr="003F650C">
              <w:rPr>
                <w:rFonts w:ascii="Arial" w:hAnsi="Arial" w:cs="Arial"/>
                <w:color w:val="000000"/>
                <w:sz w:val="18"/>
                <w:szCs w:val="18"/>
              </w:rPr>
              <w:t>2.40</w:t>
            </w:r>
          </w:p>
        </w:tc>
      </w:tr>
      <w:tr w:rsidR="00C96D21" w:rsidRPr="003F650C" w14:paraId="0B56F40B" w14:textId="77777777" w:rsidTr="00386B4F">
        <w:trPr>
          <w:trHeight w:val="290"/>
        </w:trPr>
        <w:tc>
          <w:tcPr>
            <w:tcW w:w="948" w:type="pct"/>
            <w:vAlign w:val="bottom"/>
          </w:tcPr>
          <w:p w14:paraId="085B5CDD" w14:textId="77777777" w:rsidR="00C96D21" w:rsidRPr="00D53775" w:rsidRDefault="00C96D21" w:rsidP="00386B4F">
            <w:pPr>
              <w:spacing w:after="0" w:line="240" w:lineRule="auto"/>
              <w:rPr>
                <w:rFonts w:ascii="Arial" w:eastAsia="Times New Roman" w:hAnsi="Arial" w:cs="Arial"/>
                <w:color w:val="000000"/>
                <w:sz w:val="18"/>
                <w:szCs w:val="18"/>
                <w:lang w:val="fr-FR"/>
              </w:rPr>
            </w:pPr>
            <w:r>
              <w:rPr>
                <w:rFonts w:ascii="Calibri" w:hAnsi="Calibri" w:cs="Calibri"/>
                <w:color w:val="000000"/>
              </w:rPr>
              <w:t xml:space="preserve">Serpina5 </w:t>
            </w:r>
            <w:r w:rsidRPr="00E66CB2">
              <w:rPr>
                <w:rFonts w:ascii="Arial" w:eastAsia="Times New Roman" w:hAnsi="Arial" w:cs="Arial"/>
                <w:color w:val="000000"/>
                <w:sz w:val="18"/>
                <w:szCs w:val="18"/>
                <w:lang w:val="fr-FR"/>
              </w:rPr>
              <w:t xml:space="preserve"> </w:t>
            </w:r>
            <w:r w:rsidRPr="00E66CB2">
              <w:rPr>
                <w:rFonts w:ascii="Arial" w:eastAsia="Times New Roman" w:hAnsi="Arial" w:cs="Arial"/>
                <w:color w:val="000000"/>
                <w:sz w:val="18"/>
                <w:szCs w:val="18"/>
                <w:lang w:val="fr-FR"/>
              </w:rPr>
              <w:fldChar w:fldCharType="begin"/>
            </w:r>
            <w:r>
              <w:rPr>
                <w:rFonts w:ascii="Arial" w:eastAsia="Times New Roman" w:hAnsi="Arial" w:cs="Arial"/>
                <w:color w:val="000000"/>
                <w:sz w:val="18"/>
                <w:szCs w:val="18"/>
                <w:lang w:val="fr-FR"/>
              </w:rPr>
              <w:instrText xml:space="preserve"> ADDIN ZOTERO_ITEM CSL_CITATION {"citationID":"bBS0qdoG","properties":{"formattedCitation":"(158)","plainCitation":"(158)","noteIndex":0},"citationItems":[{"id":331,"uris":["http://zotero.org/users/local/Cg9l0yK5/items/7HVRZUZS"],"itemData":{"id":331,"type":"article-journal","abstract":"BACKGROUND: SERPINs (serine protease inhibitors) regulate proteases involving fibrinolysis, coagulation, inflammation, cell mobility, cellular differentiation and  apoptosis. This study aimed to investigate differentially expressed genes of members  of the SERPIN superfamily between healthy and atretic follicles using a combination  of microarray and quantitative real-time PCR (QPCR) analysis. In addition, we  further determined mRNA and protein localization of identified SERPINs in estradiol  (E2)-active and E2-inactive follicles by in situ hybridization and  immunohistochemistry. METHODS: We performed microarray analysis of healthy (10.7 +/-  0.7 mm) and atretic (7.8 +/- 0.2 mm) follicles using a custom-made bovine  oligonucleotide microarray to screen differentially expressed genes encoding SERPIN  superfamily members between groups. The expression profiles of six identified SERPIN  genes were further confirmed by QPCR analysis. In addition, mRNA and protein  localization of four SERPINs was investigated in E2-active and E2-inactive follicles  using in situ hybridization and immunohistochemistry. RESULTS: We have identified 11  SERPIN genes expressed in healthy and atretic follicles by microarray analysis. QPCR  analysis confirmed that mRNA expression of four SERPINs (SERPINA5, SERPINB6,  SERPINE2 and SERPINF2) was greater in healthy than in atretic follicles, while two  SERPINs (SERPINE1 and SERPING1) had greater expression in atretic than in healthy  follicles. In situ hybridization showed that SERPINA5, SERPINB6 and SERPINF2 mRNA  were localized in GCs of E2-active follicles and weakly expressed in GCs of  E2-inactive follicles. SERPING1 mRNA was localized in both GCs and the theca layer  (TL) of E2-inactive follicles and a weak hybridization signal was also detected in  both GCs and TL of E2-active follicles. Immunohistochemistry showed that SERPINA5,  SERPINB6 and SERPINF2 were detected in GCs of E2-active and E2-inactive follicles.  SERPING1 protein was localized in both GCs and the TL of E2-active and E2-inactive  follicles. CONCLUSIONS: Our results demonstrate a characteristic expression of  SERPIN superfamily member genes in bovine healthy and atretic follicles. The  cell-type-and stage-specific expression of SERPINs may be associated with bovine  follicular growth and atresia.","container-title":"Reproductive biology and endocrinology : RB&amp;E","DOI":"10.1186/1477-7827-9-72","ISSN":"1477-7827","journalAbbreviation":"Reprod Biol Endocrinol","language":"eng","note":"PMID: 21619581 \nPMCID: PMC3117774","page":"72","title":"Differential gene expression of serine protease inhibitors in bovine ovarian follicle: possible involvement in follicular growth and atresia.","volume":"9","author":[{"family":"Hayashi","given":"Ken-Go"},{"family":"Ushizawa","given":"Koichi"},{"family":"Hosoe","given":"Misa"},{"family":"Takahashi","given":"Toru"}],"issued":{"date-parts":[["2011",5,27]]}}}],"schema":"https://github.com/citation-style-language/schema/raw/master/csl-citation.json"} </w:instrText>
            </w:r>
            <w:r w:rsidRPr="00E66CB2">
              <w:rPr>
                <w:rFonts w:ascii="Arial" w:eastAsia="Times New Roman" w:hAnsi="Arial" w:cs="Arial"/>
                <w:color w:val="000000"/>
                <w:sz w:val="18"/>
                <w:szCs w:val="18"/>
                <w:lang w:val="fr-FR"/>
              </w:rPr>
              <w:fldChar w:fldCharType="separate"/>
            </w:r>
            <w:r w:rsidRPr="00C24B61">
              <w:rPr>
                <w:rFonts w:ascii="Arial" w:hAnsi="Arial" w:cs="Arial"/>
                <w:sz w:val="18"/>
              </w:rPr>
              <w:t>(158)</w:t>
            </w:r>
            <w:r w:rsidRPr="00E66CB2">
              <w:rPr>
                <w:rFonts w:ascii="Arial" w:eastAsia="Times New Roman" w:hAnsi="Arial" w:cs="Arial"/>
                <w:color w:val="000000"/>
                <w:sz w:val="18"/>
                <w:szCs w:val="18"/>
                <w:lang w:val="fr-FR"/>
              </w:rPr>
              <w:fldChar w:fldCharType="end"/>
            </w:r>
          </w:p>
        </w:tc>
        <w:tc>
          <w:tcPr>
            <w:tcW w:w="948" w:type="pct"/>
          </w:tcPr>
          <w:p w14:paraId="34063080" w14:textId="77777777" w:rsidR="00C96D21" w:rsidRPr="00D53775" w:rsidRDefault="00C96D21" w:rsidP="00386B4F">
            <w:pPr>
              <w:spacing w:after="0" w:line="240" w:lineRule="auto"/>
              <w:jc w:val="right"/>
              <w:rPr>
                <w:rFonts w:ascii="Arial" w:eastAsia="Times New Roman" w:hAnsi="Arial" w:cs="Arial"/>
                <w:color w:val="000000"/>
                <w:sz w:val="18"/>
                <w:szCs w:val="18"/>
                <w:lang w:val="fr-FR"/>
              </w:rPr>
            </w:pPr>
            <w:r w:rsidRPr="00BD1F6F">
              <w:rPr>
                <w:rFonts w:ascii="Arial" w:hAnsi="Arial" w:cs="Arial"/>
                <w:sz w:val="18"/>
                <w:szCs w:val="18"/>
              </w:rPr>
              <w:t>2.07</w:t>
            </w:r>
          </w:p>
        </w:tc>
        <w:tc>
          <w:tcPr>
            <w:tcW w:w="948" w:type="pct"/>
            <w:shd w:val="clear" w:color="auto" w:fill="auto"/>
            <w:noWrap/>
            <w:vAlign w:val="bottom"/>
            <w:hideMark/>
          </w:tcPr>
          <w:p w14:paraId="6C7F6A66" w14:textId="77777777" w:rsidR="00C96D21" w:rsidRPr="00D53775" w:rsidRDefault="00C96D21" w:rsidP="00386B4F">
            <w:pPr>
              <w:spacing w:after="0" w:line="240" w:lineRule="auto"/>
              <w:rPr>
                <w:rFonts w:ascii="Arial" w:eastAsia="Times New Roman" w:hAnsi="Arial" w:cs="Arial"/>
                <w:color w:val="000000"/>
                <w:sz w:val="18"/>
                <w:szCs w:val="18"/>
                <w:lang w:val="fr-FR"/>
              </w:rPr>
            </w:pPr>
            <w:r w:rsidRPr="00D53775">
              <w:rPr>
                <w:rFonts w:ascii="Arial" w:eastAsia="Times New Roman" w:hAnsi="Arial" w:cs="Arial"/>
                <w:color w:val="000000"/>
                <w:sz w:val="18"/>
                <w:szCs w:val="18"/>
                <w:lang w:val="fr-FR"/>
              </w:rPr>
              <w:t xml:space="preserve">Tpm2 </w:t>
            </w:r>
            <w:r>
              <w:rPr>
                <w:rFonts w:ascii="Arial" w:eastAsia="Times New Roman" w:hAnsi="Arial" w:cs="Arial"/>
                <w:color w:val="000000"/>
                <w:sz w:val="18"/>
                <w:szCs w:val="18"/>
                <w:lang w:val="fr-FR"/>
              </w:rPr>
              <w:fldChar w:fldCharType="begin"/>
            </w:r>
            <w:r>
              <w:rPr>
                <w:rFonts w:ascii="Arial" w:eastAsia="Times New Roman" w:hAnsi="Arial" w:cs="Arial"/>
                <w:color w:val="000000"/>
                <w:sz w:val="18"/>
                <w:szCs w:val="18"/>
                <w:lang w:val="fr-FR"/>
              </w:rPr>
              <w:instrText xml:space="preserve"> ADDIN ZOTERO_ITEM CSL_CITATION {"citationID":"2jGE4Sv1","properties":{"formattedCitation":"(159)","plainCitation":"(159)","noteIndex":0},"citationItems":[{"id":313,"uris":["http://zotero.org/users/local/Cg9l0yK5/items/6RSKAN7K"],"itemData":{"id":313,"type":"article-journal","abstract":"Polycystic ovary syndrome (PCOS) is a heterogenetic disorder in women that is characterized by arrested follicular growth and anovulatory infertility. The altered  protein expression levels in the ovarian tissues reflect the molecular defects in  folliculogenesis. To identify aberrant protein expression in PCOS, we analyzed  protein expression profiles in the ovarian tissues of patients with PCOS. We  identified a total of 18 protein spots that were differentially expressed in PCOS  compared with healthy ovarian samples. A total of 13 proteins were upregulated and 5  proteins were downregulated. The expression levels of heat shock protein 90B1  (HSP90B1) and calcium signaling activator calmodulin 1 (CALM1) were increased by at  least two-fold. The expression levels of HSP90B1 and CALM1 were positively  associated with ovarian cell survival and negatively associated with caspase-3  activation and apoptosis. Knock-down of HSP90B1 with siRNA attenuated ovarian cell  survival and increased apoptosis. In contrast, ovarian cell survival was improved  and cell apoptosis was decreased in cells over-expressing HSP90B1. These results  demonstrated the pivotal role of HSP90B1 in the proliferation and survival of  ovarian cells, suggesting a critical role for HSP90B1 in the pathogenesis of PCOS.  We also observed a downregulation of anti-inflammatory activity-related annexin A6  (ANXA6) and tropomyosin 2 (TPM2) compared with the normal controls, which could  affect cell division and folliculogenesis in PCOS. This is the first study to  identify novel altered gene expression in the ovarian tissues of patients with PCOS.  These findings may have significant implications for future diagnostic and treatment  strategies for PCOS using molecular interventions.","container-title":"PloS one","DOI":"10.1371/journal.pone.0152837","ISSN":"1932-6203","issue":"4","journalAbbreviation":"PLoS One","language":"eng","note":"PMID: 27046189 \nPMCID: PMC4821534","page":"e0152837","title":"The Role of Heat Shock Protein 90B1 in Patients with Polycystic Ovary Syndrome.","volume":"11","author":[{"family":"Li","given":"Li"},{"family":"Mo","given":"Hui"},{"family":"Zhang","given":"Jing"},{"family":"Zhou","given":"Yongxian"},{"family":"Peng","given":"Xiuhong"},{"family":"Luo","given":"Xiping"}],"issued":{"date-parts":[["2016"]]}}}],"schema":"https://github.com/citation-style-language/schema/raw/master/csl-citation.json"} </w:instrText>
            </w:r>
            <w:r>
              <w:rPr>
                <w:rFonts w:ascii="Arial" w:eastAsia="Times New Roman" w:hAnsi="Arial" w:cs="Arial"/>
                <w:color w:val="000000"/>
                <w:sz w:val="18"/>
                <w:szCs w:val="18"/>
                <w:lang w:val="fr-FR"/>
              </w:rPr>
              <w:fldChar w:fldCharType="separate"/>
            </w:r>
            <w:r w:rsidRPr="00C24B61">
              <w:rPr>
                <w:rFonts w:ascii="Arial" w:hAnsi="Arial" w:cs="Arial"/>
                <w:sz w:val="18"/>
              </w:rPr>
              <w:t>(159)</w:t>
            </w:r>
            <w:r>
              <w:rPr>
                <w:rFonts w:ascii="Arial" w:eastAsia="Times New Roman" w:hAnsi="Arial" w:cs="Arial"/>
                <w:color w:val="000000"/>
                <w:sz w:val="18"/>
                <w:szCs w:val="18"/>
                <w:lang w:val="fr-FR"/>
              </w:rPr>
              <w:fldChar w:fldCharType="end"/>
            </w:r>
          </w:p>
        </w:tc>
        <w:tc>
          <w:tcPr>
            <w:tcW w:w="707" w:type="pct"/>
            <w:shd w:val="clear" w:color="auto" w:fill="auto"/>
            <w:noWrap/>
            <w:vAlign w:val="bottom"/>
            <w:hideMark/>
          </w:tcPr>
          <w:p w14:paraId="6F21CB54" w14:textId="77777777" w:rsidR="00C96D21" w:rsidRPr="003F650C" w:rsidRDefault="00C96D21" w:rsidP="00386B4F">
            <w:pPr>
              <w:spacing w:after="0" w:line="240" w:lineRule="auto"/>
              <w:jc w:val="right"/>
              <w:rPr>
                <w:rFonts w:ascii="Arial" w:eastAsia="Times New Roman" w:hAnsi="Arial" w:cs="Arial"/>
                <w:color w:val="000000"/>
                <w:sz w:val="18"/>
                <w:szCs w:val="18"/>
                <w:lang w:val="fr-FR"/>
              </w:rPr>
            </w:pPr>
            <w:r w:rsidRPr="003F650C">
              <w:rPr>
                <w:rFonts w:ascii="Arial" w:hAnsi="Arial" w:cs="Arial"/>
                <w:color w:val="000000"/>
                <w:sz w:val="18"/>
                <w:szCs w:val="18"/>
              </w:rPr>
              <w:t>2.01</w:t>
            </w:r>
          </w:p>
        </w:tc>
        <w:tc>
          <w:tcPr>
            <w:tcW w:w="712" w:type="pct"/>
            <w:shd w:val="clear" w:color="auto" w:fill="auto"/>
            <w:noWrap/>
            <w:vAlign w:val="bottom"/>
            <w:hideMark/>
          </w:tcPr>
          <w:p w14:paraId="7E825484" w14:textId="77777777" w:rsidR="00C96D21" w:rsidRPr="00D53775" w:rsidRDefault="00C96D21" w:rsidP="00386B4F">
            <w:pPr>
              <w:spacing w:after="0" w:line="240" w:lineRule="auto"/>
              <w:rPr>
                <w:rFonts w:ascii="Arial" w:eastAsia="Times New Roman" w:hAnsi="Arial" w:cs="Arial"/>
                <w:color w:val="000000"/>
                <w:sz w:val="18"/>
                <w:szCs w:val="18"/>
                <w:lang w:val="fr-FR"/>
              </w:rPr>
            </w:pPr>
            <w:r>
              <w:rPr>
                <w:rFonts w:ascii="Arial" w:eastAsia="Times New Roman" w:hAnsi="Arial" w:cs="Arial"/>
                <w:color w:val="000000"/>
                <w:sz w:val="18"/>
                <w:szCs w:val="18"/>
                <w:lang w:val="fr-FR"/>
              </w:rPr>
              <w:t>Tinagl1</w:t>
            </w:r>
          </w:p>
        </w:tc>
        <w:tc>
          <w:tcPr>
            <w:tcW w:w="737" w:type="pct"/>
            <w:shd w:val="clear" w:color="auto" w:fill="auto"/>
            <w:noWrap/>
            <w:vAlign w:val="bottom"/>
            <w:hideMark/>
          </w:tcPr>
          <w:p w14:paraId="68F147A8" w14:textId="77777777" w:rsidR="00C96D21" w:rsidRPr="003F650C" w:rsidRDefault="00C96D21" w:rsidP="00386B4F">
            <w:pPr>
              <w:spacing w:after="0" w:line="240" w:lineRule="auto"/>
              <w:jc w:val="right"/>
              <w:rPr>
                <w:rFonts w:ascii="Arial" w:eastAsia="Times New Roman" w:hAnsi="Arial" w:cs="Arial"/>
                <w:color w:val="000000"/>
                <w:sz w:val="18"/>
                <w:szCs w:val="18"/>
                <w:lang w:val="fr-FR"/>
              </w:rPr>
            </w:pPr>
            <w:r w:rsidRPr="003F650C">
              <w:rPr>
                <w:rFonts w:ascii="Arial" w:hAnsi="Arial" w:cs="Arial"/>
                <w:color w:val="000000"/>
                <w:sz w:val="18"/>
                <w:szCs w:val="18"/>
              </w:rPr>
              <w:t>2.40</w:t>
            </w:r>
          </w:p>
        </w:tc>
      </w:tr>
      <w:tr w:rsidR="00C96D21" w:rsidRPr="00D21A85" w14:paraId="6D3F3AA2" w14:textId="77777777" w:rsidTr="00386B4F">
        <w:trPr>
          <w:trHeight w:val="290"/>
        </w:trPr>
        <w:tc>
          <w:tcPr>
            <w:tcW w:w="948" w:type="pct"/>
            <w:vAlign w:val="bottom"/>
          </w:tcPr>
          <w:p w14:paraId="21DCEEB7" w14:textId="77777777" w:rsidR="00C96D21" w:rsidRPr="00D53775" w:rsidRDefault="00C96D21" w:rsidP="00386B4F">
            <w:pPr>
              <w:spacing w:after="0" w:line="240" w:lineRule="auto"/>
              <w:rPr>
                <w:rFonts w:ascii="Arial" w:eastAsia="Times New Roman" w:hAnsi="Arial" w:cs="Arial"/>
                <w:color w:val="000000"/>
                <w:sz w:val="18"/>
                <w:szCs w:val="18"/>
                <w:lang w:val="fr-FR"/>
              </w:rPr>
            </w:pPr>
            <w:r>
              <w:rPr>
                <w:rFonts w:ascii="Calibri" w:hAnsi="Calibri" w:cs="Calibri"/>
                <w:color w:val="000000"/>
              </w:rPr>
              <w:t>Dnajc15</w:t>
            </w:r>
          </w:p>
        </w:tc>
        <w:tc>
          <w:tcPr>
            <w:tcW w:w="948" w:type="pct"/>
          </w:tcPr>
          <w:p w14:paraId="33BE961B" w14:textId="77777777" w:rsidR="00C96D21" w:rsidRPr="00D53775" w:rsidRDefault="00C96D21" w:rsidP="00386B4F">
            <w:pPr>
              <w:spacing w:after="0" w:line="240" w:lineRule="auto"/>
              <w:jc w:val="right"/>
              <w:rPr>
                <w:rFonts w:ascii="Arial" w:eastAsia="Times New Roman" w:hAnsi="Arial" w:cs="Arial"/>
                <w:color w:val="000000"/>
                <w:sz w:val="18"/>
                <w:szCs w:val="18"/>
                <w:lang w:val="fr-FR"/>
              </w:rPr>
            </w:pPr>
            <w:r w:rsidRPr="00BD1F6F">
              <w:rPr>
                <w:rFonts w:ascii="Arial" w:hAnsi="Arial" w:cs="Arial"/>
                <w:sz w:val="18"/>
                <w:szCs w:val="18"/>
              </w:rPr>
              <w:t>2.03</w:t>
            </w:r>
          </w:p>
        </w:tc>
        <w:tc>
          <w:tcPr>
            <w:tcW w:w="948" w:type="pct"/>
            <w:shd w:val="clear" w:color="auto" w:fill="auto"/>
            <w:noWrap/>
            <w:vAlign w:val="bottom"/>
            <w:hideMark/>
          </w:tcPr>
          <w:p w14:paraId="3191696B" w14:textId="77777777" w:rsidR="00C96D21" w:rsidRPr="00BE466E" w:rsidRDefault="00C96D21" w:rsidP="00386B4F">
            <w:pPr>
              <w:spacing w:after="0" w:line="240" w:lineRule="auto"/>
              <w:rPr>
                <w:rFonts w:ascii="Arial" w:eastAsia="Times New Roman" w:hAnsi="Arial" w:cs="Arial"/>
                <w:color w:val="000000"/>
                <w:sz w:val="18"/>
                <w:szCs w:val="18"/>
              </w:rPr>
            </w:pPr>
            <w:r w:rsidRPr="00D53775">
              <w:rPr>
                <w:rFonts w:ascii="Arial" w:eastAsia="Times New Roman" w:hAnsi="Arial" w:cs="Arial"/>
                <w:color w:val="000000"/>
                <w:sz w:val="18"/>
                <w:szCs w:val="18"/>
                <w:lang w:val="fr-FR"/>
              </w:rPr>
              <w:t xml:space="preserve">Acta2 </w:t>
            </w:r>
            <w:r>
              <w:rPr>
                <w:rFonts w:ascii="Arial" w:eastAsia="Times New Roman" w:hAnsi="Arial" w:cs="Arial"/>
                <w:color w:val="000000"/>
                <w:sz w:val="18"/>
                <w:szCs w:val="18"/>
                <w:lang w:val="fr-FR"/>
              </w:rPr>
              <w:fldChar w:fldCharType="begin"/>
            </w:r>
            <w:r>
              <w:rPr>
                <w:rFonts w:ascii="Arial" w:eastAsia="Times New Roman" w:hAnsi="Arial" w:cs="Arial"/>
                <w:color w:val="000000"/>
                <w:sz w:val="18"/>
                <w:szCs w:val="18"/>
                <w:lang w:val="fr-FR"/>
              </w:rPr>
              <w:instrText xml:space="preserve"> ADDIN ZOTERO_ITEM CSL_CITATION {"citationID":"MYJEVJqx","properties":{"formattedCitation":"(2,9)","plainCitation":"(2,9)","noteIndex":0},"citationItems":[{"id":52,"uris":["http://zotero.org/users/local/Cg9l0yK5/items/JSQ8RRG4"],"itemData":{"id":52,"type":"article-journal","abstract":"Meiosis initiation is a crucial step for the production of haploid gametes, which occurs from anterior to posterior in fetal ovaries. The asynchrony of the transition  from mitosis to meiosis results in heterogeneity in the female germ cell  populations, which limits the studies of meiosis initiation and progression at a  higher resolution level. To dissect the process of meiosis initiation, we  investigated the transcriptional profiles of 19 363 single germ cells collected from  E12.5, E14.5, and E16.5 mouse fetal ovaries. Clustering analysis identified seven  groups and defined dozens of corresponding transcription factors, providing a global  view of cellular differentiation from primordial germ cells toward meiocytes.  Furthermore, we explored the dynamics of gene expression within the developmental  trajectory with special focus on the critical state of meiosis. We found that  meiosis initiation occurs as early as E12.5 and the cluster of oogonia_4 is the  critical state between mitosis and meiosis. Our data provide key insights into the  transcriptome features of peri-meiotic female germ cells, which offers new  information not only on meiosis initiation and progression but also on screening  pathogenic mutations in meiosis-associated diseases.","container-title":"FASEB journal : official publication of the Federation of American Societies for Experimental Biology","DOI":"10.1096/fj.202001034RR","ISSN":"1530-6860 0892-6638","issue":"9","journalAbbreviation":"FASEB J","language":"eng","note":"publisher-place: United States\nPMID: 32716582","page":"12634-12645","title":"Single-cell RNA sequencing reveals the landscape of early female germ cell development.","volume":"34","author":[{"family":"Zhao","given":"Zheng-Hui"},{"family":"Ma","given":"Jun-Yu"},{"family":"Meng","given":"Tie-Gang"},{"family":"Wang","given":"Zhen-Bo"},{"family":"Yue","given":"Wei"},{"family":"Zhou","given":"Qian"},{"family":"Li","given":"Sen"},{"family":"Feng","given":"Xie"},{"family":"Hou","given":"Yi"},{"family":"Schatten","given":"Heide"},{"family":"Ou","given":"Xiang-Hong"},{"family":"Sun","given":"Qing-Yuan"}],"issued":{"date-parts":[["2020",9]]}}},{"id":107,"uris":["http://zotero.org/users/local/Cg9l0yK5/items/QJGIPNB5"],"itemData":{"id":107,"type":"article-journal","abstract":"The ovary is perhaps the most dynamic organ in the human body, only rivaled by the uterus. The molecular mechanisms that regulate follicular growth and regression,  ensuring ovarian tissue homeostasis, remain elusive. We have performed single-cell  RNA-sequencing using human adult ovaries to provide a map of the molecular signature  of growing and regressing follicular populations. We have identified different types  of granulosa and theca cells a</w:instrText>
            </w:r>
            <w:r w:rsidRPr="00FF4E1C">
              <w:rPr>
                <w:rFonts w:ascii="Arial" w:eastAsia="Times New Roman" w:hAnsi="Arial" w:cs="Arial"/>
                <w:color w:val="000000"/>
                <w:sz w:val="18"/>
                <w:szCs w:val="18"/>
              </w:rPr>
              <w:instrText xml:space="preserve">nd detected local production of components of the  complement system by (atretic) theca cells and stromal cells. We also have detected  a mixture of adaptive and innate immune cells, as well as several types of  endothelial and smooth muscle cells to aid the remodeling process. Our results  highlight the relevance of mapping whole adult organs at the single-cell level and  reflect ongoing efforts to map the human body. The association between complement  system and follicular remodeling may provide key insights in reproductive biology  and (in)fertility.","container-title":"Nature communications","DOI":"10.1038/s41467-019-11036-9","ISSN":"2041-1723","issue":"1","journalAbbreviation":"Nat Commun","language":"eng","note":"PMID: 31320652 \nPMCID: PMC6639403","page":"3164","title":"Single-cell reconstruction of follicular remodeling in the human adult ovary.","volume":"10","author":[{"family":"Fan","given":"X."},{"family":"Bialecka","given":"M."},{"family":"Moustakas","given":"I."},{"family":"Lam","given":"E."},{"family":"Torrens-Juaneda","given":"V."},{"family":"Borggreven","given":"N. V."},{"family":"Trouw","given":"L."},{"family":"Louwe","given":"L. A."},{"family":"Pilgram","given":"G. S. K."},{"family":"Mei","given":"H."},{"family":"Westerlaken","given":"L.","non-dropping-particle":"van der"},{"family":"Chuva de Sousa Lopes","given":"S. M."}],"issued":{"date-parts":[["2019",7,18]]}}}],"schema":"https://github.com/citation-style-language/schema/raw/master/csl-citation.json"} </w:instrText>
            </w:r>
            <w:r>
              <w:rPr>
                <w:rFonts w:ascii="Arial" w:eastAsia="Times New Roman" w:hAnsi="Arial" w:cs="Arial"/>
                <w:color w:val="000000"/>
                <w:sz w:val="18"/>
                <w:szCs w:val="18"/>
                <w:lang w:val="fr-FR"/>
              </w:rPr>
              <w:fldChar w:fldCharType="separate"/>
            </w:r>
            <w:r w:rsidRPr="00FA62A4">
              <w:rPr>
                <w:rFonts w:ascii="Arial" w:hAnsi="Arial" w:cs="Arial"/>
                <w:sz w:val="18"/>
              </w:rPr>
              <w:t>(2,9)</w:t>
            </w:r>
            <w:r>
              <w:rPr>
                <w:rFonts w:ascii="Arial" w:eastAsia="Times New Roman" w:hAnsi="Arial" w:cs="Arial"/>
                <w:color w:val="000000"/>
                <w:sz w:val="18"/>
                <w:szCs w:val="18"/>
                <w:lang w:val="fr-FR"/>
              </w:rPr>
              <w:fldChar w:fldCharType="end"/>
            </w:r>
          </w:p>
        </w:tc>
        <w:tc>
          <w:tcPr>
            <w:tcW w:w="707" w:type="pct"/>
            <w:shd w:val="clear" w:color="auto" w:fill="auto"/>
            <w:noWrap/>
            <w:vAlign w:val="bottom"/>
            <w:hideMark/>
          </w:tcPr>
          <w:p w14:paraId="3285FF05" w14:textId="77777777" w:rsidR="00C96D21" w:rsidRPr="00BE466E" w:rsidRDefault="00C96D21" w:rsidP="00386B4F">
            <w:pPr>
              <w:spacing w:after="0" w:line="240" w:lineRule="auto"/>
              <w:jc w:val="right"/>
              <w:rPr>
                <w:rFonts w:ascii="Arial" w:eastAsia="Times New Roman" w:hAnsi="Arial" w:cs="Arial"/>
                <w:color w:val="000000"/>
                <w:sz w:val="18"/>
                <w:szCs w:val="18"/>
              </w:rPr>
            </w:pPr>
            <w:r w:rsidRPr="003F650C">
              <w:rPr>
                <w:rFonts w:ascii="Arial" w:hAnsi="Arial" w:cs="Arial"/>
                <w:color w:val="000000"/>
                <w:sz w:val="18"/>
                <w:szCs w:val="18"/>
              </w:rPr>
              <w:t>2.01</w:t>
            </w:r>
          </w:p>
        </w:tc>
        <w:tc>
          <w:tcPr>
            <w:tcW w:w="712" w:type="pct"/>
            <w:shd w:val="clear" w:color="auto" w:fill="auto"/>
            <w:noWrap/>
            <w:vAlign w:val="bottom"/>
            <w:hideMark/>
          </w:tcPr>
          <w:p w14:paraId="599531CA" w14:textId="77777777" w:rsidR="00C96D21" w:rsidRPr="00BE466E" w:rsidRDefault="00C96D21" w:rsidP="00386B4F">
            <w:pPr>
              <w:spacing w:after="0" w:line="240" w:lineRule="auto"/>
              <w:rPr>
                <w:rFonts w:ascii="Arial" w:eastAsia="Times New Roman" w:hAnsi="Arial" w:cs="Arial"/>
                <w:color w:val="000000"/>
                <w:sz w:val="18"/>
                <w:szCs w:val="18"/>
              </w:rPr>
            </w:pPr>
            <w:r w:rsidRPr="00BE466E">
              <w:rPr>
                <w:rFonts w:ascii="Arial" w:eastAsia="Times New Roman" w:hAnsi="Arial" w:cs="Arial"/>
                <w:color w:val="000000"/>
                <w:sz w:val="18"/>
                <w:szCs w:val="18"/>
              </w:rPr>
              <w:t>Gja4</w:t>
            </w:r>
          </w:p>
        </w:tc>
        <w:tc>
          <w:tcPr>
            <w:tcW w:w="737" w:type="pct"/>
            <w:shd w:val="clear" w:color="auto" w:fill="auto"/>
            <w:noWrap/>
            <w:vAlign w:val="bottom"/>
            <w:hideMark/>
          </w:tcPr>
          <w:p w14:paraId="4BA3FD74" w14:textId="77777777" w:rsidR="00C96D21" w:rsidRPr="00BE466E" w:rsidRDefault="00C96D21" w:rsidP="00386B4F">
            <w:pPr>
              <w:spacing w:after="0" w:line="240" w:lineRule="auto"/>
              <w:jc w:val="right"/>
              <w:rPr>
                <w:rFonts w:ascii="Arial" w:eastAsia="Times New Roman" w:hAnsi="Arial" w:cs="Arial"/>
                <w:color w:val="000000"/>
                <w:sz w:val="18"/>
                <w:szCs w:val="18"/>
              </w:rPr>
            </w:pPr>
            <w:r w:rsidRPr="003F650C">
              <w:rPr>
                <w:rFonts w:ascii="Arial" w:hAnsi="Arial" w:cs="Arial"/>
                <w:color w:val="000000"/>
                <w:sz w:val="18"/>
                <w:szCs w:val="18"/>
              </w:rPr>
              <w:t>2.38</w:t>
            </w:r>
          </w:p>
        </w:tc>
      </w:tr>
    </w:tbl>
    <w:p w14:paraId="61EBD539" w14:textId="77777777" w:rsidR="00680B32" w:rsidRDefault="00680B32"/>
    <w:sectPr w:rsidR="00680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roman"/>
    <w:pitch w:val="default"/>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21"/>
    <w:rsid w:val="00680B32"/>
    <w:rsid w:val="00C9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B079"/>
  <w15:chartTrackingRefBased/>
  <w15:docId w15:val="{F16E2410-52A7-4BBE-9DD9-98B65454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D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17003</Words>
  <Characters>96919</Characters>
  <Application>Microsoft Office Word</Application>
  <DocSecurity>0</DocSecurity>
  <Lines>807</Lines>
  <Paragraphs>227</Paragraphs>
  <ScaleCrop>false</ScaleCrop>
  <Company/>
  <LinksUpToDate>false</LinksUpToDate>
  <CharactersWithSpaces>113695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Meinsohn, Marie Charlotte</dc:creator>
  <cp:keywords/>
  <dc:description/>
  <cp:lastModifiedBy>Meinsohn, Marie Charlotte</cp:lastModifiedBy>
  <cp:revision>1</cp:revision>
  <dcterms:created xsi:type="dcterms:W3CDTF">2022-07-20T18:50:00Z</dcterms:created>
  <dcterms:modified xsi:type="dcterms:W3CDTF">2022-07-20T18:52:00Z</dcterms:modified>
</cp:coreProperties>
</file>