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E244" w14:textId="77777777" w:rsidR="00C96D21" w:rsidRPr="00D53775" w:rsidRDefault="00C96D21" w:rsidP="00C96D21">
      <w:pPr>
        <w:spacing w:line="480"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T</w:t>
      </w:r>
      <w:r w:rsidRPr="00D53775">
        <w:rPr>
          <w:rFonts w:ascii="Arial" w:eastAsia="Arial" w:hAnsi="Arial" w:cs="Arial"/>
          <w:b/>
          <w:bCs/>
          <w:color w:val="000000" w:themeColor="text1"/>
          <w:sz w:val="20"/>
          <w:szCs w:val="20"/>
        </w:rPr>
        <w:t>able S</w:t>
      </w:r>
      <w:r>
        <w:rPr>
          <w:rFonts w:ascii="Arial" w:eastAsia="Arial" w:hAnsi="Arial" w:cs="Arial"/>
          <w:b/>
          <w:bCs/>
          <w:color w:val="000000" w:themeColor="text1"/>
          <w:sz w:val="20"/>
          <w:szCs w:val="20"/>
        </w:rPr>
        <w:t>3</w:t>
      </w:r>
      <w:r w:rsidRPr="00D53775">
        <w:rPr>
          <w:rFonts w:ascii="Arial" w:eastAsia="Arial" w:hAnsi="Arial" w:cs="Arial"/>
          <w:b/>
          <w:bCs/>
          <w:color w:val="000000" w:themeColor="text1"/>
          <w:sz w:val="20"/>
          <w:szCs w:val="20"/>
        </w:rPr>
        <w:t xml:space="preserve"> - Top 10 markers from each mesenchyme subclusters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3"/>
        <w:gridCol w:w="1556"/>
        <w:gridCol w:w="1556"/>
        <w:gridCol w:w="1556"/>
        <w:gridCol w:w="1554"/>
      </w:tblGrid>
      <w:tr w:rsidR="00C96D21" w:rsidRPr="00DA308F" w14:paraId="4BA7085E" w14:textId="77777777" w:rsidTr="00386B4F">
        <w:trPr>
          <w:trHeight w:val="290"/>
        </w:trPr>
        <w:tc>
          <w:tcPr>
            <w:tcW w:w="837" w:type="pct"/>
          </w:tcPr>
          <w:p w14:paraId="6F990D29" w14:textId="77777777" w:rsidR="00C96D21" w:rsidRPr="00D53775" w:rsidRDefault="00C96D21" w:rsidP="00386B4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Steroidogenic stroma</w:t>
            </w:r>
          </w:p>
        </w:tc>
        <w:tc>
          <w:tcPr>
            <w:tcW w:w="836" w:type="pct"/>
            <w:shd w:val="clear" w:color="auto" w:fill="auto"/>
            <w:noWrap/>
            <w:vAlign w:val="bottom"/>
            <w:hideMark/>
          </w:tcPr>
          <w:p w14:paraId="5D9AE284"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c>
          <w:tcPr>
            <w:tcW w:w="832" w:type="pct"/>
            <w:vAlign w:val="bottom"/>
          </w:tcPr>
          <w:p w14:paraId="19F0CF47" w14:textId="77777777" w:rsidR="00C96D21" w:rsidRPr="00D53775" w:rsidRDefault="00C96D21" w:rsidP="00386B4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Fibroblast-like stroma</w:t>
            </w:r>
          </w:p>
        </w:tc>
        <w:tc>
          <w:tcPr>
            <w:tcW w:w="832" w:type="pct"/>
          </w:tcPr>
          <w:p w14:paraId="464C8ACB" w14:textId="77777777" w:rsidR="00C96D21" w:rsidRPr="00D53775" w:rsidRDefault="00C96D21" w:rsidP="00386B4F">
            <w:pPr>
              <w:spacing w:after="0" w:line="240" w:lineRule="auto"/>
              <w:rPr>
                <w:rFonts w:ascii="Arial" w:eastAsia="Times New Roman" w:hAnsi="Arial" w:cs="Arial"/>
                <w:b/>
                <w:bCs/>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c>
          <w:tcPr>
            <w:tcW w:w="832" w:type="pct"/>
            <w:vAlign w:val="bottom"/>
          </w:tcPr>
          <w:p w14:paraId="017569D6"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b/>
                <w:bCs/>
                <w:color w:val="000000"/>
                <w:sz w:val="18"/>
                <w:szCs w:val="18"/>
              </w:rPr>
              <w:t xml:space="preserve">Early </w:t>
            </w:r>
            <w:r>
              <w:rPr>
                <w:rFonts w:ascii="Arial" w:eastAsia="Times New Roman" w:hAnsi="Arial" w:cs="Arial"/>
                <w:b/>
                <w:bCs/>
                <w:color w:val="000000"/>
                <w:sz w:val="18"/>
                <w:szCs w:val="18"/>
              </w:rPr>
              <w:t>theca</w:t>
            </w:r>
          </w:p>
        </w:tc>
        <w:tc>
          <w:tcPr>
            <w:tcW w:w="831" w:type="pct"/>
            <w:shd w:val="clear" w:color="auto" w:fill="auto"/>
            <w:noWrap/>
            <w:vAlign w:val="bottom"/>
            <w:hideMark/>
          </w:tcPr>
          <w:p w14:paraId="1069F34A"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r>
      <w:tr w:rsidR="00C96D21" w:rsidRPr="00DA308F" w14:paraId="0067E550" w14:textId="77777777" w:rsidTr="00386B4F">
        <w:trPr>
          <w:trHeight w:val="290"/>
        </w:trPr>
        <w:tc>
          <w:tcPr>
            <w:tcW w:w="837" w:type="pct"/>
            <w:vAlign w:val="bottom"/>
          </w:tcPr>
          <w:p w14:paraId="61F8E31D"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Tenm4</w:t>
            </w:r>
          </w:p>
        </w:tc>
        <w:tc>
          <w:tcPr>
            <w:tcW w:w="836" w:type="pct"/>
            <w:shd w:val="clear" w:color="auto" w:fill="auto"/>
            <w:noWrap/>
            <w:vAlign w:val="bottom"/>
            <w:hideMark/>
          </w:tcPr>
          <w:p w14:paraId="242DB357" w14:textId="77777777" w:rsidR="00C96D21" w:rsidRPr="003F4486" w:rsidRDefault="00C96D21" w:rsidP="00386B4F">
            <w:pPr>
              <w:spacing w:after="0" w:line="240" w:lineRule="auto"/>
              <w:jc w:val="right"/>
              <w:rPr>
                <w:rFonts w:ascii="Arial" w:eastAsia="Times New Roman" w:hAnsi="Arial" w:cs="Arial"/>
                <w:color w:val="000000"/>
                <w:sz w:val="18"/>
                <w:szCs w:val="18"/>
              </w:rPr>
            </w:pPr>
            <w:r>
              <w:rPr>
                <w:rFonts w:ascii="Calibri" w:hAnsi="Calibri" w:cs="Calibri"/>
                <w:color w:val="000000"/>
              </w:rPr>
              <w:t>1.43</w:t>
            </w:r>
          </w:p>
        </w:tc>
        <w:tc>
          <w:tcPr>
            <w:tcW w:w="832" w:type="pct"/>
            <w:vAlign w:val="bottom"/>
          </w:tcPr>
          <w:p w14:paraId="0845E85A"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Enpp2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{"citationID":"auvh5sfm2u","properties":{"formattedCitation":"(132)","plainCitation":"(132)","noteIndex":0},"citationItems":[{"id":400,"uris":["http://zotero.org/users/local/Cg9l0yK5/items/GR7DMH5F"],"itemData":{"id":400,"type":"article-journal","abstract":"The accumulation of fibroblasts is a critical step in the development of fibrosis, and lysophosphatidic acid (LPA) promotes fibrosis by regulating  multiple fibroblast functions. Autotaxin (ATX) is a key LPA-producing enzyme, and  we hypothesized that ATX contributes to the development of renal interstitial  fibrosis through LPA-mediated effects on fibroblast functions. In a mouse model  of renal interstitial fibrosis induced by unilateral ureteral obstruction (UUO),  the levels of renal ATX protein and activity increased with the progression of  fibrosis in ligated kidneys, despite concurrent reductions in renal ATX mRNA. UUO  enhanced vascular permeability in the renal interstitium, and ATX protein  localized to areas of vascular leak, suggesting that vascular leak allowed ATX to  enter the renal interstitium. In vitro studies showed that ATX induces the  migration and proliferation of renal fibroblasts and enhances the vascular  permeability of endothelial monolayers. Finally, pharmacological inhibition of  ATX partially attenuated renal interstitial fibrosis. These results suggest that  during the development of renal fibrosis, ATX accumulates in the renal  interstitium and drives fibroblast accumulation and promotes renal interstitial  vascular leak, thereby partially contributing to the pathogenesis of renal  interstitial fibrosis. Taken together, ATX inhibition may have the potential to  be a novel therapeutic strategy to combat renal interstitial fibrosis.","container-title":"Scientific reports","DOI":"10.1038/s41598-019-43576-x","ISSN":"2045-2322","issue":"1","journalAbbreviation":"Sci Rep","language":"eng","note":"PMID: 31092842 \nPMCID: PMC6520387","page":"7414","title":"The involvement of autotaxin in renal interstitial fibrosis through regulation of fibroblast functions and induction of vascular leakage.","volume":"9","author":[{"family":"Sakai","given":"Norihiko"},{"family":"Bain","given":"Gretchen"},{"family":"Furuichi","given":"Kengo"},{"family":"Iwata","given":"Yasunori"},{"family":"Nakamura","given":"Miki"},{"family":"Hara","given":"Akinori"},{"family":"Kitajima","given":"Shinji"},{"family":"Sagara","given":"Akihiro"},{"family":"Miyake","given":"Taito"},{"family":"Toyama","given":"Tadashi"},{"family":"Sato","given":"Koichi"},{"family":"Nakagawa","given":"Shiori"},{"family":"Shimizu","given":"Miho"},{"family":"Kaneko","given":"Shuichi"},{"family":"Wada","given":"Takashi"}],"issued":{"date-parts":[["2019",5,15]]}}}],"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(132)</w:t>
            </w:r>
            <w:r w:rsidRPr="00B0162D">
              <w:rPr>
                <w:rFonts w:ascii="Arial" w:hAnsi="Arial" w:cs="Arial"/>
                <w:color w:val="000000"/>
                <w:sz w:val="18"/>
                <w:szCs w:val="18"/>
              </w:rPr>
              <w:fldChar w:fldCharType="end"/>
            </w:r>
          </w:p>
        </w:tc>
        <w:tc>
          <w:tcPr>
            <w:tcW w:w="832" w:type="pct"/>
            <w:vAlign w:val="bottom"/>
          </w:tcPr>
          <w:p w14:paraId="7CEF6CB4"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2.09</w:t>
            </w:r>
          </w:p>
        </w:tc>
        <w:tc>
          <w:tcPr>
            <w:tcW w:w="832" w:type="pct"/>
            <w:vAlign w:val="bottom"/>
          </w:tcPr>
          <w:p w14:paraId="082A3572" w14:textId="77777777" w:rsidR="00C96D21" w:rsidRPr="00E66CB2"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Enpep</w:t>
            </w:r>
            <w:proofErr w:type="spellEnd"/>
            <w:r>
              <w:rPr>
                <w:rFonts w:ascii="Calibri" w:hAnsi="Calibri" w:cs="Calibri"/>
                <w:color w:val="000000"/>
              </w:rPr>
              <w:t xml:space="preserve">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lang w:val="fr-FR"/>
              </w:rPr>
              <w:instrText xml:space="preserve"> ADDIN ZOTERO_ITEM CSL_CITATION {"citationID":"Ihlz9WTl","properties":{"formattedCitation":"(133)","plainCitation":"(133)","noteIndex":0},"citationItems":[{"id":299,"uris":["http://zotero.org/users/local/Cg9l0yK5/items/W89XIYY2"],"itemData":{"id":299,"type":"article-journal","abstract":"Prenatal testosterone (T)-treated sheep, similar to polycystic ovarian syndrome women, manifest reduced cyclicity, functional hyperandrogenism, and polycystic ovary  (PCO) morphology. The PCO morphology results from increased follicular recruitment  and persistence of antral follicles, a consequence of reduced follicular growth and  atresia, and is driven by cell-specific gene expression changes that are poorly  understood. Therefore, using RNA sequencing, cell-specific transcriptional changes  were assessed in laser capture microdissection isolated antral follicular granulosa  and theca cells from age 21 months control and prenatal T-treated (100 mg  intramuscular twice weekly from gestational day 30 to 90; term: 147 days) sheep. In  controls, 3494 genes were differentially expressed between cell types with cell  signaling, proliferation, extracellular matrix, immune, and tissue development genes  enriched in theca; and mitochondrial, chromosomal, RNA, fatty acid, and cell cycle  process genes enriched in granulosa cells. Prenatal T treatment 1) increased gene  expression of transforming growth factor β receptor 1 and exosome component 9, and  decreased BCL6 corepressor like 1, BCL9 like, and MAPK interacting serine/threonine  kinase 2 in both cells, 2) induced differential expression of 92 genes that included  increased mitochondrial, ribosome biogenesis, ribonucleoprotein, and ubiquitin, and  decreased cell development and extracellular matrix-related pathways in granulosa  cells, and 3) induced differential expression of 56 genes that included increased  noncoding RNA processing, ribosome biogenesis, and mitochondrial matrix, and  decreased transcription factor pathways in theca cells. These data indicate that  follicular function is affected by genes involved in transforming growth factor  signaling, extracellular matrix, mitochondria, epigenetics, and apoptosis both in a  common as well as a cell-specific manner and suggest possible mechanistic pathways  for prenatal T treatment-induced PCO morphology in sheep.","container-title":"Endocrinology","DOI":"10.1210/endocr/bqaa094","ISSN":"1945-7170 0013-7227","issue":"8","journalAbbreviation":"Endocrinology","language":"eng","note":"PMID: 32516392 \nPMCID: PMC7417881","title":"Developmental Programming: Sheep Granulosa and Theca Cell-Specific Transcriptional Regulation by Prenatal Testosterone.","volume":"161","author":[{"family":"Puttabyatappa","given":"Muraly"},{"family":"Guo","given":"Xingzi"},{"family":"Dou","given":"John"},{"family":"Dumesic","given":"Daniel"},{"family":"Bakulski","given":"Kelly M."},{"family":"Padmanabhan","given":"Vasantha"}],"issued":{"date-parts":[["2020",8,1]]}}}],"schema":"https://github.com/citation-style-language/schema/raw/master/csl-citation.json"} </w:instrText>
            </w:r>
            <w:r w:rsidRPr="00E66CB2">
              <w:rPr>
                <w:rFonts w:ascii="Arial" w:eastAsia="Times New Roman" w:hAnsi="Arial" w:cs="Arial"/>
                <w:color w:val="000000"/>
                <w:sz w:val="18"/>
                <w:szCs w:val="18"/>
              </w:rPr>
              <w:fldChar w:fldCharType="separate"/>
            </w:r>
            <w:r w:rsidRPr="00C24B61">
              <w:rPr>
                <w:rFonts w:ascii="Arial" w:hAnsi="Arial" w:cs="Arial"/>
                <w:sz w:val="18"/>
              </w:rPr>
              <w:t>(133)</w:t>
            </w:r>
            <w:r w:rsidRPr="00E66CB2">
              <w:rPr>
                <w:rFonts w:ascii="Arial" w:eastAsia="Times New Roman" w:hAnsi="Arial" w:cs="Arial"/>
                <w:color w:val="000000"/>
                <w:sz w:val="18"/>
                <w:szCs w:val="18"/>
              </w:rPr>
              <w:fldChar w:fldCharType="end"/>
            </w:r>
          </w:p>
        </w:tc>
        <w:tc>
          <w:tcPr>
            <w:tcW w:w="831" w:type="pct"/>
            <w:shd w:val="clear" w:color="auto" w:fill="auto"/>
            <w:noWrap/>
            <w:vAlign w:val="bottom"/>
            <w:hideMark/>
          </w:tcPr>
          <w:p w14:paraId="56511A39" w14:textId="77777777" w:rsidR="00C96D21" w:rsidRPr="003F4486" w:rsidRDefault="00C96D21" w:rsidP="00386B4F">
            <w:pPr>
              <w:spacing w:after="0" w:line="240" w:lineRule="auto"/>
              <w:jc w:val="right"/>
              <w:rPr>
                <w:rFonts w:ascii="Arial" w:eastAsia="Times New Roman" w:hAnsi="Arial" w:cs="Arial"/>
                <w:color w:val="000000"/>
                <w:sz w:val="18"/>
                <w:szCs w:val="18"/>
              </w:rPr>
            </w:pPr>
            <w:r w:rsidRPr="003F4486">
              <w:rPr>
                <w:rFonts w:ascii="Arial" w:hAnsi="Arial" w:cs="Arial"/>
                <w:color w:val="000000"/>
                <w:sz w:val="18"/>
                <w:szCs w:val="18"/>
              </w:rPr>
              <w:t>1.72</w:t>
            </w:r>
          </w:p>
        </w:tc>
      </w:tr>
      <w:tr w:rsidR="00C96D21" w:rsidRPr="00DA308F" w14:paraId="5EA7E3CA" w14:textId="77777777" w:rsidTr="00386B4F">
        <w:trPr>
          <w:trHeight w:val="290"/>
        </w:trPr>
        <w:tc>
          <w:tcPr>
            <w:tcW w:w="837" w:type="pct"/>
            <w:vAlign w:val="bottom"/>
          </w:tcPr>
          <w:p w14:paraId="2CD4D10E"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Htra3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{"citationID":"EYaBtozn","properties":{"formattedCitation":"(134)","plainCitation":"(134)","noteIndex":0},"citationItems":[{"id":370,"uris":["http://zotero.org/users/local/Cg9l0yK5/items/RTQK23PP"],"itemData":{"id":370,"type":"article-journal","abstract":"Objective. The high temperature requirement factor A3 (HtrA3) is a serine protease homologous to bacterial HtrA. Four human HtrAs have been identified.  HtrA1 and HtrA3 share a high degree of domain organization and are downregulated  in a number of cancers, suggesting a widespread loss of these proteases in  cancer. This study examined how extensively the HtrA (HtrA1-3) proteins are  downregulated in commonly used cancer cell lines and primary ovarian  tumors.Methods. RT-PCR was applied to various cancer cell lines (n=17) derived  from the ovary, endometrium, testes, breast, prostate, and colon, and different  subtypes of primary ovarian tumors [granulosa cell tumors (n=19), mucinous  cystadenocarcinomas (n=6), serous cystadenocarcinomas (n=8)] and normal ovary (n  = 9). HtrA3 protein was localized by immunohistochemistry.Results. HtrA3 was  extensively downregulated in the cancer cell lines examined including the  granulosa cell tumor-derived cell lines. In primary ovarian tumors, the HtrA3 was  significantly lower in serous cystadenocarcinoma and granulosa cell tumors. In  contrast, HtrA1 and HtrA2 were expressed in all samples with no significant  differences between the control and tumors. In normal postmenopausal ovary, HtrA3  protein was localized to lutenizing stromal cells and corpus albicans. In serous  cystadenocarcinoma, HtrA3 protein was absent in the papillae but detected in the  mesenchymal cyst wall.Conclusion. HtrA3 is more extensively downregulated than  HtrA1-2 in cancer cell lines. HtrA3, but not HtrA1 or HtrA2, was decreased in  primary ovarian serous cystadenocarcinoma and granulosa cell tumors. This study  provides evidence that HtrA3 may be the most relevant HtrA associated with  ovarian malignancy.","container-title":"Journal of Cancer","DOI":"10.7150/jca.5702","ISSN":"1837-9664","issue":"2","journalAbbreviation":"J Cancer","language":"eng","note":"PMID: 23412729 \nPMCID: PMC3572407","page":"152-164","title":"HtrA3 Is Downregulated in Cancer Cell Lines and Significantly Reduced in Primary Serous and Granulosa Cell Ovarian Tumors.","volume":"4","author":[{"family":"Singh","given":"Harmeet"},{"family":"Li","given":"Ying"},{"family":"Fuller","given":"Peter J."},{"family":"Harrison","given":"Craig"},{"family":"Rao","given":"Jyothsna"},{"family":"Stephens","given":"Andrew N."},{"family":"Nie","given":"Guiying"}],"issued":{"date-parts":[["2013"]]}}}],"schema":"https://github.com/citation-style-language/schema/raw/master/csl-citation.json"}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(134)</w:t>
            </w:r>
            <w:r w:rsidRPr="00E66CB2">
              <w:rPr>
                <w:rFonts w:ascii="Arial" w:eastAsia="Times New Roman" w:hAnsi="Arial" w:cs="Arial"/>
                <w:color w:val="000000"/>
                <w:sz w:val="18"/>
                <w:szCs w:val="18"/>
                <w:lang w:val="fr-FR"/>
              </w:rPr>
              <w:fldChar w:fldCharType="end"/>
            </w:r>
          </w:p>
        </w:tc>
        <w:tc>
          <w:tcPr>
            <w:tcW w:w="836" w:type="pct"/>
            <w:shd w:val="clear" w:color="auto" w:fill="auto"/>
            <w:noWrap/>
            <w:vAlign w:val="bottom"/>
            <w:hideMark/>
          </w:tcPr>
          <w:p w14:paraId="7B64D941"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1.26</w:t>
            </w:r>
          </w:p>
        </w:tc>
        <w:tc>
          <w:tcPr>
            <w:tcW w:w="832" w:type="pct"/>
            <w:vAlign w:val="bottom"/>
          </w:tcPr>
          <w:p w14:paraId="66EF92AA"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Fzd1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{"citationID":"ajjsob6i9g","properties":{"formattedCitation":"(23)","plainCitation":"(23)","noteIndex":0},"citationItems":[{"id":401,"uris":["http://zotero.org/users/local/Cg9l0yK5/items/HI23H6JU"],"itemData":{"id":401,"type":"article-journal","abstract":"Many important cell types in adult vertebrates have a mesenchymal origin, including fibroblasts and vascular mural cells. Although their biological  importance is undisputed, the level of mesenchymal cell heterogeneity within and  between organs, while appreciated, has not been analyzed in detail. Here, we  compare single-cell transcriptional profiles of fibroblasts and vascular mural  cells across four murine muscular organs: heart, skeletal muscle, intestine and  bladder. We reveal gene expression signatures that demarcate fibroblasts from  mural cells and provide molecular signatures for cell subtype identification. We  observe striking inter- and intra-organ heterogeneity amongst the fibroblasts,  primarily reflecting differences in the expression of extracellular matrix  components. Fibroblast subtypes localize to discrete anatomical positions  offering novel predictions about physiological function(s) and regulatory  signaling circuits. Our data shed new light on the diversity of poorly defined  classes of cells and provide a foundation for improved understanding of their  roles in physiological and pathological processes.","container-title":"Nature communications","DOI":"10.1038/s41467-020-17740-1","ISSN":"2041-1723","issue":"1","journalAbbreviation":"Nat Commun","language":"eng","note":"PMID: 32769974 \nPMCID: PMC7414220","page":"3953","title":"Single-cell analysis uncovers fibroblast heterogeneity and criteria for fibroblast and mural cell identification and discrimination.","volume":"11","author":[{"family":"Muhl","given":"Lars"},{"family":"Genové","given":"Guillem"},{"family":"Leptidis","given":"Stefanos"},{"family":"Liu","given":"Jianping"},{"family":"He","given":"Liqun"},{"family":"Mocci","given":"Giuseppe"},{"family":"Sun","given":"Ying"},{"family":"Gustafsson","given":"Sonja"},{"family":"Buyandelger","given":"Byambajav"},{"family":"Chivukula","given":"Indira V."},{"family":"Segerstolpe","given":"Åsa"},{"family":"Raschperger","given":"Elisabeth"},{"family":"Hansson","given":"Emil M."},{"family":"Björkegren","given":"Johan L. M."},{"family":"Peng","given":"Xiao-Rong"},{"family":"Vanlandewijck","given":"Michael"},{"family":"Lendahl","given":"Urban"},{"family":"Betsholtz","given":"Christer"}],"issued":{"date-parts":[["2020",8,7]]}}}],"schema":"https://github.com/citation-style-language/schema/raw/master/csl-citation.json"} </w:instrText>
            </w:r>
            <w:r w:rsidRPr="00B0162D">
              <w:rPr>
                <w:rFonts w:ascii="Arial" w:hAnsi="Arial" w:cs="Arial"/>
                <w:color w:val="000000"/>
                <w:sz w:val="18"/>
                <w:szCs w:val="18"/>
              </w:rPr>
              <w:fldChar w:fldCharType="separate"/>
            </w:r>
            <w:r w:rsidRPr="00F94EFD">
              <w:rPr>
                <w:rFonts w:ascii="Arial" w:hAnsi="Arial" w:cs="Arial"/>
                <w:sz w:val="18"/>
              </w:rPr>
              <w:t>(23)</w:t>
            </w:r>
            <w:r w:rsidRPr="00B0162D">
              <w:rPr>
                <w:rFonts w:ascii="Arial" w:hAnsi="Arial" w:cs="Arial"/>
                <w:color w:val="000000"/>
                <w:sz w:val="18"/>
                <w:szCs w:val="18"/>
              </w:rPr>
              <w:fldChar w:fldCharType="end"/>
            </w:r>
          </w:p>
        </w:tc>
        <w:tc>
          <w:tcPr>
            <w:tcW w:w="832" w:type="pct"/>
            <w:vAlign w:val="bottom"/>
          </w:tcPr>
          <w:p w14:paraId="0FDA6DEF"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1.97</w:t>
            </w:r>
          </w:p>
        </w:tc>
        <w:tc>
          <w:tcPr>
            <w:tcW w:w="832" w:type="pct"/>
            <w:vAlign w:val="bottom"/>
          </w:tcPr>
          <w:p w14:paraId="49B82C10" w14:textId="77777777" w:rsidR="00C96D21" w:rsidRPr="00E66CB2" w:rsidRDefault="00C96D21" w:rsidP="00386B4F">
            <w:pPr>
              <w:spacing w:after="0" w:line="240" w:lineRule="auto"/>
              <w:rPr>
                <w:rFonts w:ascii="Arial" w:hAnsi="Arial" w:cs="Arial"/>
                <w:color w:val="000000"/>
                <w:sz w:val="18"/>
                <w:szCs w:val="18"/>
              </w:rPr>
            </w:pPr>
            <w:r>
              <w:rPr>
                <w:rFonts w:ascii="Calibri" w:hAnsi="Calibri" w:cs="Calibri"/>
                <w:color w:val="000000"/>
              </w:rPr>
              <w:t xml:space="preserve">Adcy7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{"citationID":"pcnPlBpK","properties":{"formattedCitation":"(135)","plainCitation":"(135)","noteIndex":0},"citationItems":[{"id":302,"uris":["http://zotero.org/users/local/Cg9l0yK5/items/NT95EVXC"],"itemData":{"id":302,"type":"article-journal","abstract":"Nutrition is an important factor that regulates reproductive performance of sheep and affects follicle development. However, the correlation between nutrition and  follicle development is poorly understood at the molecular level. To study its  possible molecular mechanisms, we performed expression profiling of granulosa cells  isolated from sheep that were fed different levels of nutrition levels during the  luteal phase. To do this, ewes received a maintenance diet (M), and their estrus was  synchronized by intravaginal progestogen sponges for 12 days. Ewes were randomly  divided into the short-term dietary-restricted group (R; 0.5 × M) and the  nutrient-supplemented group (S; 1.5 × M). RNA samples were extracted from granulosa  cells. Transcriptome libraries from each group were constructed by Illumina  sequencing. Among 18 468 detected genes, 170 genes were significantly differentially  expressed, of which 140 genes were upregulated and 30 genes were downregulated in  group S relative to group R. These genes could be candidates regulating follicular  development in sheep. Gene Ontology, KEGG and clustering analyses were performed.  Genes related to oocyte meiosis, such as ADCY7, were upregulated. We identified two  important groups of related genes that were upregulated with improved nutrition: one  group comprising the genes PTGS2, UCP2 and steroidogenic acute regulatory protein  and the other group comprising interleukin-1A and interleukin-1B. The genes within  each group showed similar expression patterns. Additionally, all five genes are  involved in the reproduction process. Quantitative real-time PCR was performed to  validate the results of expression profiling. These data in our study are an  abundant genomic resource to expand the understanding of the molecular and cellular  events underlying follicle development.","container-title":"Animal genetics","DOI":"10.1111/age.12427","ISSN":"1365-2052 0268-9146","issue":"3","journalAbbreviation":"Anim Genet","language":"eng","note":"publisher-place: England\nPMID: 26970339","page":"354-364","title":"Analysis of genes that influence sheep follicular development by different nutrition levels during the luteal phase using expression profiling.","volume":"47","author":[{"family":"Luo","given":"F."},{"family":"Jia","given":"R."},{"family":"Ying","given":"S."},{"family":"Wang","given":"Z."},{"family":"Wang","given":"F."}],"issued":{"date-parts":[["2016",6]]}}}],"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(135)</w:t>
            </w:r>
            <w:r w:rsidRPr="00E66CB2">
              <w:rPr>
                <w:rFonts w:ascii="Arial" w:eastAsia="Times New Roman" w:hAnsi="Arial" w:cs="Arial"/>
                <w:color w:val="000000"/>
                <w:sz w:val="18"/>
                <w:szCs w:val="18"/>
                <w:lang w:val="fr-FR"/>
              </w:rPr>
              <w:fldChar w:fldCharType="end"/>
            </w:r>
          </w:p>
        </w:tc>
        <w:tc>
          <w:tcPr>
            <w:tcW w:w="831" w:type="pct"/>
            <w:shd w:val="clear" w:color="auto" w:fill="auto"/>
            <w:noWrap/>
            <w:vAlign w:val="bottom"/>
            <w:hideMark/>
          </w:tcPr>
          <w:p w14:paraId="397F2B2B"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1.64</w:t>
            </w:r>
          </w:p>
        </w:tc>
      </w:tr>
      <w:tr w:rsidR="00C96D21" w:rsidRPr="00DA308F" w14:paraId="79C59C18" w14:textId="77777777" w:rsidTr="00386B4F">
        <w:trPr>
          <w:trHeight w:val="290"/>
        </w:trPr>
        <w:tc>
          <w:tcPr>
            <w:tcW w:w="837" w:type="pct"/>
            <w:vAlign w:val="bottom"/>
          </w:tcPr>
          <w:p w14:paraId="69DAAE0C" w14:textId="77777777" w:rsidR="00C96D21" w:rsidRPr="003F4486"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Ogn</w:t>
            </w:r>
            <w:proofErr w:type="spellEnd"/>
          </w:p>
        </w:tc>
        <w:tc>
          <w:tcPr>
            <w:tcW w:w="836" w:type="pct"/>
            <w:shd w:val="clear" w:color="auto" w:fill="auto"/>
            <w:noWrap/>
            <w:vAlign w:val="bottom"/>
            <w:hideMark/>
          </w:tcPr>
          <w:p w14:paraId="0553F142"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1.16</w:t>
            </w:r>
          </w:p>
        </w:tc>
        <w:tc>
          <w:tcPr>
            <w:tcW w:w="832" w:type="pct"/>
            <w:vAlign w:val="bottom"/>
          </w:tcPr>
          <w:p w14:paraId="005B1DDD" w14:textId="77777777" w:rsidR="00C96D21" w:rsidRPr="00B0162D" w:rsidRDefault="00C96D21" w:rsidP="00386B4F">
            <w:pPr>
              <w:spacing w:after="0" w:line="240" w:lineRule="auto"/>
              <w:rPr>
                <w:rFonts w:ascii="Arial" w:hAnsi="Arial" w:cs="Arial"/>
                <w:color w:val="000000"/>
                <w:sz w:val="18"/>
                <w:szCs w:val="18"/>
              </w:rPr>
            </w:pPr>
            <w:proofErr w:type="spellStart"/>
            <w:r w:rsidRPr="00B0162D">
              <w:rPr>
                <w:rFonts w:ascii="Arial" w:hAnsi="Arial" w:cs="Arial"/>
                <w:color w:val="000000"/>
                <w:sz w:val="18"/>
                <w:szCs w:val="18"/>
              </w:rPr>
              <w:t>Gatm</w:t>
            </w:r>
            <w:proofErr w:type="spellEnd"/>
            <w:r w:rsidRPr="00B0162D">
              <w:rPr>
                <w:rFonts w:ascii="Arial" w:hAnsi="Arial" w:cs="Arial"/>
                <w:color w:val="000000"/>
                <w:sz w:val="18"/>
                <w:szCs w:val="18"/>
              </w:rPr>
              <w:t xml:space="preserve">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{"citationID":"a2lifqqbakk","properties":{"formattedCitation":"(23)","plainCitation":"(23)","noteIndex":0},"citationItems":[{"id":401,"uris":["http://zotero.org/users/local/Cg9l0yK5/items/HI23H6JU"],"itemData":{"id":401,"type":"article-journal","abstract":"Many important cell types in adult vertebrates have a mesenchymal origin, including fibroblasts and vascular mural cells. Although their biological  importance is undisputed, the level of mesenchymal cell heterogeneity within and  between organs, while appreciated, has not been analyzed in detail. Here, we  compare single-cell transcriptional profiles of fibroblasts and vascular mural  cells across four murine muscular organs: heart, skeletal muscle, intestine and  bladder. We reveal gene expression signatures that demarcate fibroblasts from  mural cells and provide molecular signatures for cell subtype identification. We  observe striking inter- and intra-organ heterogeneity amongst the fibroblasts,  primarily reflecting differences in the expression of extracellular matrix  components. Fibroblast subtypes localize to discrete anatomical positions  offering novel predictions about physiological function(s) and regulatory  signaling circuits. Our data shed new light on the diversity of poorly defined  classes of cells and provide a foundation for improved understanding of their  roles in physiological and pathological processes.","container-title":"Nature communications","DOI":"10.1038/s41467-020-17740-1","ISSN":"2041-1723","issue":"1","journalAbbreviation":"Nat Commun","language":"eng","note":"PMID: 32769974 \nPMCID: PMC7414220","page":"3953","title":"Single-cell analysis uncovers fibroblast heterogeneity and criteria for fibroblast and mural cell identification and discrimination.","volume":"11","author":[{"family":"Muhl","given":"Lars"},{"family":"Genové","given":"Guillem"},{"family":"Leptidis","given":"Stefanos"},{"family":"Liu","given":"Jianping"},{"family":"He","given":"Liqun"},{"family":"Mocci","given":"Giuseppe"},{"family":"Sun","given":"Ying"},{"family":"Gustafsson","given":"Sonja"},{"family":"Buyandelger","given":"Byambajav"},{"family":"Chivukula","given":"Indira V."},{"family":"Segerstolpe","given":"Åsa"},{"family":"Raschperger","given":"Elisabeth"},{"family":"Hansson","given":"Emil M."},{"family":"Björkegren","given":"Johan L. M."},{"family":"Peng","given":"Xiao-Rong"},{"family":"Vanlandewijck","given":"Michael"},{"family":"Lendahl","given":"Urban"},{"family":"Betsholtz","given":"Christer"}],"issued":{"date-parts":[["2020",8,7]]}}}],"schema":"https://github.com/citation-style-language/schema/raw/master/csl-citation.json"} </w:instrText>
            </w:r>
            <w:r w:rsidRPr="00B0162D">
              <w:rPr>
                <w:rFonts w:ascii="Arial" w:hAnsi="Arial" w:cs="Arial"/>
                <w:color w:val="000000"/>
                <w:sz w:val="18"/>
                <w:szCs w:val="18"/>
              </w:rPr>
              <w:fldChar w:fldCharType="separate"/>
            </w:r>
            <w:r w:rsidRPr="00F94EFD">
              <w:rPr>
                <w:rFonts w:ascii="Arial" w:hAnsi="Arial" w:cs="Arial"/>
                <w:sz w:val="18"/>
              </w:rPr>
              <w:t>(23)</w:t>
            </w:r>
            <w:r w:rsidRPr="00B0162D">
              <w:rPr>
                <w:rFonts w:ascii="Arial" w:hAnsi="Arial" w:cs="Arial"/>
                <w:color w:val="000000"/>
                <w:sz w:val="18"/>
                <w:szCs w:val="18"/>
              </w:rPr>
              <w:fldChar w:fldCharType="end"/>
            </w:r>
          </w:p>
        </w:tc>
        <w:tc>
          <w:tcPr>
            <w:tcW w:w="832" w:type="pct"/>
            <w:vAlign w:val="bottom"/>
          </w:tcPr>
          <w:p w14:paraId="42955331"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1.95</w:t>
            </w:r>
          </w:p>
        </w:tc>
        <w:tc>
          <w:tcPr>
            <w:tcW w:w="832" w:type="pct"/>
            <w:vAlign w:val="bottom"/>
          </w:tcPr>
          <w:p w14:paraId="75A56992" w14:textId="77777777" w:rsidR="00C96D21" w:rsidRPr="00E66CB2"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Thbd</w:t>
            </w:r>
            <w:proofErr w:type="spellEnd"/>
            <w:r>
              <w:rPr>
                <w:rFonts w:ascii="Calibri" w:hAnsi="Calibri" w:cs="Calibri"/>
                <w:color w:val="000000"/>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{"citationID":"r1itpWkd","properties":{"formattedCitation":"(136)","plainCitation":"(136)","noteIndex":0},"citationItems":[{"id":300,"uris":["http://zotero.org/users/local/Cg9l0yK5/items/N8RCVA6N"],"itemData":{"id":300,"type":"article-journal","abstract":"In addition to its role in blood coagulation, thrombin directly stimulates protease-activated receptors (PAR) or interacts with thrombomodulin (THBD) to  activate membrane-bound protein C which stimulates PAR1 and PAR4 receptors to  promote downstream pleiotropic effects. Our DNA microarray, RT-PCR, and  immunostaining analyses demonstrated ovarian expression of THBD, activated protein C  (APC) receptor [endothelial protein C receptor (EPCR)], as well as PAR1 and PAR4  receptors in mice. After treatment of gonadotropin-primed immature mice with an  ovulatory dose of human chorionic gonadotropin (hCG) (a LH surrogate), major  increases in the expression of THBD, EPCR, PAR1, and PAR4 were detected in granulosa  and cumulus cells of preovulatory follicles. Immunoassay analyses demonstrated  sustained increases in ovarian prothrombin and APC levels after hCG stimulation. We  obtained luteinizing granulosa cells from mice treated sequentially with equine CG  and hCG. Treatment of these cells with thrombin or agonists for PAR1 or PAR4  decreased basal and forskolin-induced cAMP biosynthesis and suppressed  hCG-stimulated progesterone production. In cultured preovulatory follicles,  treatment with hirudin (a thrombin antagonist) and SCH79797 (a PAR1 antagonist)  augmented hCG-stimulated progesterone biosynthesis, suggesting a suppressive role of  endogenous thrombin in steroidogenesis. Furthermore, intrabursal injection with  hirudin or SCH79797 led to ipsilateral increases in ovarian progesterone content.  Our findings demonstrated increased ovarian expression of key components of the  thrombin-APC-PAR1/4 signaling system after LH/hCG stimulation, and this signaling  pathway may allow optimal luteinization of preovulatory follicles. In addition to  assessing the role of thrombin and associated genes in progesterone production by  the periovulatory ovary, these findings provide a model with which to study  molecular mechanisms underlying thrombin-APC-PAR1/4 signaling.","container-title":"Molecular endocrinology (Baltimore, Md.)","DOI":"10.1210/me.2011-1187","ISSN":"1944-9917 0888-8809","issue":"2","journalAbbreviation":"Mol Endocrinol","language":"eng","note":"PMID: 22207716 \nPMCID: PMC3275165","page":"331-340","title":"Intraovarian thrombin and activated protein C signaling system regulates steroidogenesis during the periovulatory period.","volume":"26","author":[{"family":"Cheng","given":"Yuan"},{"family":"Kawamura","given":"Kazuhiro"},{"family":"Deguchi","given":"Masashi"},{"family":"Takae","given":"Seido"},{"family":"Mulders","given":"Sabine M."},{"family":"Hsueh","given":"Aaron J. W."}],"issued":{"date-parts":[["2012",2]]}}}],"schema":"https://github.com/citation-style-language/schema/raw/master/csl-citation.json"}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(136)</w:t>
            </w:r>
            <w:r w:rsidRPr="00E66CB2">
              <w:rPr>
                <w:rFonts w:ascii="Arial" w:eastAsia="Times New Roman" w:hAnsi="Arial" w:cs="Arial"/>
                <w:color w:val="000000"/>
                <w:sz w:val="18"/>
                <w:szCs w:val="18"/>
                <w:lang w:val="fr-FR"/>
              </w:rPr>
              <w:fldChar w:fldCharType="end"/>
            </w:r>
          </w:p>
        </w:tc>
        <w:tc>
          <w:tcPr>
            <w:tcW w:w="831" w:type="pct"/>
            <w:shd w:val="clear" w:color="auto" w:fill="auto"/>
            <w:noWrap/>
            <w:vAlign w:val="bottom"/>
            <w:hideMark/>
          </w:tcPr>
          <w:p w14:paraId="65D00E68"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1.52</w:t>
            </w:r>
          </w:p>
        </w:tc>
      </w:tr>
      <w:tr w:rsidR="00C96D21" w:rsidRPr="00DA308F" w14:paraId="0751C916" w14:textId="77777777" w:rsidTr="00386B4F">
        <w:trPr>
          <w:trHeight w:val="290"/>
        </w:trPr>
        <w:tc>
          <w:tcPr>
            <w:tcW w:w="837" w:type="pct"/>
            <w:vAlign w:val="bottom"/>
          </w:tcPr>
          <w:p w14:paraId="2D024FA3"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Tcf21 </w:t>
            </w:r>
            <w:r>
              <w:rPr>
                <w:rFonts w:ascii="Calibri" w:hAnsi="Calibri" w:cs="Calibri"/>
                <w:color w:val="000000"/>
              </w:rPr>
              <w:fldChar w:fldCharType="begin"/>
            </w:r>
            <w:r>
              <w:rPr>
                <w:rFonts w:ascii="Calibri" w:hAnsi="Calibri" w:cs="Calibri"/>
                <w:color w:val="000000"/>
              </w:rPr>
              <w:instrText xml:space="preserve"> ADDIN ZOTERO_ITEM CSL_CITATION {"citationID":"ac3p2oc5hd","properties":{"formattedCitation":"(137)","plainCitation":"(137)","noteIndex":0},"citationItems":[{"id":226,"uris":["http://zotero.org/users/local/Cg9l0yK5/items/DQB5RYZB"],"itemData":{"id":226,"type":"article-journal","abstract":"In vitro culture of ovarian granulosa cells and theca cells has been very important for our understanding of their function and regulation. One of the most eagerly  sought attributes of cell culture is the use of chemically-defined conditions.  However, even under such in vitro conditions cell behaviour could differ from the in  vivo situation because of differences in oxygen tension, nutrients, adhesion matrix  and other factors. To examine this further we compared the transcriptomes of both  granulosa cells and cells from the theca interna that were cultured in what are  arguably the best in vitro conditions for maintaining the 'follicular' phenotypes of  both tissue types, as displayed by their respective freshly-isolated counterparts.  The array data analysed are from recently published data and use the same sizes of  bovine follicles (small antral 3-6 mm) and the same Affymetrix arrays. We conducted  analysis using Partek, Ingenuity Pathway Analysis and GOEAST. Principal Component  Analysis (PCA) and hierarchical clustering clearly separated the in vivo from the in  vitro groups for both cells types and transcriptomes were more homogeneous upon  culture. In both cell cultures behaviours associated with cell adhesion, migration  and interaction with matrix or substrate were more abundant. However, the pathways  involved generally differed between the two cell types. With the thecal cultures a  gene expression signature of an immune response was more abundant, probably by  leukocytes amongst the cells cultured from the theca interna. These results indicate  differences between in vivo and in vitro that should be considered when interpreting  in vitro data.","container-title":"PloS one","DOI":"10.1371/journal.pone.0173391","ISSN":"1932-6203","issue":"3","journalAbbreviation":"PLoS One","language":"eng","note":"PMID: 28282394 \nPMCID: PMC5345798","page":"e0173391","title":"Transcriptomal profiling of bovine ovarian granulosa and theca interna cells in primary culture in comparison with their in vivo counterparts.","volume":"12","author":[{"family":"Hatzirodos","given":"Nicholas"},{"family":"Glister","given":"Claire"},{"family":"Hummitzsch","given":"Katja"},{"family":"Irving-Rodgers","given":"Helen F."},{"family":"Knight","given":"Philip G."},{"family":"Rodgers","given":"Raymond J."}],"issued":{"date-parts":[["2017"]]}}}],"schema":"https://github.com/citation-style-language/schema/raw/master/csl-citation.json"} </w:instrText>
            </w:r>
            <w:r>
              <w:rPr>
                <w:rFonts w:ascii="Calibri" w:hAnsi="Calibri" w:cs="Calibri"/>
                <w:color w:val="000000"/>
              </w:rPr>
              <w:fldChar w:fldCharType="separate"/>
            </w:r>
            <w:r w:rsidRPr="00C24B61">
              <w:rPr>
                <w:rFonts w:ascii="Calibri" w:hAnsi="Calibri" w:cs="Calibri"/>
              </w:rPr>
              <w:t>(137)</w:t>
            </w:r>
            <w:r>
              <w:rPr>
                <w:rFonts w:ascii="Calibri" w:hAnsi="Calibri" w:cs="Calibri"/>
                <w:color w:val="000000"/>
              </w:rPr>
              <w:fldChar w:fldCharType="end"/>
            </w:r>
          </w:p>
        </w:tc>
        <w:tc>
          <w:tcPr>
            <w:tcW w:w="836" w:type="pct"/>
            <w:shd w:val="clear" w:color="auto" w:fill="auto"/>
            <w:noWrap/>
            <w:vAlign w:val="bottom"/>
            <w:hideMark/>
          </w:tcPr>
          <w:p w14:paraId="4CB5F110"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1.07</w:t>
            </w:r>
          </w:p>
        </w:tc>
        <w:tc>
          <w:tcPr>
            <w:tcW w:w="832" w:type="pct"/>
            <w:vAlign w:val="bottom"/>
          </w:tcPr>
          <w:p w14:paraId="7AEDCC46"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Igfbp4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{"citationID":"arhfrrvv43","properties":{"formattedCitation":"(138)","plainCitation":"(138)","noteIndex":0},"citationItems":[{"id":402,"uris":["http://zotero.org/users/local/Cg9l0yK5/items/TGG65MAB"],"itemData":{"id":402,"type":"article-journal","abstract":"Proteolytic cleavage of the six known insulin-like growth factor binding proteins (IGFBPs) is a powerful means of rapid structure and function modification of  these important growth-regulatory proteins. Intact IGFBP-4 is a potent inhibitor  of IGF action in vitro, and cleavage of IGFBP-4 has been shown to abolish its  ability to inhibit IGF stimulatory effects in a variety of systems, suggesting  that IGFBP-4 proteolysis acts as a positive regulator of IGF bioavailability.  Here we report the isolation of an IGF-dependent IGFBP-4-specific protease from  human fibroblast-conditioned media and its identification by mass spectrometry  microsequencing as pregnancy-associated plasma protein-A (PAPP-A), a protein of  unknown function found in high concentrations in the maternal circulation during  pregnancy. Antibodies raised against PAPP-A both inhibited and immunodepleted  IGFBP-4 protease activity in human fibroblast-conditioned media. Moreover, PAPP-A  purified from pregnancy sera had IGF-dependent IGFBP-4 protease activity. PAPP-A  mRNA was expressed by the human fibroblasts and osteoblasts, and PAPP-A protein  was secreted into the culture medium. In conclusion, we have identified an  IGF-dependent IGFBP protease and at the same time assigned a function to PAPP-A.  This represents an unanticipated union of two areas of research that were not  linked in any way before this report.","container-title":"Proceedings of the National Academy of Sciences of the United States of America","DOI":"10.1073/pnas.96.6.3149","ISSN":"0027-8424 1091-6490","issue":"6","journalAbbreviation":"Proc Natl Acad Sci U S A","language":"eng","note":"PMID: 10077652 \nPMCID: PMC15910","page":"3149-3153","title":"The insulin-like growth factor (IGF)-dependent IGF binding protein-4 protease secreted by human fibroblasts is pregnancy-associated plasma protein-A.","volume":"96","author":[{"family":"Lawrence","given":"J. B."},{"family":"Oxvig","given":"C."},{"family":"Overgaard","given":"M. T."},{"family":"Sottrup-Jensen","given":"L."},{"family":"Gleich","given":"G. J."},{"family":"Hays","given":"L. G."},{"family":"Yates","given":"J. R. 3rd"},{"family":"Conover","given":"C. A."}],"issued":{"date-parts":[["1999",3,16]]}}}],"schema":"https://github.com/citation-style-language/schema/raw/master/csl-citation.json"}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(138)</w:t>
            </w:r>
            <w:r w:rsidRPr="00B0162D">
              <w:rPr>
                <w:rFonts w:ascii="Arial" w:hAnsi="Arial" w:cs="Arial"/>
                <w:color w:val="000000"/>
                <w:sz w:val="18"/>
                <w:szCs w:val="18"/>
              </w:rPr>
              <w:fldChar w:fldCharType="end"/>
            </w:r>
          </w:p>
        </w:tc>
        <w:tc>
          <w:tcPr>
            <w:tcW w:w="832" w:type="pct"/>
            <w:vAlign w:val="bottom"/>
          </w:tcPr>
          <w:p w14:paraId="0FC294FD"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1.62</w:t>
            </w:r>
          </w:p>
        </w:tc>
        <w:tc>
          <w:tcPr>
            <w:tcW w:w="832" w:type="pct"/>
            <w:vAlign w:val="bottom"/>
          </w:tcPr>
          <w:p w14:paraId="36DA759E" w14:textId="77777777" w:rsidR="00C96D21" w:rsidRPr="00E66CB2"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Mest</w:t>
            </w:r>
            <w:proofErr w:type="spellEnd"/>
            <w:r>
              <w:rPr>
                <w:rFonts w:ascii="Calibri" w:hAnsi="Calibri" w:cs="Calibri"/>
                <w:color w:val="000000"/>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{"citationID":"m8lK5siw","properties":{"formattedCitation":"(9)","plainCitation":"(9)","noteIndex":0},"citationItems":[{"id":107,"uris":["http://zotero.org/users/local/Cg9l0yK5/items/QJGIPNB5"],"itemData":{"id":107,"type":"article-journal","abstract":"The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A62A4">
              <w:rPr>
                <w:rFonts w:ascii="Arial" w:hAnsi="Arial" w:cs="Arial"/>
                <w:sz w:val="18"/>
              </w:rPr>
              <w:t>(9)</w:t>
            </w:r>
            <w:r w:rsidRPr="00E66CB2">
              <w:rPr>
                <w:rFonts w:ascii="Arial" w:eastAsia="Times New Roman" w:hAnsi="Arial" w:cs="Arial"/>
                <w:color w:val="000000"/>
                <w:sz w:val="18"/>
                <w:szCs w:val="18"/>
                <w:lang w:val="fr-FR"/>
              </w:rPr>
              <w:fldChar w:fldCharType="end"/>
            </w:r>
          </w:p>
        </w:tc>
        <w:tc>
          <w:tcPr>
            <w:tcW w:w="831" w:type="pct"/>
            <w:shd w:val="clear" w:color="auto" w:fill="auto"/>
            <w:noWrap/>
            <w:vAlign w:val="bottom"/>
            <w:hideMark/>
          </w:tcPr>
          <w:p w14:paraId="75DF01B7"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1.37</w:t>
            </w:r>
          </w:p>
        </w:tc>
      </w:tr>
      <w:tr w:rsidR="00C96D21" w:rsidRPr="00DA308F" w14:paraId="31FA12AF" w14:textId="77777777" w:rsidTr="00386B4F">
        <w:trPr>
          <w:trHeight w:val="290"/>
        </w:trPr>
        <w:tc>
          <w:tcPr>
            <w:tcW w:w="837" w:type="pct"/>
            <w:vAlign w:val="bottom"/>
          </w:tcPr>
          <w:p w14:paraId="679C115A"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Itih5</w:t>
            </w:r>
          </w:p>
        </w:tc>
        <w:tc>
          <w:tcPr>
            <w:tcW w:w="836" w:type="pct"/>
            <w:shd w:val="clear" w:color="auto" w:fill="auto"/>
            <w:noWrap/>
            <w:vAlign w:val="bottom"/>
            <w:hideMark/>
          </w:tcPr>
          <w:p w14:paraId="6952AB05"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1.05</w:t>
            </w:r>
          </w:p>
        </w:tc>
        <w:tc>
          <w:tcPr>
            <w:tcW w:w="832" w:type="pct"/>
            <w:vAlign w:val="bottom"/>
          </w:tcPr>
          <w:p w14:paraId="2377CC4A"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Tnfrsf19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{"citationID":"a1dikti5uf5","properties":{"formattedCitation":"(139)","plainCitation":"(139)","noteIndex":0},"citationItems":[{"id":403,"uris":["http://zotero.org/users/local/Cg9l0yK5/items/A987U75R"],"itemData":{"id":403,"type":"article-journal","abstract":"By searching the expressed sequence tag database, a novel murine tumor necrosis factor receptor designated TNFRSF19 was identified. TNFRSF19 cDNA encodes a  putative membrane protein of 348 amino acids with one incomplete and two complete  cysteine-rich motifs within its extracellular region and a large cytoplasmic  domain. TNFRSF19 mRNA can be detected in most murine tissues examined,  particularly in brain, reproductive organs, and late developmental stages of  murine embryo, but not in tissues of the immune system. The cell surface  expression of the ligand of TNFRSF19 is highly restricted. Of 22 human and murine  cell lines examined by FACS analysis, only Raji (B cell lymphoma cell line),  GM847 (fibroblast cell line), 293 (embryonic kidney cell line), and K562 (chronic  myeloid leukemia) were positive. TNFRSF19 did not bind newly cloned TNF ligands,  including TWEAK (HGMW-approved symbol TNFSF12), VEGI/TL1 (HGMW-approved symbol  TNFSF15), TL6/endokine (HGMW-approved symbol TNFSF18), APRIL (HGMW-approved  symbol TNFSF13), OPGL (HGMW-approved symbol TNFSF11), LIGHT (HGMW-approved symbol  TNFSF14), or BAFF/THANK (HGMW-approved symbol TNFSF13B) by enzyme-linked  immunosorbent assay and FACS analyses. Overexpression of TNFRSF19 transduced  neither apoptotic signaling nor signals leading to NF-kappaB induction. Taken  together with the data that the TNFRSF19 extracellular domain-immunoglobulin  fusion protein did not affect the allogeneic mixed lymphocyte reaction, our data  indicate that TNFRSF19 is not involved in the modulation of immune responses.","container-title":"Genomics","DOI":"10.1006/geno.1999.5979","ISSN":"0888-7543","issue":"1","journalAbbreviation":"Genomics","language":"eng","note":"publisher-place: United States\nPMID: 10585776","page":"103-107","title":"Characterization of TNFRSF19, a novel member of the tumor necrosis factor receptor superfamily.","volume":"62","author":[{"family":"Hu","given":"S."},{"family":"Tamada","given":"K."},{"family":"Ni","given":"J."},{"family":"Vincenz","given":"C."},{"family":"Chen","given":"L."}],"issued":{"date-parts":[["1999",11,15]]}}}],"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(139)</w:t>
            </w:r>
            <w:r w:rsidRPr="00B0162D">
              <w:rPr>
                <w:rFonts w:ascii="Arial" w:hAnsi="Arial" w:cs="Arial"/>
                <w:color w:val="000000"/>
                <w:sz w:val="18"/>
                <w:szCs w:val="18"/>
              </w:rPr>
              <w:fldChar w:fldCharType="end"/>
            </w:r>
          </w:p>
        </w:tc>
        <w:tc>
          <w:tcPr>
            <w:tcW w:w="832" w:type="pct"/>
            <w:vAlign w:val="bottom"/>
          </w:tcPr>
          <w:p w14:paraId="45E4F4D2"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1.62</w:t>
            </w:r>
          </w:p>
        </w:tc>
        <w:tc>
          <w:tcPr>
            <w:tcW w:w="832" w:type="pct"/>
            <w:vAlign w:val="bottom"/>
          </w:tcPr>
          <w:p w14:paraId="7B90F021" w14:textId="77777777" w:rsidR="00C96D21" w:rsidRPr="00E66CB2" w:rsidRDefault="00C96D21" w:rsidP="00386B4F">
            <w:pPr>
              <w:spacing w:after="0" w:line="240" w:lineRule="auto"/>
              <w:rPr>
                <w:rFonts w:ascii="Arial" w:hAnsi="Arial" w:cs="Arial"/>
                <w:color w:val="000000"/>
                <w:sz w:val="18"/>
                <w:szCs w:val="18"/>
              </w:rPr>
            </w:pPr>
            <w:r>
              <w:rPr>
                <w:rFonts w:ascii="Calibri" w:hAnsi="Calibri" w:cs="Calibri"/>
                <w:color w:val="000000"/>
              </w:rPr>
              <w:t>Stmn1</w:t>
            </w:r>
          </w:p>
        </w:tc>
        <w:tc>
          <w:tcPr>
            <w:tcW w:w="831" w:type="pct"/>
            <w:shd w:val="clear" w:color="auto" w:fill="auto"/>
            <w:noWrap/>
            <w:vAlign w:val="bottom"/>
            <w:hideMark/>
          </w:tcPr>
          <w:p w14:paraId="02592C03"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1.35</w:t>
            </w:r>
          </w:p>
        </w:tc>
      </w:tr>
      <w:tr w:rsidR="00C96D21" w:rsidRPr="00DA308F" w14:paraId="4F46CAE1" w14:textId="77777777" w:rsidTr="00386B4F">
        <w:trPr>
          <w:trHeight w:val="290"/>
        </w:trPr>
        <w:tc>
          <w:tcPr>
            <w:tcW w:w="837" w:type="pct"/>
            <w:vAlign w:val="bottom"/>
          </w:tcPr>
          <w:p w14:paraId="61AB81C4"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Mfap4</w:t>
            </w:r>
          </w:p>
        </w:tc>
        <w:tc>
          <w:tcPr>
            <w:tcW w:w="836" w:type="pct"/>
            <w:shd w:val="clear" w:color="auto" w:fill="auto"/>
            <w:noWrap/>
            <w:vAlign w:val="bottom"/>
            <w:hideMark/>
          </w:tcPr>
          <w:p w14:paraId="0B9E23E8"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1.26</w:t>
            </w:r>
          </w:p>
        </w:tc>
        <w:tc>
          <w:tcPr>
            <w:tcW w:w="832" w:type="pct"/>
            <w:vAlign w:val="bottom"/>
          </w:tcPr>
          <w:p w14:paraId="4CD43DBE"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Plat </w:t>
            </w:r>
          </w:p>
        </w:tc>
        <w:tc>
          <w:tcPr>
            <w:tcW w:w="832" w:type="pct"/>
            <w:vAlign w:val="bottom"/>
          </w:tcPr>
          <w:p w14:paraId="0551804A"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1.45</w:t>
            </w:r>
          </w:p>
        </w:tc>
        <w:tc>
          <w:tcPr>
            <w:tcW w:w="832" w:type="pct"/>
            <w:vAlign w:val="bottom"/>
          </w:tcPr>
          <w:p w14:paraId="22B33754" w14:textId="77777777" w:rsidR="00C96D21" w:rsidRPr="00E66CB2"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Mycn</w:t>
            </w:r>
            <w:proofErr w:type="spellEnd"/>
            <w:r>
              <w:rPr>
                <w:rFonts w:ascii="Calibri" w:hAnsi="Calibri" w:cs="Calibri"/>
                <w:color w:val="000000"/>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{"citationID":"5Y1PUOC5","properties":{"formattedCitation":"(2)","plainCitation":"(2)","noteIndex":0},"citationItems":[{"id":52,"uris":["http://zotero.org/users/local/Cg9l0yK5/items/JSQ8RRG4"],"itemData":{"id":52,"type":"article-journal","abstract":"Meiosis initiation is a crucial step for the production of haploid gametes, which occurs from anterior to posterior in fetal ovaries. The asynchrony of the transition  from mitosis to meiosis results in heterogeneity in the female germ cell  populations, which limits the studies of meiosis initiation and progression at a  higher resolution level. To dissect the process of meiosis initiation, we  investigated the transcriptional profiles of 19 363 single germ cells collected from  E12.5, E14.5, and E16.5 mouse fetal ovaries. Clustering analysis identified seven  groups and defined dozens of corresponding transcription factors, providing a global  view of cellular differentiation from primordial germ cells toward meiocytes.  Furthermore, we explored the dynamics of gene expression within the developmental  trajectory with special focus on the critical state of meiosis. We found that  meiosis initiation occurs as early as E12.5 and the cluster of oogonia_4 is the  critical state between mitosis and meiosis. Our data provide key insights into the  transcriptome features of peri-meiotic female germ cells, which offers new  information not only on meiosis initiation and progression but also on screening  pathogenic mutations in meiosis-associated diseases.","container-title":"FASEB journal : official publication of the Federation of American Societies for Experimental Biology","DOI":"10.1096/fj.202001034RR","ISSN":"1530-6860 0892-6638","issue":"9","journalAbbreviation":"FASEB J","language":"eng","note":"publisher-place: United States\nPMID: 32716582","page":"12634-12645","title":"Single-cell RNA sequencing reveals the landscape of early female germ cell development.","volume":"34","author":[{"family":"Zhao","given":"Zheng-Hui"},{"family":"Ma","given":"Jun-Yu"},{"family":"Meng","given":"Tie-Gang"},{"family":"Wang","given":"Zhen-Bo"},{"family":"Yue","given":"Wei"},{"family":"Zhou","given":"Qian"},{"family":"Li","given":"Sen"},{"family":"Feng","given":"Xie"},{"family":"Hou","given":"Yi"},{"family":"Schatten","given":"Heide"},{"family":"Ou","given":"Xiang-Hong"},{"family":"Sun","given":"Qing-Yuan"}],"issued":{"date-parts":[["2020",9]]}}}],"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A62A4">
              <w:rPr>
                <w:rFonts w:ascii="Arial" w:hAnsi="Arial" w:cs="Arial"/>
                <w:sz w:val="18"/>
              </w:rPr>
              <w:t>(2)</w:t>
            </w:r>
            <w:r w:rsidRPr="00E66CB2">
              <w:rPr>
                <w:rFonts w:ascii="Arial" w:eastAsia="Times New Roman" w:hAnsi="Arial" w:cs="Arial"/>
                <w:color w:val="000000"/>
                <w:sz w:val="18"/>
                <w:szCs w:val="18"/>
                <w:lang w:val="fr-FR"/>
              </w:rPr>
              <w:fldChar w:fldCharType="end"/>
            </w:r>
          </w:p>
        </w:tc>
        <w:tc>
          <w:tcPr>
            <w:tcW w:w="831" w:type="pct"/>
            <w:shd w:val="clear" w:color="auto" w:fill="auto"/>
            <w:noWrap/>
            <w:vAlign w:val="bottom"/>
            <w:hideMark/>
          </w:tcPr>
          <w:p w14:paraId="505E5DF1"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1.31</w:t>
            </w:r>
          </w:p>
        </w:tc>
      </w:tr>
      <w:tr w:rsidR="00C96D21" w:rsidRPr="00DA308F" w14:paraId="72AF62EA" w14:textId="77777777" w:rsidTr="00386B4F">
        <w:trPr>
          <w:trHeight w:val="290"/>
        </w:trPr>
        <w:tc>
          <w:tcPr>
            <w:tcW w:w="837" w:type="pct"/>
            <w:vAlign w:val="bottom"/>
          </w:tcPr>
          <w:p w14:paraId="69E1FBE4"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Rarres2 </w:t>
            </w:r>
            <w:r>
              <w:rPr>
                <w:rFonts w:ascii="Calibri" w:hAnsi="Calibri" w:cs="Calibri"/>
                <w:color w:val="000000"/>
              </w:rPr>
              <w:fldChar w:fldCharType="begin"/>
            </w:r>
            <w:r>
              <w:rPr>
                <w:rFonts w:ascii="Calibri" w:hAnsi="Calibri" w:cs="Calibri"/>
                <w:color w:val="000000"/>
              </w:rPr>
              <w:instrText xml:space="preserve"> ADDIN ZOTERO_ITEM CSL_CITATION {"citationID":"a2pgdkvt38t","properties":{"formattedCitation":"(140)","plainCitation":"(140)","noteIndex":0},"citationItems":[{"id":407,"uris":["http://zotero.org/users/local/Cg9l0yK5/items/M2L6TGTP"],"itemData":{"id":407,"type":"article-journal","abstract":"CHEMERIN, or RARRES2, is a new adipokine that is involved in the regulation of adipogenesis, energy metabolism, and inflammation. Recent data suggest that it  also plays a role in reproductive function in rats and humans. Here we studied  the expression of CHEMERIN and its three receptors (CMKLR1, GPR1, and CCRL2) in  the bovine ovary and investigated the in vitro effects of this hormone on  granulosa cell steroidogenesis and oocyte maturation. By RT-PCR, immunoblotting,  and immunohistochemistry, we found CHEMERIN, CMKLR1, GPR1, and CCRL2 in various  ovarian cells, including granulosa and theca cells, corpus luteum, and oocytes.  In cultured bovine granulosa cells, INSULIN, IGF1, and two insulin  sensitizers-metformin and rosiglitazone-increased rarres2 mRNA expression whereas  they decreased cmklr1, gpr1, and cclr2 mRNA expression. Furthermore, TNF alpha  and ADIPONECTIN significantly increased rarres2 and cmklr1 expression,  respectively. In cultured bovine granulosa cells, human recombinant CHEMERIN  (hRec, 200 ng/ml) reduced production of both progesterone and estradiol,  cholesterol content, STAR abundance, CYP19A1 and HMGCR proteins, and the  phosphorylation levels of MAPK3/MAPK1 in the presence or absence of FSH (10(-8)  M) and IGF1 (10(-8) M). All of these effects were abolished by using an  anti-CMKLR1 antibody. In bovine cumulus-oocyte complexes, the addition of hRec  (200 ng/ml) in the maturation medium arrested most oocytes at the germinal  vesicle stage, and this was associated with a decrease in MAPK3/1 phosphorylation  in both oocytes and cumulus cells. Thus, in cultured bovine granulosa cells, hRec  decreases steroidogenesis, cholesterol synthesis, and MAPK3/1 phosphorylation,  probably through CMKLR1. Moreover, in cumulus-oocyte complexes, it blocked  meiotic progression at the germinal vesicle stage and inhibited MAPK3/1  phosphorylation in both the oocytes and cumulus cells during in vitro maturation.","container-title":"Biology of reproduction","DOI":"10.1095/biolreprod.113.117044","ISSN":"1529-7268 0006-3363","issue":"5","journalAbbreviation":"Biol Reprod","language":"eng","note":"publisher-place: United States\nPMID: 24671882","page":"102","title":"CHEMERIN (RARRES2) decreases in vitro granulosa cell steroidogenesis and blocks oocyte meiotic progression in bovine species.","volume":"90","author":[{"family":"Reverchon","given":"Maxime"},{"family":"Bertoldo","given":"Michael J."},{"family":"Ramé","given":"Christelle"},{"family":"Froment","given":"Pascal"},{"family":"Dupont","given":"Joëlle"}],"issued":{"date-parts":[["2014",5]]}}}],"schema":"https://github.com/citation-style-language/schema/raw/master/csl-citation.json"} </w:instrText>
            </w:r>
            <w:r>
              <w:rPr>
                <w:rFonts w:ascii="Calibri" w:hAnsi="Calibri" w:cs="Calibri"/>
                <w:color w:val="000000"/>
              </w:rPr>
              <w:fldChar w:fldCharType="separate"/>
            </w:r>
            <w:r w:rsidRPr="00C24B61">
              <w:rPr>
                <w:rFonts w:ascii="Calibri" w:hAnsi="Calibri" w:cs="Calibri"/>
              </w:rPr>
              <w:t>(140)</w:t>
            </w:r>
            <w:r>
              <w:rPr>
                <w:rFonts w:ascii="Calibri" w:hAnsi="Calibri" w:cs="Calibri"/>
                <w:color w:val="000000"/>
              </w:rPr>
              <w:fldChar w:fldCharType="end"/>
            </w:r>
          </w:p>
        </w:tc>
        <w:tc>
          <w:tcPr>
            <w:tcW w:w="836" w:type="pct"/>
            <w:shd w:val="clear" w:color="auto" w:fill="auto"/>
            <w:noWrap/>
            <w:vAlign w:val="bottom"/>
            <w:hideMark/>
          </w:tcPr>
          <w:p w14:paraId="1D895816"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1.03</w:t>
            </w:r>
          </w:p>
        </w:tc>
        <w:tc>
          <w:tcPr>
            <w:tcW w:w="832" w:type="pct"/>
            <w:vAlign w:val="bottom"/>
          </w:tcPr>
          <w:p w14:paraId="3904F9F1" w14:textId="77777777" w:rsidR="00C96D21" w:rsidRPr="00B0162D" w:rsidRDefault="00C96D21" w:rsidP="00386B4F">
            <w:pPr>
              <w:spacing w:after="0" w:line="240" w:lineRule="auto"/>
              <w:rPr>
                <w:rFonts w:ascii="Arial" w:hAnsi="Arial" w:cs="Arial"/>
                <w:color w:val="000000"/>
                <w:sz w:val="18"/>
                <w:szCs w:val="18"/>
              </w:rPr>
            </w:pPr>
            <w:r w:rsidRPr="00B0162D">
              <w:rPr>
                <w:rFonts w:ascii="Arial" w:hAnsi="Arial" w:cs="Arial"/>
                <w:color w:val="000000"/>
                <w:sz w:val="18"/>
                <w:szCs w:val="18"/>
              </w:rPr>
              <w:t xml:space="preserve">Cadm4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{"citationID":"a1sppe0g7hv","properties":{"formattedCitation":"(141)","plainCitation":"(141)","noteIndex":0},"citationItems":[{"id":404,"uris":["http://zotero.org/users/local/Cg9l0yK5/items/HG3FP8HB"],"itemData":{"id":404,"type":"article-journal","abstract":"During wound healing in adult mouse skin, hair follicles and then adipocytes regenerate. Adipocytes regenerate from myofibroblasts, a specialized contractile  wound fibroblast. Here we study wound fibroblast diversity using single-cell  RNA-sequencing. On analysis, wound fibroblasts group into twelve clusters.  Pseudotime and RNA velocity analyses reveal that some clusters likely represent  consecutive differentiation states toward a contractile phenotype, while others  appear to represent distinct fibroblast lineages. One subset of fibroblasts  expresses hematopoietic markers, suggesting their myeloid origin. We validate  this finding using single-cell western blot and single-cell RNA-sequencing on  genetically labeled myofibroblasts. Using bone marrow transplantation and Cre  recombinase-based lineage tracing experiments, we rule out cell fusion events and  confirm that hematopoietic lineage cells give rise to a subset of myofibroblasts  and rare regenerated adipocytes. In conclusion, our study reveals that wounding  induces a high degree of heterogeneity among fibroblasts and recruits highly  plastic myeloid cells that contribute to adipocyte regeneration.","container-title":"Nature communications","DOI":"10.1038/s41467-018-08247-x","ISSN":"2041-1723","issue":"1","journalAbbreviation":"Nat Commun","language":"eng","note":"PMID: 30737373 \nPMCID: PMC6368572","page":"650","title":"Single-cell analysis reveals fibroblast heterogeneity and myeloid-derived adipocyte progenitors in murine skin wounds.","volume":"10","author":[{"family":"Guerrero-Juarez","given":"Christian F."},{"family":"Dedhia","given":"Priya H."},{"family":"Jin","given":"Suoqin"},{"family":"Ruiz-Vega","given":"Rolando"},{"family":"Ma","given":"Dennis"},{"family":"Liu","given":"Yuchen"},{"family":"Yamaga","given":"Kosuke"},{"family":"Shestova","given":"Olga"},{"family":"Gay","given":"Denise L."},{"family":"Yang","given":"Zaixin"},{"family":"Kessenbrock","given":"Kai"},{"family":"Nie","given":"Qing"},{"family":"Pear","given":"Warren S."},{"family":"Cotsarelis","given":"George"},{"family":"Plikus","given":"Maksim V."}],"issued":{"date-parts":[["2019",2,8]]}}}],"schema":"https://github.com/citation-style-language/schema/raw/master/csl-citation.json"}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(141)</w:t>
            </w:r>
            <w:r w:rsidRPr="00B0162D">
              <w:rPr>
                <w:rFonts w:ascii="Arial" w:hAnsi="Arial" w:cs="Arial"/>
                <w:color w:val="000000"/>
                <w:sz w:val="18"/>
                <w:szCs w:val="18"/>
              </w:rPr>
              <w:fldChar w:fldCharType="end"/>
            </w:r>
          </w:p>
        </w:tc>
        <w:tc>
          <w:tcPr>
            <w:tcW w:w="832" w:type="pct"/>
            <w:vAlign w:val="bottom"/>
          </w:tcPr>
          <w:p w14:paraId="0EF56400"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1.44</w:t>
            </w:r>
          </w:p>
        </w:tc>
        <w:tc>
          <w:tcPr>
            <w:tcW w:w="832" w:type="pct"/>
            <w:vAlign w:val="bottom"/>
          </w:tcPr>
          <w:p w14:paraId="770A187B" w14:textId="77777777" w:rsidR="00C96D21" w:rsidRPr="00E66CB2" w:rsidRDefault="00C96D21" w:rsidP="00386B4F">
            <w:pPr>
              <w:spacing w:after="0" w:line="240" w:lineRule="auto"/>
              <w:rPr>
                <w:rFonts w:ascii="Arial" w:hAnsi="Arial" w:cs="Arial"/>
                <w:color w:val="000000"/>
                <w:sz w:val="18"/>
                <w:szCs w:val="18"/>
              </w:rPr>
            </w:pPr>
            <w:proofErr w:type="spellStart"/>
            <w:r>
              <w:rPr>
                <w:rFonts w:ascii="Calibri" w:hAnsi="Calibri" w:cs="Calibri"/>
                <w:color w:val="000000"/>
              </w:rPr>
              <w:t>Hhip</w:t>
            </w:r>
            <w:proofErr w:type="spellEnd"/>
            <w:r>
              <w:rPr>
                <w:rFonts w:ascii="Calibri" w:hAnsi="Calibri" w:cs="Calibri"/>
                <w:color w:val="000000"/>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{"citationID":"sj6BfBei","properties":{"formattedCitation":"(68)","plainCitation":"(68)","noteIndex":0},"citationItems":[{"id":92,"uris":["http://zotero.org/users/local/Cg9l0yK5/items/LS4N3WTM"],"itemData":{"id":92,"type":"article-journal","abstract":"The ovary has specialised stromal compartments, including the tunica albuginea, interstitial stroma and theca interna, which develops concurrently with the  follicular antrum. To characterise the molecular determinants of these compartments,  stroma adjacent to preantral follicles (pre-theca), interstitium and tunica  albuginea were laser microdissected (n = 4 per group) and theca interna was  dissected from bovine antral follicles (n = 6). RNA microarray analysis showed  minimal differences between interstitial stroma and pre-theca, and these were  combined for some analyses and referred to as stroma. Genes significantly  upregulated in theca interna compared to stroma included INSL3, LHCGR, HSD3B1,  CYP17A1, ALDH1A1, OGN, POSTN and ASPN. Quantitative RT-PCR showed significantly  greater expression of OGN and LGALS1 in interstitial stroma and theca interna versus  tunica and greater expression of ACD in tunica compared to theca interna. PLN was  significantly higher in interstitial stroma compared to tunica and theca. Ingenuity  pathway, network and upstream regulator analyses were undertaken. Cell survival was  also upregulated in theca interna. The tunica albuginea was associated with GPCR and  cAMP signalling, suggesting tunica contractility. It was also associated with TGF-β  signalling and increased fibrous matrix. Western immunoblotting was positive for  OGN, LGALS1, ALDH1A1, ACD and PLN with PLN and OGN highly expressed in tunica and  interstitial stroma (each n = 6), but not in theca interna from antral follicles (n  = 24). Immunohistochemistry localised LGALS1 and POSTN to extracellular matrix and  PLN to smooth muscle cells. These results have identified novel differences between  the ovarian stromal compartments.","container-title":"Reproduction (Cambridge, England)","DOI":"10.1530/REP-18-0323","ISSN":"1741-7899 1470-1626","issue":"6","journalAbbreviation":"Reproduction","language":"eng","note":"publisher-place: England\nPMID: 30925461","page":"545-565","title":"Transcriptome analyses of ovarian stroma: tunica albuginea, interstitium and theca interna.","volume":"157","author":[{"family":"Hummitzsch","given":"Katja"},{"family":"Hatzirodos","given":"Nicholas"},{"family":"Macpherson","given":"Anne M."},{"family":"Schwartz","given":"Jeff"},{"family":"Rodgers","given":"Raymond J."},{"family":"Irving-Rodgers","given":"Helen F."}],"issued":{"date-parts":[["2019",6]]}}}],"schema":"https://github.com/citation-style-language/schema/raw/master/csl-citation.json"}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94EFD">
              <w:rPr>
                <w:rFonts w:ascii="Arial" w:hAnsi="Arial" w:cs="Arial"/>
                <w:sz w:val="18"/>
              </w:rPr>
              <w:t>(68)</w:t>
            </w:r>
            <w:r w:rsidRPr="00E66CB2">
              <w:rPr>
                <w:rFonts w:ascii="Arial" w:eastAsia="Times New Roman" w:hAnsi="Arial" w:cs="Arial"/>
                <w:color w:val="000000"/>
                <w:sz w:val="18"/>
                <w:szCs w:val="18"/>
                <w:lang w:val="fr-FR"/>
              </w:rPr>
              <w:fldChar w:fldCharType="end"/>
            </w:r>
          </w:p>
        </w:tc>
        <w:tc>
          <w:tcPr>
            <w:tcW w:w="831" w:type="pct"/>
            <w:shd w:val="clear" w:color="auto" w:fill="auto"/>
            <w:noWrap/>
            <w:vAlign w:val="bottom"/>
            <w:hideMark/>
          </w:tcPr>
          <w:p w14:paraId="595A27A2"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1.31</w:t>
            </w:r>
          </w:p>
        </w:tc>
      </w:tr>
      <w:tr w:rsidR="00C96D21" w:rsidRPr="00DA308F" w14:paraId="71286816" w14:textId="77777777" w:rsidTr="00386B4F">
        <w:trPr>
          <w:trHeight w:val="290"/>
        </w:trPr>
        <w:tc>
          <w:tcPr>
            <w:tcW w:w="837" w:type="pct"/>
            <w:vAlign w:val="bottom"/>
          </w:tcPr>
          <w:p w14:paraId="4D72AEE2"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Pmepa1 </w:t>
            </w:r>
            <w:r>
              <w:rPr>
                <w:rFonts w:ascii="Calibri" w:hAnsi="Calibri" w:cs="Calibri"/>
                <w:color w:val="000000"/>
              </w:rPr>
              <w:fldChar w:fldCharType="begin"/>
            </w:r>
            <w:r>
              <w:rPr>
                <w:rFonts w:ascii="Calibri" w:hAnsi="Calibri" w:cs="Calibri"/>
                <w:color w:val="000000"/>
              </w:rPr>
              <w:instrText xml:space="preserve"> ADDIN ZOTERO_ITEM CSL_CITATION {"citationID":"a29h3ctea74","properties":{"formattedCitation":"(142)","plainCitation":"(142)","noteIndex":0},"citationItems":[{"id":408,"uris":["http://zotero.org/users/local/Cg9l0yK5/items/XCY5PVVX"],"itemData":{"id":408,"type":"article-journal","abstract":"During sequential physiologic maturation of an individual follicle, the number of granulosa cells increases in excess of 1000-fold, while intra-ovarian  concentrations of sex steroids escalate by 100-fold. The recent development of  several in vitro ovarian systems has permitted a more extensive and direct  assessment of specific mechanisms that control growth and steroidogenesis in  granulosa and thecal cells. For example, estradiol and follicle  stimulating-hormone seem to promote the production by ovarian cells of  low-molecular-weight growth factors, that may participate in granulosa cell  proliferation. Luteinizing hormone stimulates the de novo synthesis of  prostacyclin by granulosa cells in vitro. Prostacyclin, in turn, may regulate the  microvasculature of the maturing follicle and directly stimulate steroidogenesis.  The effects of individual hormones are markedly modified by other intraovarian  endocrine factors, and by the precise status of cytodifferentiation of the  ovarian cells. For example, the actions of prolactin on granulosa-cell  steroidogenesis are influenced strikingly by both agonistic and antagonistic  interactions between prolactin and estradiol, as well as by the level of  granulosa-cell cytodifferentiation attained in vivo. Similar bihormonal  intrafollicular interactions are recognizable between estrogen and  follicle-stimulating hormone in the early follicle, and between estradiol and  luteinizing hormone in the maturing follicle. These interactions are susceptible  to more precise examination under defined in vitro conditions. Overall, recent  advances in biomedical research continue to elucidate basic molecular mechanisms  of hormone action in ovarian cell physiology. Such advances are likely to  continue to provide important insights into the pathophysiology of clinical  disorders of human reproduction.","container-title":"Clinical biochemistry","DOI":"10.1016/s0009-9120(81)90976-0","ISSN":"0009-9120","issue":"5","journalAbbreviation":"Clin Biochem","language":"eng","note":"publisher-place: United States\nPMID: 6277530","page":"252-257","title":"Interactions among endocrine control systems in the regulation of ovarian function.","volume":"14","author":[{"family":"Veldhuis","given":"J. D."}],"issued":{"date-parts":[["1981",10]]}}}],"schema":"https://github.com/citation-style-language/schema/raw/master/csl-citation.json"} </w:instrText>
            </w:r>
            <w:r>
              <w:rPr>
                <w:rFonts w:ascii="Calibri" w:hAnsi="Calibri" w:cs="Calibri"/>
                <w:color w:val="000000"/>
              </w:rPr>
              <w:fldChar w:fldCharType="separate"/>
            </w:r>
            <w:r w:rsidRPr="00C24B61">
              <w:rPr>
                <w:rFonts w:ascii="Calibri" w:hAnsi="Calibri" w:cs="Calibri"/>
              </w:rPr>
              <w:t>(142)</w:t>
            </w:r>
            <w:r>
              <w:rPr>
                <w:rFonts w:ascii="Calibri" w:hAnsi="Calibri" w:cs="Calibri"/>
                <w:color w:val="000000"/>
              </w:rPr>
              <w:fldChar w:fldCharType="end"/>
            </w:r>
          </w:p>
        </w:tc>
        <w:tc>
          <w:tcPr>
            <w:tcW w:w="836" w:type="pct"/>
            <w:shd w:val="clear" w:color="auto" w:fill="auto"/>
            <w:noWrap/>
            <w:vAlign w:val="bottom"/>
            <w:hideMark/>
          </w:tcPr>
          <w:p w14:paraId="43ABE1F4"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1.04</w:t>
            </w:r>
          </w:p>
        </w:tc>
        <w:tc>
          <w:tcPr>
            <w:tcW w:w="832" w:type="pct"/>
            <w:vAlign w:val="bottom"/>
          </w:tcPr>
          <w:p w14:paraId="34081CEA" w14:textId="77777777" w:rsidR="00C96D21" w:rsidRPr="00B0162D" w:rsidRDefault="00C96D21" w:rsidP="00386B4F">
            <w:pPr>
              <w:spacing w:after="0" w:line="240" w:lineRule="auto"/>
              <w:rPr>
                <w:rFonts w:ascii="Arial" w:hAnsi="Arial" w:cs="Arial"/>
                <w:color w:val="000000"/>
                <w:sz w:val="18"/>
                <w:szCs w:val="18"/>
              </w:rPr>
            </w:pPr>
            <w:proofErr w:type="spellStart"/>
            <w:r w:rsidRPr="00B0162D">
              <w:rPr>
                <w:rFonts w:ascii="Arial" w:hAnsi="Arial" w:cs="Arial"/>
                <w:color w:val="000000"/>
                <w:sz w:val="18"/>
                <w:szCs w:val="18"/>
              </w:rPr>
              <w:t>Lpl</w:t>
            </w:r>
            <w:proofErr w:type="spellEnd"/>
            <w:r w:rsidRPr="00B0162D">
              <w:rPr>
                <w:rFonts w:ascii="Arial" w:hAnsi="Arial" w:cs="Arial"/>
                <w:color w:val="000000"/>
                <w:sz w:val="18"/>
                <w:szCs w:val="18"/>
              </w:rPr>
              <w:t xml:space="preserve">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{"citationID":"a2k1ge4t3qf","properties":{"formattedCitation":"(143)","plainCitation":"(143)","noteIndex":0},"citationItems":[{"id":405,"uris":["http://zotero.org/users/local/Cg9l0yK5/items/64JM9ICX"],"itemData":{"id":405,"type":"article-journal","abstract":"Fibroblast heterogeneity has long been recognized in mouse and human lungs, homeostasis, and disease states. However, there is no common consensus on  fibroblast subtypes, lineages, biological properties, signaling, and plasticity,  which severely hampers our understanding of the mechanisms of fibrosis. To  comprehensively classify fibroblast populations in the lung using an unbiased  approach, single-cell RNA sequencing was performed with mesenchymal preparations  from either uninjured or bleomycin-treated mouse lungs. Single-cell transcriptome  analyses classified and defined six mesenchymal cell types in normal lung and  seven in fibrotic lung. Furthermore, delineation of their differentiation  trajectory was achieved by a machine learning method. This collection of  single-cell transcriptomes and the distinct classification of fibroblast subsets  provide a new resource for understanding the fibroblast landscape and the roles  of fibroblasts in fibrotic diseases.","container-title":"Cell reports","DOI":"10.1016/j.celrep.2018.03.010","ISSN":"2211-1247","issue":"13","journalAbbreviation":"Cell Rep","language":"eng","note":"PMID: 29590628 \nPMCID: PMC5908225","page":"3625-3640","title":"Single-Cell Deconvolution of Fibroblast Heterogeneity in Mouse Pulmonary Fibrosis.","volume":"22","author":[{"family":"Xie","given":"Ting"},{"family":"Wang","given":"Yizhou"},{"family":"Deng","given":"Nan"},{"family":"Huang","given":"Guanling"},{"family":"Taghavifar","given":"Forough"},{"family":"Geng","given":"Yan"},{"family":"Liu","given":"Ningshan"},{"family":"Kulur","given":"Vrishika"},{"family":"Yao","given":"Changfu"},{"family":"Chen","given":"Peter"},{"family":"Liu","given":"Zhengqiu"},{"family":"Stripp","given":"Barry"},{"family":"Tang","given":"Jie"},{"family":"Liang","given":"Jiurong"},{"family":"Noble","given":"Paul W."},{"family":"Jiang","given":"Dianhua"}],"issued":{"date-parts":[["2018",3,27]]}}}],"schema":"https://github.com/citation-style-language/schema/raw/master/csl-citation.json"}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(143)</w:t>
            </w:r>
            <w:r w:rsidRPr="00B0162D">
              <w:rPr>
                <w:rFonts w:ascii="Arial" w:hAnsi="Arial" w:cs="Arial"/>
                <w:color w:val="000000"/>
                <w:sz w:val="18"/>
                <w:szCs w:val="18"/>
              </w:rPr>
              <w:fldChar w:fldCharType="end"/>
            </w:r>
          </w:p>
        </w:tc>
        <w:tc>
          <w:tcPr>
            <w:tcW w:w="832" w:type="pct"/>
            <w:vAlign w:val="bottom"/>
          </w:tcPr>
          <w:p w14:paraId="364A1D97"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1.50</w:t>
            </w:r>
          </w:p>
        </w:tc>
        <w:tc>
          <w:tcPr>
            <w:tcW w:w="832" w:type="pct"/>
            <w:vAlign w:val="bottom"/>
          </w:tcPr>
          <w:p w14:paraId="545E08DD" w14:textId="77777777" w:rsidR="00C96D21" w:rsidRPr="00E66CB2" w:rsidRDefault="00C96D21" w:rsidP="00386B4F">
            <w:pPr>
              <w:spacing w:after="0" w:line="240" w:lineRule="auto"/>
              <w:rPr>
                <w:rFonts w:ascii="Arial" w:hAnsi="Arial" w:cs="Arial"/>
                <w:color w:val="000000"/>
                <w:sz w:val="18"/>
                <w:szCs w:val="18"/>
              </w:rPr>
            </w:pPr>
            <w:r>
              <w:rPr>
                <w:rFonts w:ascii="Calibri" w:hAnsi="Calibri" w:cs="Calibri"/>
                <w:color w:val="000000"/>
              </w:rPr>
              <w:t>Lamc3</w:t>
            </w:r>
          </w:p>
        </w:tc>
        <w:tc>
          <w:tcPr>
            <w:tcW w:w="831" w:type="pct"/>
            <w:shd w:val="clear" w:color="auto" w:fill="auto"/>
            <w:noWrap/>
            <w:vAlign w:val="bottom"/>
            <w:hideMark/>
          </w:tcPr>
          <w:p w14:paraId="3686EC6A"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1.26</w:t>
            </w:r>
          </w:p>
        </w:tc>
      </w:tr>
      <w:tr w:rsidR="00C96D21" w:rsidRPr="00DA308F" w14:paraId="3502324D" w14:textId="77777777" w:rsidTr="00386B4F">
        <w:trPr>
          <w:trHeight w:val="290"/>
        </w:trPr>
        <w:tc>
          <w:tcPr>
            <w:tcW w:w="837" w:type="pct"/>
            <w:vAlign w:val="bottom"/>
          </w:tcPr>
          <w:p w14:paraId="362DFC12"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Kcnk2 </w:t>
            </w:r>
            <w:r>
              <w:rPr>
                <w:rFonts w:ascii="Calibri" w:hAnsi="Calibri" w:cs="Calibri"/>
                <w:color w:val="000000"/>
              </w:rPr>
              <w:fldChar w:fldCharType="begin"/>
            </w:r>
            <w:r>
              <w:rPr>
                <w:rFonts w:ascii="Calibri" w:hAnsi="Calibri" w:cs="Calibri"/>
                <w:color w:val="000000"/>
              </w:rPr>
              <w:instrText xml:space="preserve"> ADDIN ZOTERO_ITEM CSL_CITATION {"citationID":"a18q683qtdg","properties":{"formattedCitation":"(144)","plainCitation":"(144)","noteIndex":0},"citationItems":[{"id":409,"uris":["http://zotero.org/users/local/Cg9l0yK5/items/KDCU2ADH"],"itemData":{"id":409,"type":"article-journal","abstract":"Potassium channels are widely expressed in most types of cells in living organisms and regulate the functions of a variety of organs, including kidneys,  neurons, cardiovascular organs, and pancreas among others. However, the  functional roles of potassium channels in the reproductive system is less  understood. This mini-review provides information about the localization and  functions of potassium channels in the female reproductive system. Five types of  potassium channels, which include inward-rectifying (Kir), voltage-gated (Kv),  calcium-activated (KCa), 2-pore domain (K2P), and rapidly-gating sodium-activated  (Slo) potassium channels are expressed in the hypothalamus, ovaries, and uterus.  Their functions include the regulation of hormone release and feedback by Kir6.1  and Kir6.2, which are expressed in the luteal granulosa cells and  gonadotropin-releasing hormone neurons respectively, and regulate the functioning  of the hypothalamus-pituitary-ovarian axis and the production of progesterone.  Both channels are regulated by subtypes of the sulfonylurea receptor (SUR),  Kir6.1/SUR2B and Kir6.2/SUR1. Kv and Slo2.1 affect the transition from uterine  quiescence in late pregnancy to the state of strong myometrial contractions in  labor. Intermediate- and small-conductance KCa modulate the vasodilatation of the  placental chorionic plate resistance arteries via the secretion of nitric oxide  and endothelium-derived hyperpolarizing factors. Treatment with specific channel  activators and inhibitors provides information relevant for clinical use that  could help alter the functions of the female reproductive system.","container-title":"Obstetrics &amp; gynecology science","DOI":"10.5468/ogs.20064","ISSN":"2287-8572 2287-8580","issue":"5","journalAbbreviation":"Obstet Gynecol Sci","language":"eng","note":"PMID: 32838485 \nPMCID: PMC7494774","page":"565-576","title":"Role of potassium channels in female reproductive system.","volume":"63","author":[{"family":"Kim","given":"Jun-Mo"},{"family":"Song","given":"Ki-Sung"},{"family":"Xu","given":"Boqun"},{"family":"Wang","given":"Tong"}],"issued":{"date-parts":[["2020",9]]}}}],"schema":"https://github.com/citation-style-language/schema/raw/master/csl-citation.json"} </w:instrText>
            </w:r>
            <w:r>
              <w:rPr>
                <w:rFonts w:ascii="Calibri" w:hAnsi="Calibri" w:cs="Calibri"/>
                <w:color w:val="000000"/>
              </w:rPr>
              <w:fldChar w:fldCharType="separate"/>
            </w:r>
            <w:r w:rsidRPr="00C24B61">
              <w:rPr>
                <w:rFonts w:ascii="Calibri" w:hAnsi="Calibri" w:cs="Calibri"/>
              </w:rPr>
              <w:t>(144)</w:t>
            </w:r>
            <w:r>
              <w:rPr>
                <w:rFonts w:ascii="Calibri" w:hAnsi="Calibri" w:cs="Calibri"/>
                <w:color w:val="000000"/>
              </w:rPr>
              <w:fldChar w:fldCharType="end"/>
            </w:r>
          </w:p>
        </w:tc>
        <w:tc>
          <w:tcPr>
            <w:tcW w:w="836" w:type="pct"/>
            <w:shd w:val="clear" w:color="auto" w:fill="auto"/>
            <w:noWrap/>
            <w:vAlign w:val="bottom"/>
            <w:hideMark/>
          </w:tcPr>
          <w:p w14:paraId="1D2BFD8E"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Pr>
                <w:rFonts w:ascii="Calibri" w:hAnsi="Calibri" w:cs="Calibri"/>
                <w:color w:val="000000"/>
              </w:rPr>
              <w:t>1.05</w:t>
            </w:r>
          </w:p>
        </w:tc>
        <w:tc>
          <w:tcPr>
            <w:tcW w:w="832" w:type="pct"/>
            <w:vAlign w:val="bottom"/>
          </w:tcPr>
          <w:p w14:paraId="3BAB0136" w14:textId="77777777" w:rsidR="00C96D21" w:rsidRPr="00B0162D" w:rsidRDefault="00C96D21" w:rsidP="00386B4F">
            <w:pPr>
              <w:spacing w:after="0" w:line="240" w:lineRule="auto"/>
              <w:rPr>
                <w:rFonts w:ascii="Arial" w:hAnsi="Arial" w:cs="Arial"/>
                <w:color w:val="000000"/>
                <w:sz w:val="18"/>
                <w:szCs w:val="18"/>
              </w:rPr>
            </w:pPr>
            <w:proofErr w:type="spellStart"/>
            <w:r w:rsidRPr="00B0162D">
              <w:rPr>
                <w:rFonts w:ascii="Arial" w:hAnsi="Arial" w:cs="Arial"/>
                <w:color w:val="000000"/>
                <w:sz w:val="18"/>
                <w:szCs w:val="18"/>
              </w:rPr>
              <w:t>Tnc</w:t>
            </w:r>
            <w:proofErr w:type="spellEnd"/>
            <w:r w:rsidRPr="00B0162D">
              <w:rPr>
                <w:rFonts w:ascii="Arial" w:hAnsi="Arial" w:cs="Arial"/>
                <w:color w:val="000000"/>
                <w:sz w:val="18"/>
                <w:szCs w:val="18"/>
              </w:rPr>
              <w:t xml:space="preserve"> </w:t>
            </w:r>
            <w:r w:rsidRPr="00B0162D">
              <w:rPr>
                <w:rFonts w:ascii="Arial" w:hAnsi="Arial" w:cs="Arial"/>
                <w:color w:val="000000"/>
                <w:sz w:val="18"/>
                <w:szCs w:val="18"/>
              </w:rPr>
              <w:fldChar w:fldCharType="begin"/>
            </w:r>
            <w:r>
              <w:rPr>
                <w:rFonts w:ascii="Arial" w:hAnsi="Arial" w:cs="Arial"/>
                <w:color w:val="000000"/>
                <w:sz w:val="18"/>
                <w:szCs w:val="18"/>
              </w:rPr>
              <w:instrText xml:space="preserve"> ADDIN ZOTERO_ITEM CSL_CITATION {"citationID":"a2f24clj5e7","properties":{"formattedCitation":"(145)","plainCitation":"(145)","noteIndex":0},"citationItems":[{"id":406,"uris":["http://zotero.org/users/local/Cg9l0yK5/items/SWGTIIU4"],"itemData":{"id":406,"type":"article-journal","abstract":"Tenascin-C (TNC) is strongly expressed by fibroblasts and cancer cells in breast cancer. To assess the effects of TNC on stromal formation, we examined phenotypic  changes in human mammary fibroblasts treated with TNC. The addition of TNC  significantly up-regulated α-smooth muscle actin (α-SMA) and calponin. TNC  increased the number of α-SMA- and/or calponin-positive cells with well-developed  stress fibers in immunofluorescence, which enhanced contractile ability in  collagen gel contraction. The treatment with TNC also significantly up-regulated  its own synthesis. Double immunofluorescence of human breast cancer tissues  showed α-SMA- and/or calponin-positive myofibroblasts in the TNC-deposited  stroma. Among several receptors for TNC, the protein levels of the αv and β1  integrin subunits were significantly increased after the treatment.  Immunofluorescence showed the augmented colocalization of αv and β1 at focal  adhesions. Immunoprecipitation using an anti-αv antibody revealed a significant  increase in coprecipitated β1 with TNC in lysates. The knockdown of αv and β1  suppressed the up-regulation of α-SMA and calponin. The addition of TNC induced  the phosphorylation of SMAD2/3, whereas SB-505124 and SIS3 blocked myofibroblast  differentiation. Therefore, TNC enhances its own synthesis by forming a positive  feedback loop and increases integrin αvβ1 heterodimer levels to activate  transforming growth factor-β signaling, which is followed by a change to highly  contractile myofibroblasts. TNC may essentially contribute to the stiffer stromal  formation characteristic of breast cancer tissues.","container-title":"The American journal of pathology","DOI":"10.1016/j.ajpath.2020.06.008","ISSN":"1525-2191 0002-9440","issue":"10","journalAbbreviation":"Am J Pathol","language":"eng","note":"publisher-place: United States\nPMID: 32650003","page":"2123-2135","title":"Tenascin-C Induces Phenotypic Changes in Fibroblasts to Myofibroblasts with High Contractility through the Integrin αvβ1/Transforming Growth Factor β/SMAD  Signaling Axis in Human Breast Cancer.","volume":"190","author":[{"family":"Katoh","given":"Daisuke"},{"family":"Kozuka","given":"Yuji"},{"family":"Noro","given":"Aya"},{"family":"Ogawa","given":"Tomoko"},{"family":"Imanaka-Yoshida","given":"Kyoko"},{"family":"Yoshida","given":"Toshimichi"}],"issued":{"date-parts":[["2020",10]]}}}],"schema":"https://github.com/citation-style-language/schema/raw/master/csl-citation.json"} </w:instrText>
            </w:r>
            <w:r w:rsidRPr="00B0162D">
              <w:rPr>
                <w:rFonts w:ascii="Arial" w:hAnsi="Arial" w:cs="Arial"/>
                <w:color w:val="000000"/>
                <w:sz w:val="18"/>
                <w:szCs w:val="18"/>
              </w:rPr>
              <w:fldChar w:fldCharType="separate"/>
            </w:r>
            <w:r w:rsidRPr="00C24B61">
              <w:rPr>
                <w:rFonts w:ascii="Arial" w:hAnsi="Arial" w:cs="Arial"/>
                <w:sz w:val="18"/>
              </w:rPr>
              <w:t>(145)</w:t>
            </w:r>
            <w:r w:rsidRPr="00B0162D">
              <w:rPr>
                <w:rFonts w:ascii="Arial" w:hAnsi="Arial" w:cs="Arial"/>
                <w:color w:val="000000"/>
                <w:sz w:val="18"/>
                <w:szCs w:val="18"/>
              </w:rPr>
              <w:fldChar w:fldCharType="end"/>
            </w:r>
          </w:p>
        </w:tc>
        <w:tc>
          <w:tcPr>
            <w:tcW w:w="832" w:type="pct"/>
            <w:vAlign w:val="bottom"/>
          </w:tcPr>
          <w:p w14:paraId="2A5A392E"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1.44</w:t>
            </w:r>
          </w:p>
        </w:tc>
        <w:tc>
          <w:tcPr>
            <w:tcW w:w="832" w:type="pct"/>
            <w:vAlign w:val="bottom"/>
          </w:tcPr>
          <w:p w14:paraId="625054E7" w14:textId="77777777" w:rsidR="00C96D21" w:rsidRPr="00E66CB2" w:rsidRDefault="00C96D21" w:rsidP="00386B4F">
            <w:pPr>
              <w:spacing w:after="0" w:line="240" w:lineRule="auto"/>
              <w:rPr>
                <w:rFonts w:ascii="Arial" w:hAnsi="Arial" w:cs="Arial"/>
                <w:color w:val="000000"/>
                <w:sz w:val="18"/>
                <w:szCs w:val="18"/>
              </w:rPr>
            </w:pPr>
            <w:r>
              <w:rPr>
                <w:rFonts w:ascii="Calibri" w:hAnsi="Calibri" w:cs="Calibri"/>
                <w:color w:val="000000"/>
              </w:rPr>
              <w:t>Hmgb2</w:t>
            </w:r>
          </w:p>
        </w:tc>
        <w:tc>
          <w:tcPr>
            <w:tcW w:w="831" w:type="pct"/>
            <w:shd w:val="clear" w:color="auto" w:fill="auto"/>
            <w:noWrap/>
            <w:vAlign w:val="bottom"/>
            <w:hideMark/>
          </w:tcPr>
          <w:p w14:paraId="3ED60ECA" w14:textId="77777777" w:rsidR="00C96D21" w:rsidRPr="003F4486" w:rsidRDefault="00C96D21" w:rsidP="00386B4F">
            <w:pPr>
              <w:spacing w:after="0" w:line="240" w:lineRule="auto"/>
              <w:jc w:val="right"/>
              <w:rPr>
                <w:rFonts w:ascii="Arial" w:eastAsia="Times New Roman" w:hAnsi="Arial" w:cs="Arial"/>
                <w:color w:val="000000"/>
                <w:sz w:val="18"/>
                <w:szCs w:val="18"/>
                <w:lang w:val="fr-FR"/>
              </w:rPr>
            </w:pPr>
            <w:r w:rsidRPr="003F4486">
              <w:rPr>
                <w:rFonts w:ascii="Arial" w:hAnsi="Arial" w:cs="Arial"/>
                <w:color w:val="000000"/>
                <w:sz w:val="18"/>
                <w:szCs w:val="18"/>
              </w:rPr>
              <w:t>1.30</w:t>
            </w:r>
          </w:p>
        </w:tc>
      </w:tr>
      <w:tr w:rsidR="00C96D21" w:rsidRPr="00DA308F" w14:paraId="2FA7CA15" w14:textId="77777777" w:rsidTr="00386B4F">
        <w:trPr>
          <w:trHeight w:val="290"/>
        </w:trPr>
        <w:tc>
          <w:tcPr>
            <w:tcW w:w="837" w:type="pct"/>
            <w:vAlign w:val="bottom"/>
          </w:tcPr>
          <w:p w14:paraId="3050826D" w14:textId="77777777" w:rsidR="00C96D21" w:rsidRPr="003F4486" w:rsidRDefault="00C96D21" w:rsidP="00386B4F">
            <w:pPr>
              <w:spacing w:after="0" w:line="240" w:lineRule="auto"/>
              <w:rPr>
                <w:rFonts w:ascii="Arial" w:hAnsi="Arial" w:cs="Arial"/>
                <w:color w:val="000000"/>
                <w:sz w:val="18"/>
                <w:szCs w:val="18"/>
              </w:rPr>
            </w:pPr>
            <w:r>
              <w:rPr>
                <w:rFonts w:ascii="Calibri" w:hAnsi="Calibri" w:cs="Calibri"/>
                <w:color w:val="000000"/>
              </w:rPr>
              <w:t xml:space="preserve">Cxcl12 </w:t>
            </w:r>
            <w:r>
              <w:rPr>
                <w:rFonts w:ascii="Calibri" w:hAnsi="Calibri" w:cs="Calibri"/>
                <w:color w:val="000000"/>
              </w:rPr>
              <w:fldChar w:fldCharType="begin"/>
            </w:r>
            <w:r>
              <w:rPr>
                <w:rFonts w:ascii="Calibri" w:hAnsi="Calibri" w:cs="Calibri"/>
                <w:color w:val="000000"/>
              </w:rPr>
              <w:instrText xml:space="preserve"> ADDIN ZOTERO_ITEM CSL_CITATION {"citationID":"avce6u7j8h","properties":{"formattedCitation":"(146,147)","plainCitation":"(146,147)","noteIndex":0},"citationItems":[{"id":80,"uris":["http://zotero.org/users/local/Cg9l0yK5/items/YLFIAURD"],"itemData":{"id":80,"type":"article-journal","abstract":"BACKGROUND: CXCL12 has been widely reported to play a biologically relevant role in tumor growth and spread. In epithelial ovarian cancer (EOC), CXCL12 enhances tumor  angiogenesis and contributes to the immunosuppressive network. However, its  prognostic significance remains unclear. We thus compared CXCL12 status in healthy  and malignant ovaries, to assess its prognostic value. METHODS: Immunohistochemistry  was used to analyze CXCL12 expression in the reproductive tracts, including the  ovaries and fallopian tubes, of healthy women, in benign and borderline epithelial  tumors, and in a series of 183 tumor specimens from patients with advanced primary  EOC enrolled in a multicenter prospective clinical trial of  paclitaxel/carboplatin/gemcitabine-based chemotherapy (GINECO study). Univariate COX  model analysis was performed to assess the prognostic value of clinical and  biological variables. Kaplan-Meier methods were used to generate progression-free  and overall survival curves. RESULTS: Epithelial cells from the surface of the ovary  and the fallopian tubes stained positive for CXCL12, whereas the follicles within  the ovary did not. Epithelial cells in benign, borderline and malignant tumors also  expressed CXCL12. In EOC specimens, CXCL12 immunoreactivity was observed mostly in  epithelial tumor cells. The intensity of the signal obtained ranged from strong in  86 cases (47%) to absent in 18 cases (&lt;10%). This uneven distribution of CXCL12 did  not reflect the morphological heterogeneity of EOC. CXCL12 expression levels were  not correlated with any of the clinical parameters currently used to determine EOC  prognosis or with HER2 status. They also had no impact on progression-free or  overall survival. CONCLUSION: Our findings highlight the previously unappreciated  constitutive expression of CXCL12 on healthy epithelia of the ovary surface and  fallopian tubes, indicating that EOC may originate from either of these epithelia.  We reveal that CXCL12 production by malignant epithelial cells precedes  tumorigenesis and we confirm in a large cohort of patients with advanced EOC that  CXCL12 expression level in EOC is not a valuable prognostic factor in itself. TRIAL  REGISTRATION: ClinicalTrials.gov: NCT00052468.","container-title":"BMC cancer","DOI":"10.1186/1471-2407-11-97","ISSN":"1471-2407","journalAbbreviation":"BMC Cancer","language":"eng","note":"PMID: 21410972 \nPMCID: PMC3070683","page":"97","title":"CXCL12 expression by healthy and malignant ovarian epithelial cells.","volume":"11","author":[{"family":"Machelon","given":"Véronique"},{"family":"Gaudin","given":"Françoise"},{"family":"Camilleri-Broët","given":"Sophie"},{"family":"Nasreddine","given":"Salam"},{"family":"Bouchet-Delbos","given":"Laurence"},{"family":"Pujade-Lauraine","given":"Eric"},{"family":"Alexandre","given":"Jerôme"},{"family":"Gladieff","given":"Laurence"},{"family":"Arenzana-Seisdedos","given":"Fernando"},{"family":"Emilie","given":"Dominique"},{"family":"Prévot","given":"Sophie"},{"family":"Broët","given":"Philippe"},{"family":"Balabanian","given":"Karl"}],"issued":{"date-parts":[["2011",3,16]]}}},{"id":410,"uris":["http://zotero.org/users/local/Cg9l0yK5/items/K5K842U3"],"itemData":{"id":410,"type":"article-journal","abstract":"BACKGROUND: The chemokine CXCL12 and its cognate receptor, CXCR4, have been implicated in numerous tumour types where expression promotes tumour growth,  angiogenesis, metastasis and suppresses tumour immunity. METHODS: Using a tissue  microarray of 289 primary ovarian cancers coupled to a comprehensive database of  clinicopathological variables, the expression of CXCL12 and CXCR4 was assessed by  immunohistochemistry and its impact in terms of survival and clinicopathological  variables was determined. RESULTS: Patients whose tumours expressed high levels  of CXCL12 had significantly poorer survival (P=0.026) than patients whose tumours  failed to produce this chemokine. Lack of CXCL12 expression within tumours was  associated with a 51-month survival advantage for patients when compared with  patients whose tumours expressed high levels of CXCL12. FIGO stage, adjuvant  chemotherapy and the absence of macroscopic disease after surgery were all shown  to predict prognosis independently of each other in this cohort of patients.  CXCL12 was independently predictive of prognosis on multivariate analysis  (P=0.016). There was no correlation between CXCL12 and any clinicopathological  variable. CONCLUSION: The chemokine CXCL12 is an independent predictor of poor  survival in ovarian cancer. High expression of CXCL12 was seen in only 20% of the  tumours, suggesting a role for anti-CXCL12/CXCR4 therapy in the management of  these patients.","container-title":"British journal of cancer","DOI":"10.1038/bjc.2012.49","ISSN":"1532-1827 0007-0920","issue":"7","journalAbbreviation":"Br J Cancer","language":"eng","note":"PMID: 22415233 \nPMCID: PMC3314783","page":"1306-1313","title":"The chemokine, CXCL12, is an independent predictor of poor survival in ovarian cancer.","volume":"106","author":[{"family":"Popple","given":"A."},{"family":"Durrant","given":"L. G."},{"family":"Spendlove","given":"I."},{"family":"Rolland","given":"P."},{"family":"Scott","given":"I. V."},{"family":"Deen","given":"S."},{"family":"Ramage","given":"J. M."}],"issued":{"date-parts":[["2012",3,27]]}}}],"schema":"https://github.com/citation-style-language/schema/raw/master/csl-citation.json"} </w:instrText>
            </w:r>
            <w:r>
              <w:rPr>
                <w:rFonts w:ascii="Calibri" w:hAnsi="Calibri" w:cs="Calibri"/>
                <w:color w:val="000000"/>
              </w:rPr>
              <w:fldChar w:fldCharType="separate"/>
            </w:r>
            <w:r w:rsidRPr="00C24B61">
              <w:rPr>
                <w:rFonts w:ascii="Calibri" w:hAnsi="Calibri" w:cs="Calibri"/>
              </w:rPr>
              <w:t>(146,147)</w:t>
            </w:r>
            <w:r>
              <w:rPr>
                <w:rFonts w:ascii="Calibri" w:hAnsi="Calibri" w:cs="Calibri"/>
                <w:color w:val="000000"/>
              </w:rPr>
              <w:fldChar w:fldCharType="end"/>
            </w:r>
          </w:p>
        </w:tc>
        <w:tc>
          <w:tcPr>
            <w:tcW w:w="836" w:type="pct"/>
            <w:shd w:val="clear" w:color="auto" w:fill="auto"/>
            <w:noWrap/>
            <w:vAlign w:val="bottom"/>
            <w:hideMark/>
          </w:tcPr>
          <w:p w14:paraId="1BA849E5" w14:textId="77777777" w:rsidR="00C96D21" w:rsidRPr="00D55061" w:rsidRDefault="00C96D21" w:rsidP="00386B4F">
            <w:pPr>
              <w:spacing w:after="0" w:line="240" w:lineRule="auto"/>
              <w:jc w:val="right"/>
              <w:rPr>
                <w:rFonts w:ascii="Arial" w:eastAsia="Times New Roman" w:hAnsi="Arial" w:cs="Arial"/>
                <w:color w:val="000000"/>
                <w:sz w:val="18"/>
                <w:szCs w:val="18"/>
              </w:rPr>
            </w:pPr>
            <w:r>
              <w:rPr>
                <w:rFonts w:ascii="Calibri" w:hAnsi="Calibri" w:cs="Calibri"/>
                <w:color w:val="000000"/>
              </w:rPr>
              <w:t>1.14</w:t>
            </w:r>
          </w:p>
        </w:tc>
        <w:tc>
          <w:tcPr>
            <w:tcW w:w="832" w:type="pct"/>
            <w:vAlign w:val="bottom"/>
          </w:tcPr>
          <w:p w14:paraId="222795CF" w14:textId="77777777" w:rsidR="00C96D21" w:rsidRPr="00B0162D" w:rsidRDefault="00C96D21" w:rsidP="00386B4F">
            <w:pPr>
              <w:spacing w:after="0" w:line="240" w:lineRule="auto"/>
              <w:rPr>
                <w:rFonts w:ascii="Arial" w:hAnsi="Arial" w:cs="Arial"/>
                <w:color w:val="000000"/>
                <w:sz w:val="18"/>
                <w:szCs w:val="18"/>
              </w:rPr>
            </w:pPr>
            <w:proofErr w:type="spellStart"/>
            <w:r w:rsidRPr="00B0162D">
              <w:rPr>
                <w:rFonts w:ascii="Arial" w:hAnsi="Arial" w:cs="Arial"/>
                <w:color w:val="000000"/>
                <w:sz w:val="18"/>
                <w:szCs w:val="18"/>
              </w:rPr>
              <w:t>Tgfbi</w:t>
            </w:r>
            <w:proofErr w:type="spellEnd"/>
            <w:r w:rsidRPr="00B0162D">
              <w:rPr>
                <w:rFonts w:ascii="Arial" w:hAnsi="Arial" w:cs="Arial"/>
                <w:color w:val="000000"/>
                <w:sz w:val="18"/>
                <w:szCs w:val="18"/>
              </w:rPr>
              <w:t xml:space="preserve"> </w:t>
            </w:r>
          </w:p>
        </w:tc>
        <w:tc>
          <w:tcPr>
            <w:tcW w:w="832" w:type="pct"/>
            <w:vAlign w:val="bottom"/>
          </w:tcPr>
          <w:p w14:paraId="63AAE1D7" w14:textId="77777777" w:rsidR="00C96D21" w:rsidRDefault="00C96D21" w:rsidP="00386B4F">
            <w:pPr>
              <w:spacing w:after="0" w:line="240" w:lineRule="auto"/>
              <w:jc w:val="right"/>
              <w:rPr>
                <w:rFonts w:ascii="Calibri" w:hAnsi="Calibri" w:cs="Calibri"/>
                <w:color w:val="000000"/>
              </w:rPr>
            </w:pPr>
            <w:r>
              <w:rPr>
                <w:rFonts w:ascii="Calibri" w:hAnsi="Calibri" w:cs="Calibri"/>
                <w:color w:val="000000"/>
              </w:rPr>
              <w:t>1.36</w:t>
            </w:r>
          </w:p>
        </w:tc>
        <w:tc>
          <w:tcPr>
            <w:tcW w:w="832" w:type="pct"/>
            <w:vAlign w:val="bottom"/>
          </w:tcPr>
          <w:p w14:paraId="2DA6E56D" w14:textId="77777777" w:rsidR="00C96D21" w:rsidRPr="00D55061" w:rsidRDefault="00C96D21" w:rsidP="00386B4F">
            <w:pPr>
              <w:spacing w:after="0" w:line="240" w:lineRule="auto"/>
              <w:rPr>
                <w:rFonts w:ascii="Arial" w:hAnsi="Arial" w:cs="Arial"/>
                <w:color w:val="000000"/>
                <w:sz w:val="18"/>
                <w:szCs w:val="18"/>
              </w:rPr>
            </w:pPr>
            <w:r>
              <w:rPr>
                <w:rFonts w:ascii="Calibri" w:hAnsi="Calibri" w:cs="Calibri"/>
                <w:color w:val="000000"/>
              </w:rPr>
              <w:t>Top2a</w:t>
            </w:r>
          </w:p>
        </w:tc>
        <w:tc>
          <w:tcPr>
            <w:tcW w:w="831" w:type="pct"/>
            <w:shd w:val="clear" w:color="auto" w:fill="auto"/>
            <w:noWrap/>
            <w:vAlign w:val="bottom"/>
            <w:hideMark/>
          </w:tcPr>
          <w:p w14:paraId="76BC44C9" w14:textId="77777777" w:rsidR="00C96D21" w:rsidRPr="00D55061" w:rsidRDefault="00C96D21" w:rsidP="00386B4F">
            <w:pPr>
              <w:spacing w:after="0" w:line="240" w:lineRule="auto"/>
              <w:jc w:val="right"/>
              <w:rPr>
                <w:rFonts w:ascii="Arial" w:eastAsia="Times New Roman" w:hAnsi="Arial" w:cs="Arial"/>
                <w:color w:val="000000"/>
                <w:sz w:val="18"/>
                <w:szCs w:val="18"/>
              </w:rPr>
            </w:pPr>
            <w:r w:rsidRPr="003F4486">
              <w:rPr>
                <w:rFonts w:ascii="Arial" w:hAnsi="Arial" w:cs="Arial"/>
                <w:color w:val="000000"/>
                <w:sz w:val="18"/>
                <w:szCs w:val="18"/>
              </w:rPr>
              <w:t>1.28</w:t>
            </w:r>
          </w:p>
        </w:tc>
      </w:tr>
    </w:tbl>
    <w:p w14:paraId="5300533B" w14:textId="77777777" w:rsidR="00C96D21" w:rsidRPr="00D55061" w:rsidRDefault="00C96D21" w:rsidP="00C96D21">
      <w:pPr>
        <w:spacing w:line="480" w:lineRule="auto"/>
        <w:rPr>
          <w:rFonts w:ascii="Arial" w:eastAsia="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773"/>
        <w:gridCol w:w="1773"/>
        <w:gridCol w:w="1322"/>
        <w:gridCol w:w="1331"/>
        <w:gridCol w:w="1378"/>
      </w:tblGrid>
      <w:tr w:rsidR="00C96D21" w:rsidRPr="00D53775" w14:paraId="6D7F2621" w14:textId="77777777" w:rsidTr="00386B4F">
        <w:trPr>
          <w:trHeight w:val="290"/>
        </w:trPr>
        <w:tc>
          <w:tcPr>
            <w:tcW w:w="948" w:type="pct"/>
            <w:vAlign w:val="bottom"/>
          </w:tcPr>
          <w:p w14:paraId="4E85E2D6" w14:textId="77777777" w:rsidR="00C96D21" w:rsidRDefault="00C96D21" w:rsidP="00386B4F">
            <w:pPr>
              <w:spacing w:after="0" w:line="240" w:lineRule="auto"/>
              <w:rPr>
                <w:rFonts w:ascii="Arial" w:eastAsia="Times New Roman" w:hAnsi="Arial" w:cs="Arial"/>
                <w:b/>
                <w:bCs/>
                <w:color w:val="000000"/>
                <w:sz w:val="18"/>
                <w:szCs w:val="18"/>
              </w:rPr>
            </w:pPr>
            <w:r w:rsidRPr="00D53775">
              <w:rPr>
                <w:rFonts w:ascii="Arial" w:eastAsia="Times New Roman" w:hAnsi="Arial" w:cs="Arial"/>
                <w:b/>
                <w:bCs/>
                <w:color w:val="000000"/>
                <w:sz w:val="18"/>
                <w:szCs w:val="18"/>
              </w:rPr>
              <w:t xml:space="preserve">Steroidogenic </w:t>
            </w:r>
            <w:r>
              <w:rPr>
                <w:rFonts w:ascii="Arial" w:eastAsia="Times New Roman" w:hAnsi="Arial" w:cs="Arial"/>
                <w:b/>
                <w:bCs/>
                <w:color w:val="000000"/>
                <w:sz w:val="18"/>
                <w:szCs w:val="18"/>
              </w:rPr>
              <w:t>theca</w:t>
            </w:r>
          </w:p>
        </w:tc>
        <w:tc>
          <w:tcPr>
            <w:tcW w:w="948" w:type="pct"/>
            <w:vAlign w:val="bottom"/>
          </w:tcPr>
          <w:p w14:paraId="015C14DF" w14:textId="77777777" w:rsidR="00C96D21" w:rsidRDefault="00C96D21" w:rsidP="00386B4F">
            <w:pPr>
              <w:spacing w:after="0" w:line="240" w:lineRule="auto"/>
              <w:rPr>
                <w:rFonts w:ascii="Arial" w:eastAsia="Times New Roman" w:hAnsi="Arial" w:cs="Arial"/>
                <w:b/>
                <w:bCs/>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c>
          <w:tcPr>
            <w:tcW w:w="948" w:type="pct"/>
            <w:shd w:val="clear" w:color="auto" w:fill="auto"/>
            <w:noWrap/>
            <w:vAlign w:val="bottom"/>
            <w:hideMark/>
          </w:tcPr>
          <w:p w14:paraId="44995C6B" w14:textId="77777777" w:rsidR="00C96D21" w:rsidRPr="00D53775" w:rsidRDefault="00C96D21" w:rsidP="00386B4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Smooth muscle</w:t>
            </w:r>
          </w:p>
        </w:tc>
        <w:tc>
          <w:tcPr>
            <w:tcW w:w="707" w:type="pct"/>
            <w:shd w:val="clear" w:color="auto" w:fill="auto"/>
            <w:noWrap/>
            <w:vAlign w:val="bottom"/>
            <w:hideMark/>
          </w:tcPr>
          <w:p w14:paraId="4A7B518F"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c>
          <w:tcPr>
            <w:tcW w:w="712" w:type="pct"/>
            <w:shd w:val="clear" w:color="auto" w:fill="auto"/>
            <w:noWrap/>
            <w:vAlign w:val="bottom"/>
            <w:hideMark/>
          </w:tcPr>
          <w:p w14:paraId="77F4B456" w14:textId="77777777" w:rsidR="00C96D21" w:rsidRPr="00D53775" w:rsidRDefault="00C96D21" w:rsidP="00386B4F">
            <w:pPr>
              <w:spacing w:after="0" w:line="240" w:lineRule="auto"/>
              <w:rPr>
                <w:rFonts w:ascii="Arial" w:eastAsia="Times New Roman" w:hAnsi="Arial" w:cs="Arial"/>
                <w:b/>
                <w:bCs/>
                <w:color w:val="000000"/>
                <w:sz w:val="18"/>
                <w:szCs w:val="18"/>
              </w:rPr>
            </w:pPr>
            <w:r w:rsidRPr="00D53775">
              <w:rPr>
                <w:rFonts w:ascii="Arial" w:eastAsia="Times New Roman" w:hAnsi="Arial" w:cs="Arial"/>
                <w:b/>
                <w:bCs/>
                <w:color w:val="000000"/>
                <w:sz w:val="18"/>
                <w:szCs w:val="18"/>
              </w:rPr>
              <w:t>Pericyte</w:t>
            </w:r>
          </w:p>
        </w:tc>
        <w:tc>
          <w:tcPr>
            <w:tcW w:w="737" w:type="pct"/>
            <w:shd w:val="clear" w:color="auto" w:fill="auto"/>
            <w:noWrap/>
            <w:vAlign w:val="bottom"/>
            <w:hideMark/>
          </w:tcPr>
          <w:p w14:paraId="01B73BD6"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rPr>
              <w:t>avg_log</w:t>
            </w:r>
            <w:r>
              <w:rPr>
                <w:rFonts w:ascii="Arial" w:eastAsia="Times New Roman" w:hAnsi="Arial" w:cs="Arial"/>
                <w:color w:val="000000"/>
                <w:sz w:val="18"/>
                <w:szCs w:val="18"/>
              </w:rPr>
              <w:t>2</w:t>
            </w:r>
            <w:r w:rsidRPr="00D53775">
              <w:rPr>
                <w:rFonts w:ascii="Arial" w:eastAsia="Times New Roman" w:hAnsi="Arial" w:cs="Arial"/>
                <w:color w:val="000000"/>
                <w:sz w:val="18"/>
                <w:szCs w:val="18"/>
              </w:rPr>
              <w:t>FC</w:t>
            </w:r>
          </w:p>
        </w:tc>
      </w:tr>
      <w:tr w:rsidR="00C96D21" w:rsidRPr="003F650C" w14:paraId="26023FA4" w14:textId="77777777" w:rsidTr="00386B4F">
        <w:trPr>
          <w:trHeight w:val="290"/>
        </w:trPr>
        <w:tc>
          <w:tcPr>
            <w:tcW w:w="948" w:type="pct"/>
            <w:vAlign w:val="bottom"/>
          </w:tcPr>
          <w:p w14:paraId="41E6B255" w14:textId="77777777" w:rsidR="00C96D21" w:rsidRPr="00D53775" w:rsidRDefault="00C96D21" w:rsidP="00386B4F">
            <w:pPr>
              <w:spacing w:after="0" w:line="240" w:lineRule="auto"/>
              <w:rPr>
                <w:rFonts w:ascii="Arial" w:eastAsia="Times New Roman" w:hAnsi="Arial" w:cs="Arial"/>
                <w:color w:val="000000"/>
                <w:sz w:val="18"/>
                <w:szCs w:val="18"/>
                <w:lang w:val="fr-FR"/>
              </w:rPr>
            </w:pPr>
            <w:proofErr w:type="spellStart"/>
            <w:r>
              <w:rPr>
                <w:rFonts w:ascii="Calibri" w:hAnsi="Calibri" w:cs="Calibri"/>
                <w:color w:val="000000"/>
              </w:rPr>
              <w:t>Mgarp</w:t>
            </w:r>
            <w:proofErr w:type="spellEnd"/>
            <w:r>
              <w:rPr>
                <w:rFonts w:ascii="Calibri" w:hAnsi="Calibri" w:cs="Calibri"/>
                <w:color w:val="000000"/>
              </w:rPr>
              <w:t xml:space="preserve">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ADDIN ZOTERO_ITEM CSL_CITATION {"citationID":"NND146MH","properties":{"formattedCitation":"(29)","plainCitation":"(29)","noteIndex":0},"citationItems":[{"id":96,"uris":["http://zotero.org/users/local/Cg9l0yK5/items/MDZ4PU2Q"],"itemData":{"id":96,"type":"article-journal","abstract":"In studies using isolated ovarian granulosa and thecal cells it is important to assess the degree of cross contamination. Marker genes commonly used for granulosa  cells include FSHR, CYP19A1 and AMH while CYP17A1 and INSL3 are used for thecal  cells. To increase the number of marker genes available we compared expression  microarray data from isolated theca interna with that from granulosa cells of bovine  small (n = 10 for both theca and granulosa cells; 3-5 mm) and large (n = 4 for both  theca and granulosa cells, &gt; 9 mm) antral follicles. Validation was conducted by  qRT-PCR analyses. Known markers such as CYP19A1, FSHR and NR5A2 and another 11 genes  (LOC404103, MGARP, GLDC, CHST8, CSN2, GPX3, SLC35G1, CA8, CLGN, FAM78A, SLC16A3)  were common to the lists of the 50 most up regulated genes in granulosa cells from  both follicle sizes. The expression in theca interna was more consistent than in  granulosa cells between the two follicle sizes. Many genes up regulated in theca  interna were common to both sizes of follicles (MGP, DCN, ASPN, ALDH1A1, COL1A2,  FN1, COL3A1, OGN, APOD, COL5A2, IGF2, NID1, LHFP, ACTA2, DUSP12, ACTG2, SPARCL1,  FILIP1L, EGFLAM, ADAMDEC1, HPGD, COL12A1, FBLN5, RAMP2, COL15A1, PLK2, COL6A3,  LOXL1, RARRES1, FLI1, LAMA2). Many of these were stromal extracellular matrix genes.  MGARP, GLDC, CHST8, GPX3 were identified as new potential markers for granulosa  cells, while FBLN5, OGN, RAMP2 were significantly elevated in the theca interna.","container-title":"PloS one","DOI":"10.1371/journal.pone.0119800","ISSN":"1932-6203","issue":"3","journalAbbreviation":"PLoS One","language":"eng","note":"PMID: 25775029 \nPMCID: PMC4361622","page":"e0119800","title":"Transcriptome comparisons identify new cell markers for theca interna and granulosa cells from small and large antral ovarian follicles.","volume":"10","author":[{"family":"Hatzirodos","given":"Nicholas"},{"family":"Hummitzsch","given":"Katja"},{"family":"Irving-Rodgers","given":"Helen F."},{"family":"Rodgers","given":"Raymond J."}],"issued":{"date-parts":[["2015"]]}}}],"schema":"https://github.com/citation-style-language/schema/raw/master/csl-citation.json"} </w:instrText>
            </w:r>
            <w:r w:rsidRPr="00E66CB2">
              <w:rPr>
                <w:rFonts w:ascii="Arial" w:eastAsia="Times New Roman" w:hAnsi="Arial" w:cs="Arial"/>
                <w:color w:val="000000"/>
                <w:sz w:val="18"/>
                <w:szCs w:val="18"/>
              </w:rPr>
              <w:fldChar w:fldCharType="separate"/>
            </w:r>
            <w:r w:rsidRPr="00F94EFD">
              <w:rPr>
                <w:rFonts w:ascii="Arial" w:hAnsi="Arial" w:cs="Arial"/>
                <w:sz w:val="18"/>
              </w:rPr>
              <w:t>(29)</w:t>
            </w:r>
            <w:r w:rsidRPr="00E66CB2">
              <w:rPr>
                <w:rFonts w:ascii="Arial" w:eastAsia="Times New Roman" w:hAnsi="Arial" w:cs="Arial"/>
                <w:color w:val="000000"/>
                <w:sz w:val="18"/>
                <w:szCs w:val="18"/>
              </w:rPr>
              <w:fldChar w:fldCharType="end"/>
            </w:r>
          </w:p>
        </w:tc>
        <w:tc>
          <w:tcPr>
            <w:tcW w:w="948" w:type="pct"/>
          </w:tcPr>
          <w:p w14:paraId="4A54387A"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2.90</w:t>
            </w:r>
          </w:p>
        </w:tc>
        <w:tc>
          <w:tcPr>
            <w:tcW w:w="948" w:type="pct"/>
            <w:shd w:val="clear" w:color="auto" w:fill="auto"/>
            <w:noWrap/>
            <w:vAlign w:val="bottom"/>
            <w:hideMark/>
          </w:tcPr>
          <w:p w14:paraId="1C0772BE"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Myh11 </w:t>
            </w:r>
            <w:r w:rsidRPr="00E66CB2">
              <w:rPr>
                <w:rFonts w:ascii="Arial" w:eastAsia="Times New Roman" w:hAnsi="Arial" w:cs="Arial"/>
                <w:color w:val="000000"/>
                <w:sz w:val="18"/>
                <w:szCs w:val="18"/>
              </w:rPr>
              <w:fldChar w:fldCharType="begin"/>
            </w:r>
            <w:r>
              <w:rPr>
                <w:rFonts w:ascii="Arial" w:eastAsia="Times New Roman" w:hAnsi="Arial" w:cs="Arial"/>
                <w:color w:val="000000"/>
                <w:sz w:val="18"/>
                <w:szCs w:val="18"/>
                <w:lang w:val="fr-FR"/>
              </w:rPr>
              <w:instrText xml:space="preserve"> ADDIN ZOTERO_ITEM CSL_CITATION {"citationID":"Mp7ygs11","properties":{"formattedCitation":"(9)","plainCitation":"(9)","noteIndex":0},"citationItems":[{"id":107,"uris":["http://zotero.org/users/local/Cg9l0yK5/items/QJGIPNB5"],"itemData":{"id":107,"type":"article-journal","abstract":"The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66CB2">
              <w:rPr>
                <w:rFonts w:ascii="Arial" w:eastAsia="Times New Roman" w:hAnsi="Arial" w:cs="Arial"/>
                <w:color w:val="000000"/>
                <w:sz w:val="18"/>
                <w:szCs w:val="18"/>
              </w:rPr>
              <w:fldChar w:fldCharType="separate"/>
            </w:r>
            <w:r w:rsidRPr="00FA62A4">
              <w:rPr>
                <w:rFonts w:ascii="Arial" w:hAnsi="Arial" w:cs="Arial"/>
                <w:sz w:val="18"/>
              </w:rPr>
              <w:t>(9)</w:t>
            </w:r>
            <w:r w:rsidRPr="00E66CB2">
              <w:rPr>
                <w:rFonts w:ascii="Arial" w:eastAsia="Times New Roman" w:hAnsi="Arial" w:cs="Arial"/>
                <w:color w:val="000000"/>
                <w:sz w:val="18"/>
                <w:szCs w:val="18"/>
              </w:rPr>
              <w:fldChar w:fldCharType="end"/>
            </w:r>
          </w:p>
        </w:tc>
        <w:tc>
          <w:tcPr>
            <w:tcW w:w="707" w:type="pct"/>
            <w:shd w:val="clear" w:color="auto" w:fill="auto"/>
            <w:noWrap/>
            <w:vAlign w:val="bottom"/>
            <w:hideMark/>
          </w:tcPr>
          <w:p w14:paraId="64C9B55E" w14:textId="77777777" w:rsidR="00C96D21" w:rsidRPr="003F650C" w:rsidRDefault="00C96D21" w:rsidP="00386B4F">
            <w:pPr>
              <w:spacing w:after="0" w:line="240" w:lineRule="auto"/>
              <w:jc w:val="right"/>
              <w:rPr>
                <w:rFonts w:ascii="Arial" w:eastAsia="Times New Roman" w:hAnsi="Arial" w:cs="Arial"/>
                <w:color w:val="000000"/>
                <w:sz w:val="18"/>
                <w:szCs w:val="18"/>
              </w:rPr>
            </w:pPr>
            <w:r w:rsidRPr="003F650C">
              <w:rPr>
                <w:rFonts w:ascii="Arial" w:hAnsi="Arial" w:cs="Arial"/>
                <w:color w:val="000000"/>
                <w:sz w:val="18"/>
                <w:szCs w:val="18"/>
              </w:rPr>
              <w:t>2.98</w:t>
            </w:r>
          </w:p>
        </w:tc>
        <w:tc>
          <w:tcPr>
            <w:tcW w:w="712" w:type="pct"/>
            <w:shd w:val="clear" w:color="auto" w:fill="auto"/>
            <w:noWrap/>
            <w:vAlign w:val="bottom"/>
            <w:hideMark/>
          </w:tcPr>
          <w:p w14:paraId="293FC8E4" w14:textId="77777777" w:rsidR="00C96D21" w:rsidRPr="00D53775"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rPr>
              <w:t xml:space="preserve">Rgs5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ADDIN ZOTERO_ITEM CSL_CITATION {"citationID":"6UGEr2t1","properties":{"formattedCitation":"(148)","plainCitation":"(148)","noteIndex":0},"citationItems":[{"id":337,"uris":["http://zotero.org/users/local/Cg9l0yK5/items/ZR32JQB5"],"itemData":{"id":337,"type":"article-journal","abstract":"Pericytes play a key role in the process of vascular maturation and stabilization however, the current methods for quantifying pericyte coverage of the neovasculature  are laborious and subjective in nature. In this study, we have developed an  objective, sensitive, and high-throughput method for quantifying pericyte coverage  of angiogenic vessels by analyzing the expression of the pericyte-specific gene, the  regulator of G-protein signaling 5 (RGS5). We determined that RGS5 expression was  up-regulated during a defined developmental time period in which nascent vessel  sprouts acquired a pericyte covering. Furthermore, RGS5 expression was dramatically  reduced in vessels with poor pericyte coverage compared to normal angiogenic  vasculature. Finally, we determined that the susceptibility of nascent vessels to  regression by vascular endothelial growth factor (VEGF) inhibition was significantly  reduced following RGS5 up-regulation, further implicating RGS5 in  pericyte-endothelial cell interactions and the vascular maturation process. These  studies establish the use of RGS5 gene expression as a quantitative and robust  measure of pericyte coverage of neovasculature. This method provides a tool for  vascular biologists studying pericyte-endothelial cell interactions and vascular  maturation in both normal and pathological conditions, such as diabetic retinopathy  and cancer.","container-title":"Angiogenesis","DOI":"10.1007/s10456-007-9085-x","ISSN":"0969-6970","issue":"2","journalAbbreviation":"Angiogenesis","language":"eng","note":"publisher-place: Germany\nPMID: 18038251","page":"141-151","title":"RGS5 expression is a quantitative measure of pericyte coverage of blood vessels.","volume":"11","author":[{"family":"Mitchell","given":"Tracy S."},{"family":"Bradley","given":"John"},{"family":"Robinson","given":"Gregory S."},{"family":"Shima","given":"David T."},{"family":"Ng","given":"Yin-Shan"}],"issued":{"date-parts":[["2008"]]}}}],"schema":"https://github.com/citation-style-language/schema/raw/master/csl-citation.json"} </w:instrText>
            </w:r>
            <w:r>
              <w:rPr>
                <w:rFonts w:ascii="Arial" w:eastAsia="Times New Roman" w:hAnsi="Arial" w:cs="Arial"/>
                <w:color w:val="000000"/>
                <w:sz w:val="18"/>
                <w:szCs w:val="18"/>
              </w:rPr>
              <w:fldChar w:fldCharType="separate"/>
            </w:r>
            <w:r w:rsidRPr="00C24B61">
              <w:rPr>
                <w:rFonts w:ascii="Arial" w:hAnsi="Arial" w:cs="Arial"/>
                <w:sz w:val="18"/>
              </w:rPr>
              <w:t>(148)</w:t>
            </w:r>
            <w:r>
              <w:rPr>
                <w:rFonts w:ascii="Arial" w:eastAsia="Times New Roman" w:hAnsi="Arial" w:cs="Arial"/>
                <w:color w:val="000000"/>
                <w:sz w:val="18"/>
                <w:szCs w:val="18"/>
              </w:rPr>
              <w:fldChar w:fldCharType="end"/>
            </w:r>
          </w:p>
        </w:tc>
        <w:tc>
          <w:tcPr>
            <w:tcW w:w="737" w:type="pct"/>
            <w:shd w:val="clear" w:color="auto" w:fill="auto"/>
            <w:noWrap/>
            <w:vAlign w:val="bottom"/>
            <w:hideMark/>
          </w:tcPr>
          <w:p w14:paraId="0F0AA255" w14:textId="77777777" w:rsidR="00C96D21" w:rsidRPr="003F650C" w:rsidRDefault="00C96D21" w:rsidP="00386B4F">
            <w:pPr>
              <w:spacing w:after="0" w:line="240" w:lineRule="auto"/>
              <w:jc w:val="right"/>
              <w:rPr>
                <w:rFonts w:ascii="Arial" w:eastAsia="Times New Roman" w:hAnsi="Arial" w:cs="Arial"/>
                <w:color w:val="000000"/>
                <w:sz w:val="18"/>
                <w:szCs w:val="18"/>
              </w:rPr>
            </w:pPr>
            <w:r w:rsidRPr="003F650C">
              <w:rPr>
                <w:rFonts w:ascii="Arial" w:hAnsi="Arial" w:cs="Arial"/>
                <w:color w:val="000000"/>
                <w:sz w:val="18"/>
                <w:szCs w:val="18"/>
              </w:rPr>
              <w:t>3.76</w:t>
            </w:r>
          </w:p>
        </w:tc>
      </w:tr>
      <w:tr w:rsidR="00C96D21" w:rsidRPr="003F650C" w14:paraId="7FD0C403" w14:textId="77777777" w:rsidTr="00386B4F">
        <w:trPr>
          <w:trHeight w:val="290"/>
        </w:trPr>
        <w:tc>
          <w:tcPr>
            <w:tcW w:w="948" w:type="pct"/>
            <w:vAlign w:val="bottom"/>
          </w:tcPr>
          <w:p w14:paraId="3F504939"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Aldh1a1 </w:t>
            </w:r>
            <w:r w:rsidRPr="00D53775">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{"citationID":"m7SWtaXS","properties":{"formattedCitation":"(29,68,68)","plainCitation":"(29,68,68)","noteIndex":0},"citationItems":[{"id":92,"uris":["http://zotero.org/users/local/Cg9l0yK5/items/LS4N3WTM"],"itemData":{"id":92,"type":"article-journal","abstract":"The ovary has specialised stromal compartments, including the tunica albuginea, interstitial stroma and theca interna, which develops concurrently with the  follicular antrum. To characterise the molecular determinants of these compartments,  stroma adjacent to preantral follicles (pre-theca), interstitium and tunica  albuginea were laser microdissected (n = 4 per group) and theca interna was  dissected from bovine antral follicles (n = 6). RNA microarray analysis showed  minimal differences between interstitial stroma and pre-theca, and these were  combined for some analyses and referred to as stroma. Genes significantly  upregulated in theca interna compared to stroma included INSL3, LHCGR, HSD3B1,  CYP17A1, ALDH1A1, OGN, POSTN and ASPN. Quantitative RT-PCR showed significantly  greater expression of OGN and LGALS1 in interstitial stroma and theca interna versus  tunica and greater expression of ACD in tunica compared to theca interna. PLN was  significantly higher in interstitial stroma compared to tunica and theca. Ingenuity  pathway, network and upstream regulator analyses were undertaken. Cell survival was  also upregulated in theca interna. The tunica albuginea was associated with GPCR and  cAMP signalling, suggesting tunica contractility. It was also associated with TGF-β  signalling and increased fibrous matrix. Western immunoblotting was positive for  OGN, LGALS1, ALDH1A1, ACD and PLN with PLN and OGN highly expressed in tunica and  interstitial stroma (each n = 6), but not in theca interna from antral follicles (n  = 24). Immunohistochemistry localised LGALS1 and POSTN to extracellular matrix and  PLN to smooth muscle cells. These results have identified novel differences between  the ovarian stromal compartments.","container-title":"Reproduction (Cambridge, England)","DOI":"10.1530/REP-18-0323","ISSN":"1741-7899 1470-1626","issue":"6","journalAbbreviation":"Reproduction","language":"eng","note":"publisher-place: England\nPMID: 30925461","page":"545-565","title":"Transcriptome analyses of ovarian stroma: tunica albuginea, interstitium and theca interna.","volume":"157","author":[{"family":"Hummitzsch","given":"Katja"},{"family":"Hatzirodos","given":"Nicholas"},{"family":"Macpherson","given":"Anne M."},{"family":"Schwartz","given":"Jeff"},{"family":"Rodgers","given":"Raymond J."},{"family":"Irving-Rodgers","given":"Helen F."}],"issued":{"date-parts":[["2019",6]]}}},{"id":92,"uris":["http://zotero.org/users/local/Cg9l0yK5/items/LS4N3WTM"],"itemData":{"id":92,"type":"article-journal","abstract":"The ovary has specialised stromal compartments, including the tunica albuginea, interstitial stroma and theca interna, which develops concurrently with the  follicular antrum. To characterise the molecular determinants of these compartments,  stroma adjacent to preantral follicles (pre-theca), interstitium and tunica  albuginea were laser microdissected (n = 4 per group) and theca interna was  dissected from bovine antral follicles (n = 6). RNA microarray analysis showed  minimal differences between interstitial stroma and pre-theca, and these were  combined for some analyses and referred to as stroma. Genes significantly  upregulated in theca interna compared to stroma included INSL3, LHCGR, HSD3B1,  CYP17A1, ALDH1A1, OGN, POSTN and ASPN. Quantitative RT-PCR showed significantly  greater expression of OGN and LGALS1 in interstitial stroma and theca interna versus  tunica and greater expression of ACD in tunica compared to theca interna. PLN was  significantly higher in interstitial stroma compared to tunica and theca. Ingenuity  pathway, network and upstream regulator analyses were undertaken. Cell survival was  also upregulated in theca interna. The tunica albuginea was associated with GPCR and  cAMP signalling, suggesting tunica contractility. It was also associated with TGF-β  signalling and increased fibrous matrix. Western immunoblotting was positive for  OGN, LGALS1, ALDH1A1, ACD and PLN with PLN and OGN highly expressed in tunica and  interstitial stroma (each n = 6), but not in theca interna from antral follicles (n  = 24). Immunohistochemistry localised LGALS1 and POSTN to extracellular matrix and  PLN to smooth muscle cells. These results have identified novel differences between  the ovarian stromal compartments.","container-title":"Reproduction (Cambridge, England)","DOI":"10.1530/REP-18-0323","ISSN":"1741-7899 1470-1626","issue":"6","journalAbbreviation":"Reproduction","language":"eng","note":"publisher-place: England\nPMID: 30925461","page":"545-565","title":"Transcriptome analyses of ovarian stroma: tunica albuginea, interstitium and theca interna.","volume":"157","author":[{"family":"Hummitzsch","given":"Katja"},{"family":"Hatzirodos","given":"Nicholas"},{"family":"Macpherson","given":"Anne M."},{"family":"Schwartz","given":"Jeff"},{"family":"Rodgers","given":"Raymond J."},{"family":"Irving-Rodgers","given":"Helen F."}],"issued":{"date-parts":[["2019",6]]}}},{"id":96,"uris":["http://zotero.org/users/local/Cg9l0yK5/items/MDZ4PU2Q"],"itemData":{"id":96,"type":"article-journal","abstract":"In studies using isolated ovarian granulosa and thecal cells it is important to assess the degree of cross contamination. Marker genes commonly used for granulosa  cells include FSHR, CYP19A1 and AMH while CYP17A1 and INSL3 are used for thecal  cells. To increase the number of marker genes available we compared expression  microarray data from isolated theca interna with that from granulosa cells of bovine  small (n = 10 for both theca and granulosa cells; 3-5 mm) and large (n = 4 for both  theca and granulosa cells, &gt; 9 mm) antral follicles. Validation was conducted by  qRT-PCR analyses. Known markers such as CYP19A1, FSHR and NR5A2 and another 11 genes  (LOC404103, MGARP, GLDC, CHST8, CSN2, GPX3, SLC35G1, CA8, CLGN, FAM78A, SLC16A3)  were common to the lists of the 50 most up regulated genes in granulosa cells from  both follicle sizes. The expression in theca interna was more consistent than in  granulosa cells between the two follicle sizes. Many genes up regulated in theca  interna were common to both sizes of follicles (MGP, DCN, ASPN, ALDH1A1, COL1A2,  FN1, COL3A1, OGN, APOD, COL5A2, IGF2, NID1, LHFP, ACTA2, DUSP12, ACTG2, SPARCL1,  FILIP1L, EGFLAM, ADAMDEC1, HPGD, COL12A1, FBLN5, RAMP2, COL15A1, PLK2, COL6A3,  LOXL1, RARRES1, FLI1, LAMA2). Many of these were stromal extracellular matrix genes.  MGARP, GLDC, CHST8, GPX3 were identified as new potential markers for granulosa  cells, while FBLN5, OGN, RAMP2 were significantly elevated in the theca interna.","container-title":"PloS one","DOI":"10.1371/journal.pone.0119800","ISSN":"1932-6203","issue":"3","journalAbbreviation":"PLoS One","language":"eng","note":"PMID: 25775029 \nPMCID: PMC4361622","page":"e0119800","title":"Transcriptome comparisons identify new cell markers for theca interna and granulosa cells from small and large antral ovarian follicles.","volume":"10","author":[{"family":"Hatzirodos","given":"Nicholas"},{"family":"Hummitzsch","given":"Katja"},{"family":"Irving-Rodgers","given":"Helen F."},{"family":"Rodgers","given":"Raymond J."}],"issued":{"date-parts":[["2015"]]}}}],"schema":"https://github.com/citation-style-language/schema/raw/master/csl-citation.json"}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94EFD">
              <w:rPr>
                <w:rFonts w:ascii="Arial" w:hAnsi="Arial" w:cs="Arial"/>
                <w:sz w:val="18"/>
              </w:rPr>
              <w:t>(29,68,68)</w:t>
            </w:r>
            <w:r w:rsidRPr="00E66CB2">
              <w:rPr>
                <w:rFonts w:ascii="Arial" w:eastAsia="Times New Roman" w:hAnsi="Arial" w:cs="Arial"/>
                <w:color w:val="000000"/>
                <w:sz w:val="18"/>
                <w:szCs w:val="18"/>
                <w:lang w:val="fr-FR"/>
              </w:rPr>
              <w:fldChar w:fldCharType="end"/>
            </w:r>
          </w:p>
        </w:tc>
        <w:tc>
          <w:tcPr>
            <w:tcW w:w="948" w:type="pct"/>
          </w:tcPr>
          <w:p w14:paraId="0615F6F6"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2.50</w:t>
            </w:r>
          </w:p>
        </w:tc>
        <w:tc>
          <w:tcPr>
            <w:tcW w:w="948" w:type="pct"/>
            <w:shd w:val="clear" w:color="auto" w:fill="auto"/>
            <w:noWrap/>
            <w:vAlign w:val="bottom"/>
            <w:hideMark/>
          </w:tcPr>
          <w:p w14:paraId="13AFFA63"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Actg2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{"citationID":"nHys1Aol","properties":{"formattedCitation":"(149)","plainCitation":"(149)","noteIndex":0},"citationItems":[{"id":310,"uris":["http://zotero.org/users/local/Cg9l0yK5/items/P5B89LR4"],"itemData":{"id":310,"type":"article-journal","abstract":"Inhibin-α knockout (Inha-/-) female mice develop sex cord-stromal ovarian cancer with complete penetrance and previous studies demonstrate that the pituitary  gonadotropins (FSH and LH) are influential modifiers of granulosa cell tumor  development and progression in inhibin-deficient females. Recent studies have  demonstrated that Inha-/- ovarian follicles develop precociously to the early antral  stage in prepubertal mice without any increase in serum FSH. These studies suggest  that in the absence of inhibins, granulosa cells differentiate abnormally and thus  at sexual maturity may undergo an abnormal response to gonadotropin signaling  contributing to tumor development. To test this hypothesis, we stimulated immature  wild-type and Inha-/- female mice with gonadotropin analogs prior to tumor formation  and subsequently examined gonadotropin-induced ovarian follicle development as well  as preovulatory and human chorionic gonadotropin-induced gene expression changes in  granulosa cells. We find that at 3 wk of age, inhibin-deficient ovaries do not show  further antral development or undergo cumulus expansion. In addition, there are  widespread alterations in the transcriptome of gonadotropin-treated Inha-/-  granulosa cells, with significant changes in genes involved in extracellular matrix  and cell-cell communication. These data indicate the gonadotropins initiate an  improper program of cell differentiation prior to tumor formation in the absence of  inhibins.","container-title":"Endocrinology","DOI":"10.1210/en.2010-0428","ISSN":"1945-7170 0013-7227","issue":"10","journalAbbreviation":"Endocrinology","language":"eng","note":"PMID: 20739397 \nPMCID: PMC2946151","page":"4994-5006","title":"Defective gonadotropin-dependent ovarian folliculogenesis and granulosa cell gene expression in inhibin-deficient mice.","volume":"151","author":[{"family":"Nagaraja","given":"Ankur K."},{"family":"Middlebrook","given":"Brooke S."},{"family":"Rajanahally","given":"Saneal"},{"family":"Myers","given":"Michelle"},{"family":"Li","given":"Qinglei"},{"family":"Matzuk","given":"Martin M."},{"family":"Pangas","given":"Stephanie A."}],"issued":{"date-parts":[["2010",10]]}}}],"schema":"https://github.com/citation-style-language/schema/raw/master/csl-citation.json"}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(149)</w:t>
            </w:r>
            <w:r w:rsidRPr="00E66CB2">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61255239"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2.82</w:t>
            </w:r>
          </w:p>
        </w:tc>
        <w:tc>
          <w:tcPr>
            <w:tcW w:w="712" w:type="pct"/>
            <w:shd w:val="clear" w:color="auto" w:fill="auto"/>
            <w:noWrap/>
            <w:vAlign w:val="bottom"/>
            <w:hideMark/>
          </w:tcPr>
          <w:p w14:paraId="6FD03FA1"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Notch3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{"citationID":"M9oTG73P","properties":{"formattedCitation":"(150)","plainCitation":"(150)","noteIndex":0},"citationItems":[{"id":338,"uris":["http://zotero.org/users/local/Cg9l0yK5/items/44LDWX55"],"itemData":{"id":338,"type":"article-journal","abstract":"Pericytes regulate vessel stability and pericyte dysfunction contributes to retinopathies, stroke, and cancer. Here we define Notch as a key regulator of  pericyte function during angiogenesis. In Notch1(+/-); Notch3(-/-) mice, combined  deficiency of Notch1 and Notch3 altered pericyte interaction with the endothelium  and reduced pericyte coverage of the retinal vasculature. Notch1 and Notch3 were  shown to cooperate to promote proper vascular basement membrane formation and  contribute to endothelial cell quiescence. Accordingly, loss of pericyte function  due to Notch deficiency exacerbates endothelial cell activation caused by Notch1  haploinsufficiency. Mice mutant for Notch1 and Notch3 develop arteriovenous  malformations and display hallmarks of the ischemic stroke disease CADASIL. Thus,  Notch deficiency compromises pericyte function and contributes to vascular  pathologies.","container-title":"Scientific reports","DOI":"10.1038/srep16449","ISSN":"2045-2322","journalAbbreviation":"Sci Rep","language":"eng","note":"PMID: 26563570 \nPMCID: PMC4643246","page":"16449","title":"Combined deficiency of Notch1 and Notch3 causes pericyte dysfunction, models CADASIL, and results in arteriovenous malformations.","volume":"5","author":[{"family":"Kofler","given":"Natalie M."},{"family":"Cuervo","given":"Henar"},{"family":"Uh","given":"Minji K."},{"family":"Murtomäki","given":"Aino"},{"family":"Kitajewski","given":"Jan"}],"issued":{"date-parts":[["2015",11,13]]}}}],"schema":"https://github.com/citation-style-language/schema/raw/master/csl-citation.json"} </w:instrText>
            </w:r>
            <w:r>
              <w:rPr>
                <w:rFonts w:ascii="Arial" w:eastAsia="Times New Roman" w:hAnsi="Arial" w:cs="Arial"/>
                <w:color w:val="000000"/>
                <w:sz w:val="18"/>
                <w:szCs w:val="18"/>
                <w:lang w:val="fr-FR"/>
              </w:rPr>
              <w:fldChar w:fldCharType="separate"/>
            </w:r>
            <w:r w:rsidRPr="00C24B61">
              <w:rPr>
                <w:rFonts w:ascii="Arial" w:hAnsi="Arial" w:cs="Arial"/>
                <w:sz w:val="18"/>
              </w:rPr>
              <w:t>(150)</w:t>
            </w:r>
            <w:r>
              <w:rPr>
                <w:rFonts w:ascii="Arial" w:eastAsia="Times New Roman" w:hAnsi="Arial" w:cs="Arial"/>
                <w:color w:val="000000"/>
                <w:sz w:val="18"/>
                <w:szCs w:val="18"/>
                <w:lang w:val="fr-FR"/>
              </w:rPr>
              <w:fldChar w:fldCharType="end"/>
            </w:r>
          </w:p>
        </w:tc>
        <w:tc>
          <w:tcPr>
            <w:tcW w:w="737" w:type="pct"/>
            <w:shd w:val="clear" w:color="auto" w:fill="auto"/>
            <w:noWrap/>
            <w:vAlign w:val="bottom"/>
            <w:hideMark/>
          </w:tcPr>
          <w:p w14:paraId="2325E50C"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3.00</w:t>
            </w:r>
          </w:p>
        </w:tc>
      </w:tr>
      <w:tr w:rsidR="00C96D21" w:rsidRPr="003F650C" w14:paraId="7C6094FA" w14:textId="77777777" w:rsidTr="00386B4F">
        <w:trPr>
          <w:trHeight w:val="290"/>
        </w:trPr>
        <w:tc>
          <w:tcPr>
            <w:tcW w:w="948" w:type="pct"/>
            <w:vAlign w:val="bottom"/>
          </w:tcPr>
          <w:p w14:paraId="06FCB24F"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Cyp17a1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{"citationID":"HsuVv5Ow","properties":{"formattedCitation":"(2)","plainCitation":"(2)","noteIndex":0},"citationItems":[{"id":52,"uris":["http://zotero.org/users/local/Cg9l0yK5/items/JSQ8RRG4"],"itemData":{"id":52,"type":"article-journal","abstract":"Meiosis initiation is a crucial step for the production of haploid gametes, which occurs from anterior to posterior in fetal ovaries. The asynchrony of the transition  from mitosis to meiosis results in heterogeneity in the female germ cell  populations, which limits the studies of meiosis initiation and progression at a  higher resolution level. To dissect the process of meiosis initiation, we  investigated the transcriptional profiles of 19 363 single germ cells collected from  E12.5, E14.5, and E16.5 mouse fetal ovaries. Clustering analysis identified seven  groups and defined dozens of corresponding transcription factors, providing a global  view of cellular differentiation from primordial germ cells toward meiocytes.  Furthermore, we explored the dynamics of gene expression within the developmental  trajectory with special focus on the critical state of meiosis. We found that  meiosis initiation occurs as early as E12.5 and the cluster of oogonia_4 is the  critical state between mitosis and meiosis. Our data provide key insights into the  transcriptome features of peri-meiotic female germ cells, which offers new  information not only on meiosis initiation and progression but also on screening  pathogenic mutations in meiosis-associated diseases.","container-title":"FASEB journal : official publication of the Federation of American Societies for Experimental Biology","DOI":"10.1096/fj.202001034RR","ISSN":"1530-6860 0892-6638","issue":"9","journalAbbreviation":"FASEB J","language":"eng","note":"publisher-place: United States\nPMID: 32716582","page":"12634-12645","title":"Single-cell RNA sequencing reveals the landscape of early female germ cell development.","volume":"34","author":[{"family":"Zhao","given":"Zheng-Hui"},{"family":"Ma","given":"Jun-Yu"},{"family":"Meng","given":"Tie-Gang"},{"family":"Wang","given":"Zhen-Bo"},{"family":"Yue","given":"Wei"},{"family":"Zhou","given":"Qian"},{"family":"Li","given":"Sen"},{"family":"Feng","given":"Xie"},{"family":"Hou","given":"Yi"},{"family":"Schatten","given":"Heide"},{"family":"Ou","given":"Xiang-Hong"},{"family":"Sun","given":"Qing-Yuan"}],"issued":{"date-parts":[["2020",9]]}}}],"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A62A4">
              <w:rPr>
                <w:rFonts w:ascii="Arial" w:hAnsi="Arial" w:cs="Arial"/>
                <w:sz w:val="18"/>
              </w:rPr>
              <w:t>(2)</w:t>
            </w:r>
            <w:r w:rsidRPr="00E66CB2">
              <w:rPr>
                <w:rFonts w:ascii="Arial" w:eastAsia="Times New Roman" w:hAnsi="Arial" w:cs="Arial"/>
                <w:color w:val="000000"/>
                <w:sz w:val="18"/>
                <w:szCs w:val="18"/>
                <w:lang w:val="fr-FR"/>
              </w:rPr>
              <w:fldChar w:fldCharType="end"/>
            </w:r>
          </w:p>
        </w:tc>
        <w:tc>
          <w:tcPr>
            <w:tcW w:w="948" w:type="pct"/>
          </w:tcPr>
          <w:p w14:paraId="2751470F"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2.48</w:t>
            </w:r>
          </w:p>
        </w:tc>
        <w:tc>
          <w:tcPr>
            <w:tcW w:w="948" w:type="pct"/>
            <w:shd w:val="clear" w:color="auto" w:fill="auto"/>
            <w:noWrap/>
            <w:vAlign w:val="bottom"/>
            <w:hideMark/>
          </w:tcPr>
          <w:p w14:paraId="741FD36D"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Cnn1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{"citationID":"QMuEdkHT","properties":{"formattedCitation":"(151)","plainCitation":"(151)","noteIndex":0},"citationItems":[{"id":311,"uris":["http://zotero.org/users/local/Cg9l0yK5/items/DZAJ2QHM"],"itemData":{"id":311,"type":"article-journal","abstract":"The nucleotide and deduced amino acid sequences of human basic and acidic calponins were determined. The basic calponin cDNA from human aorta (1496 bp) contained a  single open reading frame (ORF) which encodes 297 amino acids (33,169 Da). The  acidic calponin cDNA from human kidney (1607 bp) contained a single ORF which  encodes 329 amino acids (36,412 Da). Basic calponin mRNA was expressed in only  smooth muscle tissues, but acidic calponin mRNA was expressed in non-smooth muscle  tissues as well as smooth muscle tissues. Fluorescent in situ hybridization revealed  that basic and acidic calponin genes localize in 19p13.1-13.2 and 1p21-22 of human  chromosomes, respectively.","container-title":"Biochemical and biophysical research communications","DOI":"10.1006/bbrc.1995.2769","ISSN":"0006-291X","issue":"1","journalAbbreviation":"Biochem Biophys Res Commun","language":"eng","note":"publisher-place: United States\nPMID: 8526917","page":"238-244","title":"Molecular cloning and gene mapping of human basic and acidic calponins.","volume":"217","author":[{"family":"Maguchi","given":"M."},{"family":"Nishida","given":"W."},{"family":"Kohara","given":"K."},{"family":"Kuwano","given":"A."},{"family":"Kondo","given":"I."},{"family":"Hiwada","given":"K."}],"issued":{"date-parts":[["1995",12,5]]}}}],"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(151)</w:t>
            </w:r>
            <w:r w:rsidRPr="00E66CB2">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03FEF9A8"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2.68</w:t>
            </w:r>
          </w:p>
        </w:tc>
        <w:tc>
          <w:tcPr>
            <w:tcW w:w="712" w:type="pct"/>
            <w:shd w:val="clear" w:color="auto" w:fill="auto"/>
            <w:noWrap/>
            <w:vAlign w:val="bottom"/>
            <w:hideMark/>
          </w:tcPr>
          <w:p w14:paraId="67BC5BA6"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Ndufa4l2</w:t>
            </w:r>
          </w:p>
        </w:tc>
        <w:tc>
          <w:tcPr>
            <w:tcW w:w="737" w:type="pct"/>
            <w:shd w:val="clear" w:color="auto" w:fill="auto"/>
            <w:noWrap/>
            <w:vAlign w:val="bottom"/>
            <w:hideMark/>
          </w:tcPr>
          <w:p w14:paraId="4014E34B"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2.79</w:t>
            </w:r>
          </w:p>
        </w:tc>
      </w:tr>
      <w:tr w:rsidR="00C96D21" w:rsidRPr="003F650C" w14:paraId="752349F2" w14:textId="77777777" w:rsidTr="00386B4F">
        <w:trPr>
          <w:trHeight w:val="290"/>
        </w:trPr>
        <w:tc>
          <w:tcPr>
            <w:tcW w:w="948" w:type="pct"/>
            <w:vAlign w:val="bottom"/>
          </w:tcPr>
          <w:p w14:paraId="204027C5"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Cyp11a1 </w:t>
            </w:r>
            <w:r w:rsidRPr="00D53775">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{"citationID":"D42OIRYL","properties":{"formattedCitation":"(9)","plainCitation":"(9)","noteIndex":0},"citationItems":[{"id":107,"uris":["http://zotero.org/users/local/Cg9l0yK5/items/QJGIPNB5"],"itemData":{"id":107,"type":"article-journal","abstract":"The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FA62A4">
              <w:rPr>
                <w:rFonts w:ascii="Arial" w:hAnsi="Arial" w:cs="Arial"/>
                <w:sz w:val="18"/>
              </w:rPr>
              <w:t>(9)</w:t>
            </w:r>
            <w:r w:rsidRPr="00E66CB2">
              <w:rPr>
                <w:rFonts w:ascii="Arial" w:eastAsia="Times New Roman" w:hAnsi="Arial" w:cs="Arial"/>
                <w:color w:val="000000"/>
                <w:sz w:val="18"/>
                <w:szCs w:val="18"/>
                <w:lang w:val="fr-FR"/>
              </w:rPr>
              <w:fldChar w:fldCharType="end"/>
            </w:r>
          </w:p>
        </w:tc>
        <w:tc>
          <w:tcPr>
            <w:tcW w:w="948" w:type="pct"/>
          </w:tcPr>
          <w:p w14:paraId="5842683D"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2.44</w:t>
            </w:r>
          </w:p>
        </w:tc>
        <w:tc>
          <w:tcPr>
            <w:tcW w:w="948" w:type="pct"/>
            <w:shd w:val="clear" w:color="auto" w:fill="auto"/>
            <w:noWrap/>
            <w:vAlign w:val="bottom"/>
            <w:hideMark/>
          </w:tcPr>
          <w:p w14:paraId="06A5C46E" w14:textId="77777777" w:rsidR="00C96D21" w:rsidRPr="00D53775" w:rsidRDefault="00C96D21" w:rsidP="00386B4F">
            <w:pPr>
              <w:spacing w:after="0" w:line="240" w:lineRule="auto"/>
              <w:rPr>
                <w:rFonts w:ascii="Arial" w:eastAsia="Times New Roman" w:hAnsi="Arial" w:cs="Arial"/>
                <w:color w:val="000000"/>
                <w:sz w:val="18"/>
                <w:szCs w:val="18"/>
                <w:lang w:val="fr-FR"/>
              </w:rPr>
            </w:pPr>
            <w:proofErr w:type="spellStart"/>
            <w:r w:rsidRPr="00D53775">
              <w:rPr>
                <w:rFonts w:ascii="Arial" w:eastAsia="Times New Roman" w:hAnsi="Arial" w:cs="Arial"/>
                <w:color w:val="000000"/>
                <w:sz w:val="18"/>
                <w:szCs w:val="18"/>
                <w:lang w:val="fr-FR"/>
              </w:rPr>
              <w:t>Tagln</w:t>
            </w:r>
            <w:proofErr w:type="spellEnd"/>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{"citationID":"rNI7PEVz","properties":{"formattedCitation":"(9,152)","plainCitation":"(9,152)","noteIndex":0},"citationItems":[{"id":107,"uris":["http://zotero.org/users/local/Cg9l0yK5/items/QJGIPNB5"],"itemData":{"id":107,"type":"article-journal","abstract":"The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M."}],"issued":{"date-parts":[["2019",7,18]]}}},{"id":163,"uris":["http://zotero.org/users/local/Cg9l0yK5/items/9HDTZ63U"],"itemData":{"id":163,"type":"article-journal","abstract":"SM22 is a 22-kDa protein identified variously as SM22, transgelin, WS3-10, or mouse p27. Though its precise function is unknown, it is abundant in smooth muscle and so  may contribute to the physiology of this widespread tissue. We found that cosmid  16b6 contains the entire 5.4-kb, five-exon human SM22 gene (HGMW-approved symbol,  TAGLN), and we cytogenetically localized the gene to chromosome 11q23.2. Northern  analysis of human adult tissues showed that SM22 mRNA is most prevalent in smooth  muscle-containing tissues, but is also found at lower levels in heart. The human  SM22 promoter contains nuclear factor-binding motifs known to regulate transcription  in smooth muscle, and human SM22 promoter-luciferase reporter constructs exhibited  high transcriptional activity in A7r5 or primary canine aortic smooth muscle cells,  but show little activity in nonmuscle COS7 cells. In addition, human SM22 promoter  activity increased by two- to threefold upon serum stimulation of nonmuscle cells.","container-title":"Genomics","DOI":"10.1006/geno.1998.5267","ISSN":"0888-7543","issue":"3","journalAbbreviation":"Genomics","language":"eng","note":"publisher-place: United States\nPMID: 9615232","page":"452-457","title":"Expression and cytogenetic localization of the human SM22 gene (TAGLN).","volume":"49","author":[{"family":"Camoretti-Mercado","given":"B."},{"family":"Forsythe","given":"S. M."},{"family":"LeBeau","given":"M. M."},{"family":"Espinosa","given":"R. 3rd"},{"family":"Vieira","given":"J. E."},{"family":"Halayko","given":"A. J."},{"family":"Willadsen","given":"S."},{"family":"Kurtz","given":"B."},{"family":"Ober","given":"C."},{"family":"Evans","given":"G. A."},{"family":"Thweatt","given":"R."},{"family":"Shapiro","given":"S."},{"family":"Niu","given":"Q."},{"family":"Qin","given":"Y."},{"family":"Padrid","given":"P. A."},{"family":"Solway","given":"J."}],"issued":{"date-parts":[["1998",5,1]]}}}],"schema":"https://github.com/citation-style-language/schema/raw/master/csl-citation.json"}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(9,152)</w:t>
            </w:r>
            <w:r w:rsidRPr="00E66CB2">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206D6264"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2.46</w:t>
            </w:r>
          </w:p>
        </w:tc>
        <w:tc>
          <w:tcPr>
            <w:tcW w:w="712" w:type="pct"/>
            <w:shd w:val="clear" w:color="auto" w:fill="auto"/>
            <w:noWrap/>
            <w:vAlign w:val="bottom"/>
            <w:hideMark/>
          </w:tcPr>
          <w:p w14:paraId="1F64532C"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Rgs4</w:t>
            </w:r>
          </w:p>
        </w:tc>
        <w:tc>
          <w:tcPr>
            <w:tcW w:w="737" w:type="pct"/>
            <w:shd w:val="clear" w:color="auto" w:fill="auto"/>
            <w:noWrap/>
            <w:vAlign w:val="bottom"/>
            <w:hideMark/>
          </w:tcPr>
          <w:p w14:paraId="66D78557"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2.65</w:t>
            </w:r>
          </w:p>
        </w:tc>
      </w:tr>
      <w:tr w:rsidR="00C96D21" w:rsidRPr="003F650C" w14:paraId="3CFBC8AC" w14:textId="77777777" w:rsidTr="00386B4F">
        <w:trPr>
          <w:trHeight w:val="290"/>
        </w:trPr>
        <w:tc>
          <w:tcPr>
            <w:tcW w:w="948" w:type="pct"/>
            <w:vAlign w:val="bottom"/>
          </w:tcPr>
          <w:p w14:paraId="65D8C5F8"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Fdx1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{"citationID":"meZwnQ2j","properties":{"formattedCitation":"(9,153)","plainCitation":"(9,153)","noteIndex":0},"citationItems":[{"id":107,"uris":["http://zotero.org/users/local/Cg9l0yK5/items/QJGIPNB5"],"itemData":{"id":107,"type":"article-journal","abstract":"The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M."}],"issued":{"date-parts":[["2019",7,18]]}}},{"id":323,"uris":["http://zotero.org/users/local/Cg9l0yK5/items/FP4FEIU8"],"itemData":{"id":323,"type":"article-journal","abstract":"Friedreich ataxia (FA), the most common inherited autosomal-recessive ataxia in Caucasians, is characterized by progressive degeneration of the central and  peripheral nervous system, hypertrophic cardiomyopathy and increased incidence of  diabetes. FA is caused by a GAA repeat expansion in the first intron of the gene  encoding frataxin, an evolutionarily conserved mitochondrial protein, which results  in decreased gene expression. Ubiquitous inactivation of the fly frataxin ortholog  dfh blocks the transition from larval to pupal stages. In this study, we show that  this phenotype is due to ecdysteroid deficiency and that feeding larvae with the  20-hydroxyecdysone steroid hormone rescues this developmental blockage. In mammals,  adrenodoxin, the ferredoxin FDX1, is an Fe-S-containing protein essential for the  synthesis of various steroid hormones. We show here that the two fly ferredoxins,  Fdxh and Fdxh2 (encoded by CG1319), are also involved in steroidogenesis. This  provides a potent mechanism by which frataxin, known to be involved in Fe-S cluster  biosynthesis, could affect steroidogenesis through reduced ferredoxin activity.  Finally, we show that frataxin inactivation decreases progesterone synthesis in  human KGN ovarian granulosa cells. Thus, the involvement of frataxin in steroid  synthesis appears to be a conserved function of the protein from flies to human and  our data suggest that steroidogenesis could be affected in FA patients.","container-title":"Human molecular genetics","DOI":"10.1093/hmg/ddv024","ISSN":"1460-2083 0964-6906","issue":"9","journalAbbreviation":"Hum Mol Genet","language":"eng","note":"publisher-place: England\nPMID: 25628335","page":"2615-2626","title":"Frataxin inactivation leads to steroid deficiency in flies and human ovarian cells.","volume":"24","author":[{"family":"Palandri","given":"Amandine"},{"family":"L'hôte","given":"David"},{"family":"Cohen-Tannoudji","given":"Joëlle"},{"family":"Tricoire","given":"Hervé"},{"family":"Monnier","given":"Véronique"}],"issued":{"date-parts":[["2015",5,1]]}}}],"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(9,153)</w:t>
            </w:r>
            <w:r w:rsidRPr="00E66CB2">
              <w:rPr>
                <w:rFonts w:ascii="Arial" w:eastAsia="Times New Roman" w:hAnsi="Arial" w:cs="Arial"/>
                <w:color w:val="000000"/>
                <w:sz w:val="18"/>
                <w:szCs w:val="18"/>
                <w:lang w:val="fr-FR"/>
              </w:rPr>
              <w:fldChar w:fldCharType="end"/>
            </w:r>
          </w:p>
        </w:tc>
        <w:tc>
          <w:tcPr>
            <w:tcW w:w="948" w:type="pct"/>
          </w:tcPr>
          <w:p w14:paraId="482F9B14"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2.36</w:t>
            </w:r>
          </w:p>
        </w:tc>
        <w:tc>
          <w:tcPr>
            <w:tcW w:w="948" w:type="pct"/>
            <w:shd w:val="clear" w:color="auto" w:fill="auto"/>
            <w:noWrap/>
            <w:vAlign w:val="bottom"/>
            <w:hideMark/>
          </w:tcPr>
          <w:p w14:paraId="655D1BE4" w14:textId="77777777" w:rsidR="00C96D21" w:rsidRPr="00D53775" w:rsidRDefault="00C96D21" w:rsidP="00386B4F">
            <w:pPr>
              <w:spacing w:after="0" w:line="240" w:lineRule="auto"/>
              <w:rPr>
                <w:rFonts w:ascii="Arial" w:eastAsia="Times New Roman" w:hAnsi="Arial" w:cs="Arial"/>
                <w:color w:val="000000"/>
                <w:sz w:val="18"/>
                <w:szCs w:val="18"/>
                <w:lang w:val="fr-FR"/>
              </w:rPr>
            </w:pPr>
            <w:proofErr w:type="spellStart"/>
            <w:r w:rsidRPr="00D53775">
              <w:rPr>
                <w:rFonts w:ascii="Arial" w:eastAsia="Times New Roman" w:hAnsi="Arial" w:cs="Arial"/>
                <w:color w:val="000000"/>
                <w:sz w:val="18"/>
                <w:szCs w:val="18"/>
                <w:lang w:val="fr-FR"/>
              </w:rPr>
              <w:t>Ednrb</w:t>
            </w:r>
            <w:proofErr w:type="spellEnd"/>
            <w:r w:rsidRPr="00D53775">
              <w:rPr>
                <w:rFonts w:ascii="Arial" w:eastAsia="Times New Roman" w:hAnsi="Arial" w:cs="Arial"/>
                <w:color w:val="000000"/>
                <w:sz w:val="18"/>
                <w:szCs w:val="18"/>
                <w:lang w:val="fr-FR"/>
              </w:rPr>
              <w:t xml:space="preserve">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{"citationID":"PAUPfHy6","properties":{"formattedCitation":"(154)","plainCitation":"(154)","noteIndex":0},"citationItems":[{"id":314,"uris":["http://zotero.org/users/local/Cg9l0yK5/items/85Y94TRK"],"itemData":{"id":314,"type":"article-journal","abstract":"The endothelin type B receptor (ET(B) or EDNRB) is highly plastic and is upregulated in smooth muscle cells (SMCs) by arterial injury and following organ culture in  vitro. We hypothesized that this transcriptional plasticity may arise, in part,  because EDNRB is controlled by a balance of transcriptional inputs from  myocardin-related transcription factors (MRTFs) and ternary complex factors (TCFs).  We found significant positive correlations between the TCFs ELK3 and FLI1 versus  EDNRB in human arteries. The MRTF MKL2 also correlated with EDNRB. Overexpression of  ELK3, FLI1, and MKL2 in human coronary artery SMCs promoted expression of EDNRB, and  the effect of MKL2 was antagonized by myocardin (MYOCD), which also correlated  negatively with EDNRB at the tissue level. Silencing of MKL2 reduced basal EDNRB  expression, but depolymerization of actin using latrunculin B (LatB) or  overexpression of constitutively active cofilin, as well as treatment with the  Rho-associated kinase (ROCK) inhibitor Y27632, increased EDNRB in a  MEK/ERK-dependent fashion. Transcript-specific primers indicated that the second  EDNRB transcript (EDNRB_2) was targeted, but this promoter was largely unresponsive  to LatB and was inhibited rather than stimulated by MKL2 and FLI1, suggesting  distant control elements or an indirect effect. LatB also reduced expression of  endothelin-1, but supplementation experiments argued that this was not the cause of  EDNRB induction. EDNRB finally changed in parallel with ELK3 and FLI1 in rat and  human carotid artery lesions. These studies implicate the actin cytoskeleton and  ELK3, FLI1, and MKL2 in the transcriptional control of EDNRB and increase our  understanding of the plasticity of this receptor.","container-title":"American journal of physiology. Cell physiology","DOI":"10.1152/ajpcell.00170.2018","ISSN":"1522-1563 0363-6143","issue":"6","journalAbbreviation":"Am J Physiol Cell Physiol","language":"eng","note":"publisher-place: United States\nPMID: 30332284","page":"C873-C884","title":"Expression of endothelin type B receptors (EDNRB) on smooth muscle cells is controlled by MKL2, ternary complex factors, and actin dynamics.","volume":"315","author":[{"family":"Krawczyk","given":"Katarzyna K."},{"family":"Skovsted","given":"Gry Freja"},{"family":"Perisic","given":"Ljubica"},{"family":"Dreier","given":"Rasmus"},{"family":"Berg","given":"Jais Oliver"},{"family":"Hedin","given":"Ulf"},{"family":"Rippe","given":"Catarina"},{"family":"Swärd","given":"Karl"}],"issued":{"date-parts":[["2018",12,1]]}}}],"schema":"https://github.com/citation-style-language/schema/raw/master/csl-citation.json"} </w:instrText>
            </w:r>
            <w:r>
              <w:rPr>
                <w:rFonts w:ascii="Arial" w:eastAsia="Times New Roman" w:hAnsi="Arial" w:cs="Arial"/>
                <w:color w:val="000000"/>
                <w:sz w:val="18"/>
                <w:szCs w:val="18"/>
                <w:lang w:val="fr-FR"/>
              </w:rPr>
              <w:fldChar w:fldCharType="separate"/>
            </w:r>
            <w:r w:rsidRPr="00C24B61">
              <w:rPr>
                <w:rFonts w:ascii="Arial" w:hAnsi="Arial" w:cs="Arial"/>
                <w:sz w:val="18"/>
              </w:rPr>
              <w:t>(154)</w:t>
            </w:r>
            <w:r>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4003DA90"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2.26</w:t>
            </w:r>
          </w:p>
        </w:tc>
        <w:tc>
          <w:tcPr>
            <w:tcW w:w="712" w:type="pct"/>
            <w:shd w:val="clear" w:color="auto" w:fill="auto"/>
            <w:noWrap/>
            <w:vAlign w:val="bottom"/>
          </w:tcPr>
          <w:p w14:paraId="6EE48CE4"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Arial" w:eastAsia="Times New Roman" w:hAnsi="Arial" w:cs="Arial"/>
                <w:color w:val="000000"/>
                <w:sz w:val="18"/>
                <w:szCs w:val="18"/>
                <w:lang w:val="fr-FR"/>
              </w:rPr>
              <w:t>Gm13889</w:t>
            </w:r>
          </w:p>
        </w:tc>
        <w:tc>
          <w:tcPr>
            <w:tcW w:w="737" w:type="pct"/>
            <w:shd w:val="clear" w:color="auto" w:fill="auto"/>
            <w:noWrap/>
            <w:vAlign w:val="bottom"/>
            <w:hideMark/>
          </w:tcPr>
          <w:p w14:paraId="50FE0B13"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2.63</w:t>
            </w:r>
          </w:p>
        </w:tc>
      </w:tr>
      <w:tr w:rsidR="00C96D21" w:rsidRPr="003F650C" w14:paraId="0F9E554B" w14:textId="77777777" w:rsidTr="00386B4F">
        <w:trPr>
          <w:trHeight w:val="290"/>
        </w:trPr>
        <w:tc>
          <w:tcPr>
            <w:tcW w:w="948" w:type="pct"/>
            <w:vAlign w:val="bottom"/>
          </w:tcPr>
          <w:p w14:paraId="224E3020"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Hao2</w:t>
            </w:r>
          </w:p>
        </w:tc>
        <w:tc>
          <w:tcPr>
            <w:tcW w:w="948" w:type="pct"/>
          </w:tcPr>
          <w:p w14:paraId="2C98F399"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2.33</w:t>
            </w:r>
          </w:p>
        </w:tc>
        <w:tc>
          <w:tcPr>
            <w:tcW w:w="948" w:type="pct"/>
            <w:shd w:val="clear" w:color="auto" w:fill="auto"/>
            <w:noWrap/>
            <w:vAlign w:val="bottom"/>
            <w:hideMark/>
          </w:tcPr>
          <w:p w14:paraId="02C6025D"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Lmod1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{"citationID":"JXaWz5Ta","properties":{"formattedCitation":"(155)","plainCitation":"(155)","noteIndex":0},"citationItems":[{"id":315,"uris":["http://zotero.org/users/local/Cg9l0yK5/items/3FPN386Y"],"itemData":{"id":315,"type":"article-journal","abstract":"The 64-kDa autoantigen D1 or 1D, first identified as a potential autoantigen in Graves' disease, is similar to the tropomodulin (Tmod) family of actin filament  pointed end-capping proteins. A novel gene with significant similarity to the 64-kDa  human autoantigen D1 has been cloned from both humans and mice, and the genomic  sequences of both genes have been identified. These genes form a subfamily closely  related to the Tmods and are here named the Leiomodins (Lmods). Both Lmod genes  display a conserved intron-exon structure, as do three Tmod genes, but the  intron-exon structure of the Lmods and the Tmods is divergent. mRNA expression  analysis indicates that the gene formerly known as the 64-kDa autoantigen D1 is most  highly expressed in a variety of human tissues that contain smooth muscle, earning  it the name smooth muscle Leiomodin (SM-Lmod; HGMW-approved symbol LMOD1).  Transcripts encoding the novel Lmod gene are present exclusively in fetal and adult  heart and adult skeletal muscle, and it is here named cardiac Leiomodin (C-Lmod;  HGMW-approved symbol LMOD2). Human C-Lmod is located near the hypertrophic  cardiomyopathy locus CMH6 on human chromosome 7q3, potentially implicating it in  this disease. Our data demonstrate that the Lmods are evolutionarily related and  display tissue-specific patterns of expression distinct from, but overlapping with,  the expression of Tmod isoforms.","container-title":"Genomics","DOI":"10.1006/geno.2000.6501","ISSN":"0888-7543","issue":"2","journalAbbreviation":"Genomics","language":"eng","note":"publisher-place: United States\nPMID: 11318603","page":"127-139","title":"Leiomodins: larger members of the tropomodulin (Tmod) gene family.","volume":"73","author":[{"family":"Conley","given":"C. A."},{"family":"Fritz-Six","given":"K. L."},{"family":"Almenar-Queralt","given":"A."},{"family":"Fowler","given":"V. M."}],"issued":{"date-parts":[["2001",4,15]]}}}],"schema":"https://github.com/citation-style-language/schema/raw/master/csl-citation.json"} </w:instrText>
            </w:r>
            <w:r>
              <w:rPr>
                <w:rFonts w:ascii="Arial" w:eastAsia="Times New Roman" w:hAnsi="Arial" w:cs="Arial"/>
                <w:color w:val="000000"/>
                <w:sz w:val="18"/>
                <w:szCs w:val="18"/>
                <w:lang w:val="fr-FR"/>
              </w:rPr>
              <w:fldChar w:fldCharType="separate"/>
            </w:r>
            <w:r w:rsidRPr="00C24B61">
              <w:rPr>
                <w:rFonts w:ascii="Arial" w:hAnsi="Arial" w:cs="Arial"/>
                <w:sz w:val="18"/>
              </w:rPr>
              <w:t>(155)</w:t>
            </w:r>
            <w:r>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01554BBB"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2.22</w:t>
            </w:r>
          </w:p>
        </w:tc>
        <w:tc>
          <w:tcPr>
            <w:tcW w:w="712" w:type="pct"/>
            <w:shd w:val="clear" w:color="auto" w:fill="auto"/>
            <w:noWrap/>
            <w:vAlign w:val="bottom"/>
            <w:hideMark/>
          </w:tcPr>
          <w:p w14:paraId="40470347"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Ebf1</w:t>
            </w:r>
          </w:p>
        </w:tc>
        <w:tc>
          <w:tcPr>
            <w:tcW w:w="737" w:type="pct"/>
            <w:shd w:val="clear" w:color="auto" w:fill="auto"/>
            <w:noWrap/>
            <w:vAlign w:val="bottom"/>
            <w:hideMark/>
          </w:tcPr>
          <w:p w14:paraId="7F558A0F"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2.50</w:t>
            </w:r>
          </w:p>
        </w:tc>
      </w:tr>
      <w:tr w:rsidR="00C96D21" w:rsidRPr="003F650C" w14:paraId="299FC51B" w14:textId="77777777" w:rsidTr="00386B4F">
        <w:trPr>
          <w:trHeight w:val="290"/>
        </w:trPr>
        <w:tc>
          <w:tcPr>
            <w:tcW w:w="948" w:type="pct"/>
            <w:vAlign w:val="bottom"/>
          </w:tcPr>
          <w:p w14:paraId="483ACAD4"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Folr1 </w:t>
            </w:r>
            <w:r w:rsidRPr="00D53775">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{"citationID":"AQ7yX3XS","properties":{"formattedCitation":"(156)","plainCitation":"(156)","noteIndex":0},"citationItems":[{"id":327,"uris":["http://zotero.org/users/local/Cg9l0yK5/items/WUDYXYUZ"],"itemData":{"id":327,"type":"article-journal","abstract":"BACKGROUND: Folate receptor alpha (FOLR1/FRA) is expressed in a number of epithelial cancers and in particular epithelial ovarian cancer (EOC), especially of the serous  histotype. Recent studies have shown that EOC originates from the fallopian tube  fimbriae rather than from epithelial cells lining the ovary. We have previously  shown by immunohistochemistry a strong correlation between FRA expression in EOC and  normal and fallopian adenocarcinoma. Folate receptor beta (FOLR2/FRB) has been  described to be expressed by macrophages both in inflammatory disorders and certain  epithelial cancers. Given the high sequence identity of these two folate receptor  family members we sought to investigate the architectural and cell-specific  expression of these two receptors in gynecologic tissues. METHODS: RNA scope, a  novel chromogenic in situ hybridization assay tool, was used to examine expression  of the alpha (FOLR1) and beta (FOLR2) isoforms of folate receptor relative to each  other as well as to the macrophage markers CD11b and CD68, in samples of normal  fallopian tube and fallopian adenocarcinoma as well as normal ovary and EOC.  RESULTS: We demonstrated expression of both FOLR1 and FOLR2 in EOC, normal fallopian  tube and fallopian adenocarcinoma tissue while very little expression of either  marker was observed in normal ovary. Furthermore, FOLR2 was shown to be expressed  almost exclusively in macrophages, of both the M1 and M2 lineages, as determined by  co-expression of CD11b and/or CD68, with little or no expression in epithelial  cells. CONCLUSIONS: These findings further substantiate the hypothesis that the cell  of origin of EOC is tubal epithelium and that the beta isoform of folate receptor is  primarily restricted to macrophages. Further, macrophages expressing FOLR2 may  represent tumor associated or infiltrating macrophages (TAMs) in epithelial cancers.","container-title":"Journal of ovarian research","DOI":"10.1186/s13048-015-0156-0","ISSN":"1757-2215","journalAbbreviation":"J Ovarian Res","language":"eng","note":"PMID: 25971554 \nPMCID: PMC4464638","page":"29","title":"Expression of folate receptors alpha and beta in normal and cancerous gynecologic tissues: correlation of expression of the beta isoform with macrophage markers.","volume":"8","author":[{"family":"O'Shannessy","given":"Daniel J."},{"family":"Somers","given":"Elizabeth B."},{"family":"Wang","given":"Li-Chong"},{"family":"Wang","given":"Hongwei"},{"family":"Hsu","given":"Ruby"}],"issued":{"date-parts":[["2015",5,14]]}}}],"schema":"https://github.com/citation-style-language/schema/raw/master/csl-citation.json"}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(156)</w:t>
            </w:r>
            <w:r w:rsidRPr="00E66CB2">
              <w:rPr>
                <w:rFonts w:ascii="Arial" w:eastAsia="Times New Roman" w:hAnsi="Arial" w:cs="Arial"/>
                <w:color w:val="000000"/>
                <w:sz w:val="18"/>
                <w:szCs w:val="18"/>
                <w:lang w:val="fr-FR"/>
              </w:rPr>
              <w:fldChar w:fldCharType="end"/>
            </w:r>
          </w:p>
        </w:tc>
        <w:tc>
          <w:tcPr>
            <w:tcW w:w="948" w:type="pct"/>
          </w:tcPr>
          <w:p w14:paraId="128403C8"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2.21</w:t>
            </w:r>
          </w:p>
        </w:tc>
        <w:tc>
          <w:tcPr>
            <w:tcW w:w="948" w:type="pct"/>
            <w:shd w:val="clear" w:color="auto" w:fill="auto"/>
            <w:noWrap/>
            <w:vAlign w:val="bottom"/>
            <w:hideMark/>
          </w:tcPr>
          <w:p w14:paraId="6D91BE2F"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Fhdc1</w:t>
            </w:r>
          </w:p>
        </w:tc>
        <w:tc>
          <w:tcPr>
            <w:tcW w:w="707" w:type="pct"/>
            <w:shd w:val="clear" w:color="auto" w:fill="auto"/>
            <w:noWrap/>
            <w:vAlign w:val="bottom"/>
            <w:hideMark/>
          </w:tcPr>
          <w:p w14:paraId="0B3A0990"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2.05</w:t>
            </w:r>
          </w:p>
        </w:tc>
        <w:tc>
          <w:tcPr>
            <w:tcW w:w="712" w:type="pct"/>
            <w:shd w:val="clear" w:color="auto" w:fill="auto"/>
            <w:noWrap/>
            <w:vAlign w:val="bottom"/>
            <w:hideMark/>
          </w:tcPr>
          <w:p w14:paraId="4C8D8FC9"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Steap4</w:t>
            </w:r>
          </w:p>
        </w:tc>
        <w:tc>
          <w:tcPr>
            <w:tcW w:w="737" w:type="pct"/>
            <w:shd w:val="clear" w:color="auto" w:fill="auto"/>
            <w:noWrap/>
            <w:vAlign w:val="bottom"/>
            <w:hideMark/>
          </w:tcPr>
          <w:p w14:paraId="6DD1EDE1"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2.41</w:t>
            </w:r>
          </w:p>
        </w:tc>
      </w:tr>
      <w:tr w:rsidR="00C96D21" w:rsidRPr="003F650C" w14:paraId="4E6EB67B" w14:textId="77777777" w:rsidTr="00386B4F">
        <w:trPr>
          <w:trHeight w:val="290"/>
        </w:trPr>
        <w:tc>
          <w:tcPr>
            <w:tcW w:w="948" w:type="pct"/>
            <w:vAlign w:val="bottom"/>
          </w:tcPr>
          <w:p w14:paraId="715953BA"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Acsbg1</w:t>
            </w:r>
          </w:p>
        </w:tc>
        <w:tc>
          <w:tcPr>
            <w:tcW w:w="948" w:type="pct"/>
          </w:tcPr>
          <w:p w14:paraId="0AEE0C3F"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2.12</w:t>
            </w:r>
          </w:p>
        </w:tc>
        <w:tc>
          <w:tcPr>
            <w:tcW w:w="948" w:type="pct"/>
            <w:shd w:val="clear" w:color="auto" w:fill="auto"/>
            <w:noWrap/>
            <w:vAlign w:val="bottom"/>
            <w:hideMark/>
          </w:tcPr>
          <w:p w14:paraId="69588229"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Fhl1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{"citationID":"FPRN17KK","properties":{"formattedCitation":"(157)","plainCitation":"(157)","noteIndex":0},"citationItems":[{"id":317,"uris":["http://zotero.org/users/local/Cg9l0yK5/items/VRS9MPC7"],"itemData":{"id":317,"type":"article-journal","abstract":"BACKGROUND: To investigate the potential role of four and a half Lin-11, Isl-1, and Mec-3 (FHL1) protein in the pathogenesis of thoracic aortic dissection (TAD).  METHODS: The expression levels and localization of FHL1 protein in aortic tissue of  TAD were analyzed using Western blot and immunohistochemistry. Furthermore, small  interfering ribonucleic acid was used to knock down the FHL1 gene in rat aortic  smooth muscle cells (SMCs). After assessing knockdown efficiency and specificity by  real-time polymerase chain reaction and Western blot, the effect of FHL1 knockdown  on cell proliferation and apoptosis was evaluated by 3- (4,5-Dimethylthiazol-2-yl)  -2,5-diphenyltetrazolium bromide assay and flow cytometry, respectively. RESULTS:  Compared with normal aortic tissue, FHL1 protein expression in aortic tissue from  TAD patients was significantly downregulated. Immunohistochemistry analysis showed  that FHL1 was mainly localized in the cytoplasm of SMCs. In diseased aortic tissue,  FHL1 immunoreactivity was lowest in SMCs in the split aortic media and adjacent  area, but relatively high in SMCs in the aortic intima and adventitia. FHL1  knockdown significantly inhibited the proliferation of rat aortic SMCs but exerted  no obvious effect on cell apoptosis. CONCLUSION: FHL1 protein expression is  downregulated in TAD. Downregulation of FHL1 expression might contribute to the  pathogenesis of TAD, perhaps by suppressing the proliferation of aortic SMCs and  affecting aortic wall remodeling.","container-title":"Annals of vascular surgery","DOI":"10.1016/j.avsg.2010.10.001","ISSN":"1615-5947 0890-5096","issue":"2","journalAbbreviation":"Ann Vasc Surg","language":"eng","note":"publisher-place: Netherlands\nPMID: 21126853","page":"240-247","title":"Downregulation of FHL1 expression in thoracic aortic dissection: implications in aortic wall remodeling and pathogenesis of thoracic aortic dissection.","volume":"25","author":[{"family":"Weng","given":"Jianfeng"},{"family":"Liao","given":"Mingfang"},{"family":"Zou","given":"Sili"},{"family":"Bao","given":"Junmin"},{"family":"Zhou","given":"Jian"},{"family":"Qu","given":"Lefeng"},{"family":"Feng","given":"Rui"},{"family":"Feng","given":"Xiang"},{"family":"Zhao","given":"Zhiqing"},{"family":"Jing","given":"Zaiping"}],"issued":{"date-parts":[["2011",2]]}}}],"schema":"https://github.com/citation-style-language/schema/raw/master/csl-citation.json"} </w:instrText>
            </w:r>
            <w:r>
              <w:rPr>
                <w:rFonts w:ascii="Arial" w:eastAsia="Times New Roman" w:hAnsi="Arial" w:cs="Arial"/>
                <w:color w:val="000000"/>
                <w:sz w:val="18"/>
                <w:szCs w:val="18"/>
                <w:lang w:val="fr-FR"/>
              </w:rPr>
              <w:fldChar w:fldCharType="separate"/>
            </w:r>
            <w:r w:rsidRPr="00C24B61">
              <w:rPr>
                <w:rFonts w:ascii="Arial" w:hAnsi="Arial" w:cs="Arial"/>
                <w:sz w:val="18"/>
              </w:rPr>
              <w:t>(157)</w:t>
            </w:r>
            <w:r>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03863E5B"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2.03</w:t>
            </w:r>
          </w:p>
        </w:tc>
        <w:tc>
          <w:tcPr>
            <w:tcW w:w="712" w:type="pct"/>
            <w:shd w:val="clear" w:color="auto" w:fill="auto"/>
            <w:noWrap/>
            <w:vAlign w:val="bottom"/>
            <w:hideMark/>
          </w:tcPr>
          <w:p w14:paraId="5012EC45"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Serpini1</w:t>
            </w:r>
          </w:p>
        </w:tc>
        <w:tc>
          <w:tcPr>
            <w:tcW w:w="737" w:type="pct"/>
            <w:shd w:val="clear" w:color="auto" w:fill="auto"/>
            <w:noWrap/>
            <w:vAlign w:val="bottom"/>
            <w:hideMark/>
          </w:tcPr>
          <w:p w14:paraId="00FEEA4A"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2.40</w:t>
            </w:r>
          </w:p>
        </w:tc>
      </w:tr>
      <w:tr w:rsidR="00C96D21" w:rsidRPr="003F650C" w14:paraId="0B56F40B" w14:textId="77777777" w:rsidTr="00386B4F">
        <w:trPr>
          <w:trHeight w:val="290"/>
        </w:trPr>
        <w:tc>
          <w:tcPr>
            <w:tcW w:w="948" w:type="pct"/>
            <w:vAlign w:val="bottom"/>
          </w:tcPr>
          <w:p w14:paraId="085B5CDD"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 xml:space="preserve">Serpina5 </w:t>
            </w:r>
            <w:r w:rsidRPr="00E66CB2">
              <w:rPr>
                <w:rFonts w:ascii="Arial" w:eastAsia="Times New Roman" w:hAnsi="Arial" w:cs="Arial"/>
                <w:color w:val="000000"/>
                <w:sz w:val="18"/>
                <w:szCs w:val="18"/>
                <w:lang w:val="fr-FR"/>
              </w:rPr>
              <w:t xml:space="preserve"> </w:t>
            </w:r>
            <w:r w:rsidRPr="00E66CB2">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{"citationID":"bBS0qdoG","properties":{"formattedCitation":"(158)","plainCitation":"(158)","noteIndex":0},"citationItems":[{"id":331,"uris":["http://zotero.org/users/local/Cg9l0yK5/items/7HVRZUZS"],"itemData":{"id":331,"type":"article-journal","abstract":"BACKGROUND: SERPINs (serine protease inhibitors) regulate proteases involving fibrinolysis, coagulation, inflammation, cell mobility, cellular differentiation and  apoptosis. This study aimed to investigate differentially expressed genes of members  of the SERPIN superfamily between healthy and atretic follicles using a combination  of microarray and quantitative real-time PCR (QPCR) analysis. In addition, we  further determined mRNA and protein localization of identified SERPINs in estradiol  (E2)-active and E2-inactive follicles by in situ hybridization and  immunohistochemistry. METHODS: We performed microarray analysis of healthy (10.7 +/-  0.7 mm) and atretic (7.8 +/- 0.2 mm) follicles using a custom-made bovine  oligonucleotide microarray to screen differentially expressed genes encoding SERPIN  superfamily members between groups. The expression profiles of six identified SERPIN  genes were further confirmed by QPCR analysis. In addition, mRNA and protein  localization of four SERPINs was investigated in E2-active and E2-inactive follicles  using in situ hybridization and immunohistochemistry. RESULTS: We have identified 11  SERPIN genes expressed in healthy and atretic follicles by microarray analysis. QPCR  analysis confirmed that mRNA expression of four SERPINs (SERPINA5, SERPINB6,  SERPINE2 and SERPINF2) was greater in healthy than in atretic follicles, while two  SERPINs (SERPINE1 and SERPING1) had greater expression in atretic than in healthy  follicles. In situ hybridization showed that SERPINA5, SERPINB6 and SERPINF2 mRNA  were localized in GCs of E2-active follicles and weakly expressed in GCs of  E2-inactive follicles. SERPING1 mRNA was localized in both GCs and the theca layer  (TL) of E2-inactive follicles and a weak hybridization signal was also detected in  both GCs and TL of E2-active follicles. Immunohistochemistry showed that SERPINA5,  SERPINB6 and SERPINF2 were detected in GCs of E2-active and E2-inactive follicles.  SERPING1 protein was localized in both GCs and the TL of E2-active and E2-inactive  follicles. CONCLUSIONS: Our results demonstrate a characteristic expression of  SERPIN superfamily member genes in bovine healthy and atretic follicles. The  cell-type-and stage-specific expression of SERPINs may be associated with bovine  follicular growth and atresia.","container-title":"Reproductive biology and endocrinology : RB&amp;E","DOI":"10.1186/1477-7827-9-72","ISSN":"1477-7827","journalAbbreviation":"Reprod Biol Endocrinol","language":"eng","note":"PMID: 21619581 \nPMCID: PMC3117774","page":"72","title":"Differential gene expression of serine protease inhibitors in bovine ovarian follicle: possible involvement in follicular growth and atresia.","volume":"9","author":[{"family":"Hayashi","given":"Ken-Go"},{"family":"Ushizawa","given":"Koichi"},{"family":"Hosoe","given":"Misa"},{"family":"Takahashi","given":"Toru"}],"issued":{"date-parts":[["2011",5,27]]}}}],"schema":"https://github.com/citation-style-language/schema/raw/master/csl-citation.json"} </w:instrText>
            </w:r>
            <w:r w:rsidRPr="00E66CB2">
              <w:rPr>
                <w:rFonts w:ascii="Arial" w:eastAsia="Times New Roman" w:hAnsi="Arial" w:cs="Arial"/>
                <w:color w:val="000000"/>
                <w:sz w:val="18"/>
                <w:szCs w:val="18"/>
                <w:lang w:val="fr-FR"/>
              </w:rPr>
              <w:fldChar w:fldCharType="separate"/>
            </w:r>
            <w:r w:rsidRPr="00C24B61">
              <w:rPr>
                <w:rFonts w:ascii="Arial" w:hAnsi="Arial" w:cs="Arial"/>
                <w:sz w:val="18"/>
              </w:rPr>
              <w:t>(158)</w:t>
            </w:r>
            <w:r w:rsidRPr="00E66CB2">
              <w:rPr>
                <w:rFonts w:ascii="Arial" w:eastAsia="Times New Roman" w:hAnsi="Arial" w:cs="Arial"/>
                <w:color w:val="000000"/>
                <w:sz w:val="18"/>
                <w:szCs w:val="18"/>
                <w:lang w:val="fr-FR"/>
              </w:rPr>
              <w:fldChar w:fldCharType="end"/>
            </w:r>
          </w:p>
        </w:tc>
        <w:tc>
          <w:tcPr>
            <w:tcW w:w="948" w:type="pct"/>
          </w:tcPr>
          <w:p w14:paraId="34063080"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2.07</w:t>
            </w:r>
          </w:p>
        </w:tc>
        <w:tc>
          <w:tcPr>
            <w:tcW w:w="948" w:type="pct"/>
            <w:shd w:val="clear" w:color="auto" w:fill="auto"/>
            <w:noWrap/>
            <w:vAlign w:val="bottom"/>
            <w:hideMark/>
          </w:tcPr>
          <w:p w14:paraId="6C7F6A66" w14:textId="77777777" w:rsidR="00C96D21" w:rsidRPr="00D53775" w:rsidRDefault="00C96D21" w:rsidP="00386B4F">
            <w:pPr>
              <w:spacing w:after="0" w:line="240" w:lineRule="auto"/>
              <w:rPr>
                <w:rFonts w:ascii="Arial" w:eastAsia="Times New Roman" w:hAnsi="Arial" w:cs="Arial"/>
                <w:color w:val="000000"/>
                <w:sz w:val="18"/>
                <w:szCs w:val="18"/>
                <w:lang w:val="fr-FR"/>
              </w:rPr>
            </w:pPr>
            <w:r w:rsidRPr="00D53775">
              <w:rPr>
                <w:rFonts w:ascii="Arial" w:eastAsia="Times New Roman" w:hAnsi="Arial" w:cs="Arial"/>
                <w:color w:val="000000"/>
                <w:sz w:val="18"/>
                <w:szCs w:val="18"/>
                <w:lang w:val="fr-FR"/>
              </w:rPr>
              <w:t xml:space="preserve">Tpm2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{"citationID":"2jGE4Sv1","properties":{"formattedCitation":"(159)","plainCitation":"(159)","noteIndex":0},"citationItems":[{"id":313,"uris":["http://zotero.org/users/local/Cg9l0yK5/items/6RSKAN7K"],"itemData":{"id":313,"type":"article-journal","abstract":"Polycystic ovary syndrome (PCOS) is a heterogenetic disorder in women that is characterized by arrested follicular growth and anovulatory infertility. The altered  protein expression levels in the ovarian tissues reflect the molecular defects in  folliculogenesis. To identify aberrant protein expression in PCOS, we analyzed  protein expression profiles in the ovarian tissues of patients with PCOS. We  identified a total of 18 protein spots that were differentially expressed in PCOS  compared with healthy ovarian samples. A total of 13 proteins were upregulated and 5  proteins were downregulated. The expression levels of heat shock protein 90B1  (HSP90B1) and calcium signaling activator calmodulin 1 (CALM1) were increased by at  least two-fold. The expression levels of HSP90B1 and CALM1 were positively  associated with ovarian cell survival and negatively associated with caspase-3  activation and apoptosis. Knock-down of HSP90B1 with siRNA attenuated ovarian cell  survival and increased apoptosis. In contrast, ovarian cell survival was improved  and cell apoptosis was decreased in cells over-expressing HSP90B1. These results  demonstrated the pivotal role of HSP90B1 in the proliferation and survival of  ovarian cells, suggesting a critical role for HSP90B1 in the pathogenesis of PCOS.  We also observed a downregulation of anti-inflammatory activity-related annexin A6  (ANXA6) and tropomyosin 2 (TPM2) compared with the normal controls, which could  affect cell division and folliculogenesis in PCOS. This is the first study to  identify novel altered gene expression in the ovarian tissues of patients with PCOS.  These findings may have significant implications for future diagnostic and treatment  strategies for PCOS using molecular interventions.","container-title":"PloS one","DOI":"10.1371/journal.pone.0152837","ISSN":"1932-6203","issue":"4","journalAbbreviation":"PLoS One","language":"eng","note":"PMID: 27046189 \nPMCID: PMC4821534","page":"e0152837","title":"The Role of Heat Shock Protein 90B1 in Patients with Polycystic Ovary Syndrome.","volume":"11","author":[{"family":"Li","given":"Li"},{"family":"Mo","given":"Hui"},{"family":"Zhang","given":"Jing"},{"family":"Zhou","given":"Yongxian"},{"family":"Peng","given":"Xiuhong"},{"family":"Luo","given":"Xiping"}],"issued":{"date-parts":[["2016"]]}}}],"schema":"https://github.com/citation-style-language/schema/raw/master/csl-citation.json"} </w:instrText>
            </w:r>
            <w:r>
              <w:rPr>
                <w:rFonts w:ascii="Arial" w:eastAsia="Times New Roman" w:hAnsi="Arial" w:cs="Arial"/>
                <w:color w:val="000000"/>
                <w:sz w:val="18"/>
                <w:szCs w:val="18"/>
                <w:lang w:val="fr-FR"/>
              </w:rPr>
              <w:fldChar w:fldCharType="separate"/>
            </w:r>
            <w:r w:rsidRPr="00C24B61">
              <w:rPr>
                <w:rFonts w:ascii="Arial" w:hAnsi="Arial" w:cs="Arial"/>
                <w:sz w:val="18"/>
              </w:rPr>
              <w:t>(159)</w:t>
            </w:r>
            <w:r>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6F21CB54"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2.01</w:t>
            </w:r>
          </w:p>
        </w:tc>
        <w:tc>
          <w:tcPr>
            <w:tcW w:w="712" w:type="pct"/>
            <w:shd w:val="clear" w:color="auto" w:fill="auto"/>
            <w:noWrap/>
            <w:vAlign w:val="bottom"/>
            <w:hideMark/>
          </w:tcPr>
          <w:p w14:paraId="7E825484"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Arial" w:eastAsia="Times New Roman" w:hAnsi="Arial" w:cs="Arial"/>
                <w:color w:val="000000"/>
                <w:sz w:val="18"/>
                <w:szCs w:val="18"/>
                <w:lang w:val="fr-FR"/>
              </w:rPr>
              <w:t>Tinagl1</w:t>
            </w:r>
          </w:p>
        </w:tc>
        <w:tc>
          <w:tcPr>
            <w:tcW w:w="737" w:type="pct"/>
            <w:shd w:val="clear" w:color="auto" w:fill="auto"/>
            <w:noWrap/>
            <w:vAlign w:val="bottom"/>
            <w:hideMark/>
          </w:tcPr>
          <w:p w14:paraId="68F147A8" w14:textId="77777777" w:rsidR="00C96D21" w:rsidRPr="003F650C" w:rsidRDefault="00C96D21" w:rsidP="00386B4F">
            <w:pPr>
              <w:spacing w:after="0" w:line="240" w:lineRule="auto"/>
              <w:jc w:val="right"/>
              <w:rPr>
                <w:rFonts w:ascii="Arial" w:eastAsia="Times New Roman" w:hAnsi="Arial" w:cs="Arial"/>
                <w:color w:val="000000"/>
                <w:sz w:val="18"/>
                <w:szCs w:val="18"/>
                <w:lang w:val="fr-FR"/>
              </w:rPr>
            </w:pPr>
            <w:r w:rsidRPr="003F650C">
              <w:rPr>
                <w:rFonts w:ascii="Arial" w:hAnsi="Arial" w:cs="Arial"/>
                <w:color w:val="000000"/>
                <w:sz w:val="18"/>
                <w:szCs w:val="18"/>
              </w:rPr>
              <w:t>2.40</w:t>
            </w:r>
          </w:p>
        </w:tc>
      </w:tr>
      <w:tr w:rsidR="00C96D21" w:rsidRPr="00D21A85" w14:paraId="6D3F3AA2" w14:textId="77777777" w:rsidTr="00386B4F">
        <w:trPr>
          <w:trHeight w:val="290"/>
        </w:trPr>
        <w:tc>
          <w:tcPr>
            <w:tcW w:w="948" w:type="pct"/>
            <w:vAlign w:val="bottom"/>
          </w:tcPr>
          <w:p w14:paraId="21DCEEB7" w14:textId="77777777" w:rsidR="00C96D21" w:rsidRPr="00D53775" w:rsidRDefault="00C96D21" w:rsidP="00386B4F">
            <w:pPr>
              <w:spacing w:after="0" w:line="240" w:lineRule="auto"/>
              <w:rPr>
                <w:rFonts w:ascii="Arial" w:eastAsia="Times New Roman" w:hAnsi="Arial" w:cs="Arial"/>
                <w:color w:val="000000"/>
                <w:sz w:val="18"/>
                <w:szCs w:val="18"/>
                <w:lang w:val="fr-FR"/>
              </w:rPr>
            </w:pPr>
            <w:r>
              <w:rPr>
                <w:rFonts w:ascii="Calibri" w:hAnsi="Calibri" w:cs="Calibri"/>
                <w:color w:val="000000"/>
              </w:rPr>
              <w:t>Dnajc15</w:t>
            </w:r>
          </w:p>
        </w:tc>
        <w:tc>
          <w:tcPr>
            <w:tcW w:w="948" w:type="pct"/>
          </w:tcPr>
          <w:p w14:paraId="33BE961B" w14:textId="77777777" w:rsidR="00C96D21" w:rsidRPr="00D53775" w:rsidRDefault="00C96D21" w:rsidP="00386B4F">
            <w:pPr>
              <w:spacing w:after="0" w:line="240" w:lineRule="auto"/>
              <w:jc w:val="right"/>
              <w:rPr>
                <w:rFonts w:ascii="Arial" w:eastAsia="Times New Roman" w:hAnsi="Arial" w:cs="Arial"/>
                <w:color w:val="000000"/>
                <w:sz w:val="18"/>
                <w:szCs w:val="18"/>
                <w:lang w:val="fr-FR"/>
              </w:rPr>
            </w:pPr>
            <w:r w:rsidRPr="00BD1F6F">
              <w:rPr>
                <w:rFonts w:ascii="Arial" w:hAnsi="Arial" w:cs="Arial"/>
                <w:sz w:val="18"/>
                <w:szCs w:val="18"/>
              </w:rPr>
              <w:t>2.03</w:t>
            </w:r>
          </w:p>
        </w:tc>
        <w:tc>
          <w:tcPr>
            <w:tcW w:w="948" w:type="pct"/>
            <w:shd w:val="clear" w:color="auto" w:fill="auto"/>
            <w:noWrap/>
            <w:vAlign w:val="bottom"/>
            <w:hideMark/>
          </w:tcPr>
          <w:p w14:paraId="3191696B" w14:textId="77777777" w:rsidR="00C96D21" w:rsidRPr="00BE466E" w:rsidRDefault="00C96D21" w:rsidP="00386B4F">
            <w:pPr>
              <w:spacing w:after="0" w:line="240" w:lineRule="auto"/>
              <w:rPr>
                <w:rFonts w:ascii="Arial" w:eastAsia="Times New Roman" w:hAnsi="Arial" w:cs="Arial"/>
                <w:color w:val="000000"/>
                <w:sz w:val="18"/>
                <w:szCs w:val="18"/>
              </w:rPr>
            </w:pPr>
            <w:r w:rsidRPr="00D53775">
              <w:rPr>
                <w:rFonts w:ascii="Arial" w:eastAsia="Times New Roman" w:hAnsi="Arial" w:cs="Arial"/>
                <w:color w:val="000000"/>
                <w:sz w:val="18"/>
                <w:szCs w:val="18"/>
                <w:lang w:val="fr-FR"/>
              </w:rPr>
              <w:t xml:space="preserve">Acta2 </w:t>
            </w:r>
            <w:r>
              <w:rPr>
                <w:rFonts w:ascii="Arial" w:eastAsia="Times New Roman" w:hAnsi="Arial" w:cs="Arial"/>
                <w:color w:val="000000"/>
                <w:sz w:val="18"/>
                <w:szCs w:val="18"/>
                <w:lang w:val="fr-FR"/>
              </w:rPr>
              <w:fldChar w:fldCharType="begin"/>
            </w:r>
            <w:r>
              <w:rPr>
                <w:rFonts w:ascii="Arial" w:eastAsia="Times New Roman" w:hAnsi="Arial" w:cs="Arial"/>
                <w:color w:val="000000"/>
                <w:sz w:val="18"/>
                <w:szCs w:val="18"/>
                <w:lang w:val="fr-FR"/>
              </w:rPr>
              <w:instrText xml:space="preserve"> ADDIN ZOTERO_ITEM CSL_CITATION {"citationID":"MYJEVJqx","properties":{"formattedCitation":"(2,9)","plainCitation":"(2,9)","noteIndex":0},"citationItems":[{"id":52,"uris":["http://zotero.org/users/local/Cg9l0yK5/items/JSQ8RRG4"],"itemData":{"id":52,"type":"article-journal","abstract":"Meiosis initiation is a crucial step for the production of haploid gametes, which occurs from anterior to posterior in fetal ovaries. The asynchrony of the transition  from mitosis to meiosis results in heterogeneity in the female germ cell  populations, which limits the studies of meiosis initiation and progression at a  higher resolution level. To dissect the process of meiosis initiation, we  investigated the transcriptional profiles of 19 363 single germ cells collected from  E12.5, E14.5, and E16.5 mouse fetal ovaries. Clustering analysis identified seven  groups and defined dozens of corresponding transcription factors, providing a global  view of cellular differentiation from primordial germ cells toward meiocytes.  Furthermore, we explored the dynamics of gene expression within the developmental  trajectory with special focus on the critical state of meiosis. We found that  meiosis initiation occurs as early as E12.5 and the cluster of oogonia_4 is the  critical state between mitosis and meiosis. Our data provide key insights into the  transcriptome features of peri-meiotic female germ cells, which offers new  information not only on meiosis initiation and progression but also on screening  pathogenic mutations in meiosis-associated diseases.","container-title":"FASEB journal : official publication of the Federation of American Societies for Experimental Biology","DOI":"10.1096/fj.202001034RR","ISSN":"1530-6860 0892-6638","issue":"9","journalAbbreviation":"FASEB J","language":"eng","note":"publisher-place: United States\nPMID: 32716582","page":"12634-12645","title":"Single-cell RNA sequencing reveals the landscape of early female germ cell development.","volume":"34","author":[{"family":"Zhao","given":"Zheng-Hui"},{"family":"Ma","given":"Jun-Yu"},{"family":"Meng","given":"Tie-Gang"},{"family":"Wang","given":"Zhen-Bo"},{"family":"Yue","given":"Wei"},{"family":"Zhou","given":"Qian"},{"family":"Li","given":"Sen"},{"family":"Feng","given":"Xie"},{"family":"Hou","given":"Yi"},{"family":"Schatten","given":"Heide"},{"family":"Ou","given":"Xiang-Hong"},{"family":"Sun","given":"Qing-Yuan"}],"issued":{"date-parts":[["2020",9]]}}},{"id":107,"uris":["http://zotero.org/users/local/Cg9l0yK5/items/QJGIPNB5"],"itemData":{"id":107,"type":"article-journal","abstract":"The ovary is perhaps the most dynamic organ in the human body, only rivaled by the uterus. The molecular mechanisms that regulate follicular growth and regression,  ensuring ovarian tissue homeostasis, remain elusive. We have performed single-cell  RNA-sequencing using human adult ovaries to provide a map of the molecular signature  of growing and regressing follicular populations. We have identified different types  of granulosa and theca cells a</w:instrText>
            </w:r>
            <w:r w:rsidRPr="00FF4E1C">
              <w:rPr>
                <w:rFonts w:ascii="Arial" w:eastAsia="Times New Roman" w:hAnsi="Arial" w:cs="Arial"/>
                <w:color w:val="000000"/>
                <w:sz w:val="18"/>
                <w:szCs w:val="18"/>
              </w:rPr>
              <w:instrText xml:space="preserve">nd detected local production of components of the  complement system by (atretic) theca cells and stromal cells. We also have detected  a mixture of adaptive and innate immune cells, as well as several types of  endothelial and smooth muscle cells to aid the remodeling process. Our results  highlight the relevance of mapping whole adult organs at the single-cell level and  reflect ongoing efforts to map the human body. The association between complement  system and follicular remodeling may provide key insights in reproductive biology  and (in)fertility.","container-title":"Nature communications","DOI":"10.1038/s41467-019-11036-9","ISSN":"2041-1723","issue":"1","journalAbbreviation":"Nat Commun","language":"eng","note":"PMID: 31320652 \nPMCID: PMC6639403","page":"3164","title":"Single-cell reconstruction of follicular remodeling in the human adult ovary.","volume":"10","author":[{"family":"Fan","given":"X."},{"family":"Bialecka","given":"M."},{"family":"Moustakas","given":"I."},{"family":"Lam","given":"E."},{"family":"Torrens-Juaneda","given":"V."},{"family":"Borggreven","given":"N. V."},{"family":"Trouw","given":"L."},{"family":"Louwe","given":"L. A."},{"family":"Pilgram","given":"G. S. K."},{"family":"Mei","given":"H."},{"family":"Westerlaken","given":"L.","non-dropping-particle":"van der"},{"family":"Chuva de Sousa Lopes","given":"S. M."}],"issued":{"date-parts":[["2019",7,18]]}}}],"schema":"https://github.com/citation-style-language/schema/raw/master/csl-citation.json"} </w:instrText>
            </w:r>
            <w:r>
              <w:rPr>
                <w:rFonts w:ascii="Arial" w:eastAsia="Times New Roman" w:hAnsi="Arial" w:cs="Arial"/>
                <w:color w:val="000000"/>
                <w:sz w:val="18"/>
                <w:szCs w:val="18"/>
                <w:lang w:val="fr-FR"/>
              </w:rPr>
              <w:fldChar w:fldCharType="separate"/>
            </w:r>
            <w:r w:rsidRPr="00FA62A4">
              <w:rPr>
                <w:rFonts w:ascii="Arial" w:hAnsi="Arial" w:cs="Arial"/>
                <w:sz w:val="18"/>
              </w:rPr>
              <w:t>(2,9)</w:t>
            </w:r>
            <w:r>
              <w:rPr>
                <w:rFonts w:ascii="Arial" w:eastAsia="Times New Roman" w:hAnsi="Arial" w:cs="Arial"/>
                <w:color w:val="000000"/>
                <w:sz w:val="18"/>
                <w:szCs w:val="18"/>
                <w:lang w:val="fr-FR"/>
              </w:rPr>
              <w:fldChar w:fldCharType="end"/>
            </w:r>
          </w:p>
        </w:tc>
        <w:tc>
          <w:tcPr>
            <w:tcW w:w="707" w:type="pct"/>
            <w:shd w:val="clear" w:color="auto" w:fill="auto"/>
            <w:noWrap/>
            <w:vAlign w:val="bottom"/>
            <w:hideMark/>
          </w:tcPr>
          <w:p w14:paraId="3285FF05" w14:textId="77777777" w:rsidR="00C96D21" w:rsidRPr="00BE466E" w:rsidRDefault="00C96D21" w:rsidP="00386B4F">
            <w:pPr>
              <w:spacing w:after="0" w:line="240" w:lineRule="auto"/>
              <w:jc w:val="right"/>
              <w:rPr>
                <w:rFonts w:ascii="Arial" w:eastAsia="Times New Roman" w:hAnsi="Arial" w:cs="Arial"/>
                <w:color w:val="000000"/>
                <w:sz w:val="18"/>
                <w:szCs w:val="18"/>
              </w:rPr>
            </w:pPr>
            <w:r w:rsidRPr="003F650C">
              <w:rPr>
                <w:rFonts w:ascii="Arial" w:hAnsi="Arial" w:cs="Arial"/>
                <w:color w:val="000000"/>
                <w:sz w:val="18"/>
                <w:szCs w:val="18"/>
              </w:rPr>
              <w:t>2.01</w:t>
            </w:r>
          </w:p>
        </w:tc>
        <w:tc>
          <w:tcPr>
            <w:tcW w:w="712" w:type="pct"/>
            <w:shd w:val="clear" w:color="auto" w:fill="auto"/>
            <w:noWrap/>
            <w:vAlign w:val="bottom"/>
            <w:hideMark/>
          </w:tcPr>
          <w:p w14:paraId="599531CA" w14:textId="77777777" w:rsidR="00C96D21" w:rsidRPr="00BE466E" w:rsidRDefault="00C96D21" w:rsidP="00386B4F">
            <w:pPr>
              <w:spacing w:after="0" w:line="240" w:lineRule="auto"/>
              <w:rPr>
                <w:rFonts w:ascii="Arial" w:eastAsia="Times New Roman" w:hAnsi="Arial" w:cs="Arial"/>
                <w:color w:val="000000"/>
                <w:sz w:val="18"/>
                <w:szCs w:val="18"/>
              </w:rPr>
            </w:pPr>
            <w:r w:rsidRPr="00BE466E">
              <w:rPr>
                <w:rFonts w:ascii="Arial" w:eastAsia="Times New Roman" w:hAnsi="Arial" w:cs="Arial"/>
                <w:color w:val="000000"/>
                <w:sz w:val="18"/>
                <w:szCs w:val="18"/>
              </w:rPr>
              <w:t>Gja4</w:t>
            </w:r>
          </w:p>
        </w:tc>
        <w:tc>
          <w:tcPr>
            <w:tcW w:w="737" w:type="pct"/>
            <w:shd w:val="clear" w:color="auto" w:fill="auto"/>
            <w:noWrap/>
            <w:vAlign w:val="bottom"/>
            <w:hideMark/>
          </w:tcPr>
          <w:p w14:paraId="4BA3FD74" w14:textId="77777777" w:rsidR="00C96D21" w:rsidRPr="00BE466E" w:rsidRDefault="00C96D21" w:rsidP="00386B4F">
            <w:pPr>
              <w:spacing w:after="0" w:line="240" w:lineRule="auto"/>
              <w:jc w:val="right"/>
              <w:rPr>
                <w:rFonts w:ascii="Arial" w:eastAsia="Times New Roman" w:hAnsi="Arial" w:cs="Arial"/>
                <w:color w:val="000000"/>
                <w:sz w:val="18"/>
                <w:szCs w:val="18"/>
              </w:rPr>
            </w:pPr>
            <w:r w:rsidRPr="003F650C">
              <w:rPr>
                <w:rFonts w:ascii="Arial" w:hAnsi="Arial" w:cs="Arial"/>
                <w:color w:val="000000"/>
                <w:sz w:val="18"/>
                <w:szCs w:val="18"/>
              </w:rPr>
              <w:t>2.38</w:t>
            </w:r>
          </w:p>
        </w:tc>
      </w:tr>
    </w:tbl>
    <w:p w14:paraId="61EBD539" w14:textId="77777777" w:rsidR="00680B32" w:rsidRDefault="00680B32"/>
    <w:sectPr w:rsidR="006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roman"/>
    <w:pitch w:val="default"/>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21"/>
    <w:rsid w:val="00680B32"/>
    <w:rsid w:val="00C9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B079"/>
  <w15:chartTrackingRefBased/>
  <w15:docId w15:val="{F16E2410-52A7-4BBE-9DD9-98B65454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17003</Words>
  <Characters>96919</Characters>
  <Application>Microsoft Office Word</Application>
  <DocSecurity>0</DocSecurity>
  <Lines>807</Lines>
  <Paragraphs>227</Paragraphs>
  <ScaleCrop>false</ScaleCrop>
  <Company/>
  <LinksUpToDate>false</LinksUpToDate>
  <CharactersWithSpaces>113695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Meinsohn, Marie Charlotte</dc:creator>
  <cp:keywords/>
  <dc:description/>
  <cp:lastModifiedBy>Meinsohn, Marie Charlotte</cp:lastModifiedBy>
  <cp:revision>1</cp:revision>
  <dcterms:created xsi:type="dcterms:W3CDTF">2022-07-20T18:50:00Z</dcterms:created>
  <dcterms:modified xsi:type="dcterms:W3CDTF">2022-07-20T18:52:00Z</dcterms:modified>
</cp:coreProperties>
</file>