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57C9781" w:rsidR="00877644" w:rsidRPr="00125190" w:rsidRDefault="00B47CB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methods section, under subsection “PPP6R3 functional validation”.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29BC8D0" w:rsidR="00B330BD" w:rsidRPr="00125190" w:rsidRDefault="0053133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our mouse experiments, we used biological replicates with sample sizes ranging from N=</w:t>
      </w:r>
      <w:r w:rsidR="000149DB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to N=</w:t>
      </w:r>
      <w:r w:rsidR="000149DB">
        <w:rPr>
          <w:rFonts w:asciiTheme="minorHAnsi" w:hAnsiTheme="minorHAnsi"/>
        </w:rPr>
        <w:t>69, depending on the analysis. These values are found in the figures for each analysis.</w:t>
      </w:r>
      <w:r>
        <w:rPr>
          <w:rFonts w:asciiTheme="minorHAnsi" w:hAnsiTheme="minorHAnsi"/>
        </w:rPr>
        <w:t xml:space="preserve"> </w:t>
      </w:r>
      <w:r w:rsidR="000149DB">
        <w:rPr>
          <w:rFonts w:asciiTheme="minorHAnsi" w:hAnsiTheme="minorHAnsi"/>
        </w:rPr>
        <w:t>F</w:t>
      </w:r>
      <w:r>
        <w:rPr>
          <w:rFonts w:asciiTheme="minorHAnsi" w:hAnsiTheme="minorHAnsi"/>
        </w:rPr>
        <w:t>or all mouse exp</w:t>
      </w:r>
      <w:r w:rsidR="000149DB">
        <w:rPr>
          <w:rFonts w:asciiTheme="minorHAnsi" w:hAnsiTheme="minorHAnsi"/>
        </w:rPr>
        <w:t>eriments</w:t>
      </w:r>
      <w:r>
        <w:rPr>
          <w:rFonts w:asciiTheme="minorHAnsi" w:hAnsiTheme="minorHAnsi"/>
        </w:rPr>
        <w:t>, each mouse served as a biol</w:t>
      </w:r>
      <w:r w:rsidR="000149DB">
        <w:rPr>
          <w:rFonts w:asciiTheme="minorHAnsi" w:hAnsiTheme="minorHAnsi"/>
        </w:rPr>
        <w:t>ogical</w:t>
      </w:r>
      <w:r>
        <w:rPr>
          <w:rFonts w:asciiTheme="minorHAnsi" w:hAnsiTheme="minorHAnsi"/>
        </w:rPr>
        <w:t xml:space="preserve"> replicate, </w:t>
      </w:r>
      <w:r w:rsidR="000149DB">
        <w:rPr>
          <w:rFonts w:asciiTheme="minorHAnsi" w:hAnsiTheme="minorHAnsi"/>
        </w:rPr>
        <w:t xml:space="preserve">and </w:t>
      </w:r>
      <w:r>
        <w:rPr>
          <w:rFonts w:asciiTheme="minorHAnsi" w:hAnsiTheme="minorHAnsi"/>
        </w:rPr>
        <w:t>there were no tech</w:t>
      </w:r>
      <w:r w:rsidR="000149DB">
        <w:rPr>
          <w:rFonts w:asciiTheme="minorHAnsi" w:hAnsiTheme="minorHAnsi"/>
        </w:rPr>
        <w:t>nical</w:t>
      </w:r>
      <w:r>
        <w:rPr>
          <w:rFonts w:asciiTheme="minorHAnsi" w:hAnsiTheme="minorHAnsi"/>
        </w:rPr>
        <w:t xml:space="preserve"> replicates for those exp</w:t>
      </w:r>
      <w:r w:rsidR="000149DB">
        <w:rPr>
          <w:rFonts w:asciiTheme="minorHAnsi" w:hAnsiTheme="minorHAnsi"/>
        </w:rPr>
        <w:t>eriments</w:t>
      </w:r>
      <w:r>
        <w:rPr>
          <w:rFonts w:asciiTheme="minorHAnsi" w:hAnsiTheme="minorHAnsi"/>
        </w:rPr>
        <w:t>. All mice were included in the experiment</w:t>
      </w:r>
      <w:r w:rsidR="000149DB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, unless there were missing </w:t>
      </w:r>
      <w:r w:rsidR="000149DB">
        <w:rPr>
          <w:rFonts w:asciiTheme="minorHAnsi" w:hAnsiTheme="minorHAnsi"/>
        </w:rPr>
        <w:t>covariate data</w:t>
      </w:r>
      <w:r>
        <w:rPr>
          <w:rFonts w:asciiTheme="minorHAnsi" w:hAnsiTheme="minorHAnsi"/>
        </w:rPr>
        <w:t xml:space="preserve"> which precluded the use </w:t>
      </w:r>
      <w:r w:rsidR="000149DB">
        <w:rPr>
          <w:rFonts w:asciiTheme="minorHAnsi" w:hAnsiTheme="minorHAnsi"/>
        </w:rPr>
        <w:t xml:space="preserve">of those samples </w:t>
      </w:r>
      <w:r>
        <w:rPr>
          <w:rFonts w:asciiTheme="minorHAnsi" w:hAnsiTheme="minorHAnsi"/>
        </w:rPr>
        <w:t>in our statistical analys</w:t>
      </w:r>
      <w:r w:rsidR="000149DB">
        <w:rPr>
          <w:rFonts w:asciiTheme="minorHAnsi" w:hAnsiTheme="minorHAnsi"/>
        </w:rPr>
        <w:t>e</w:t>
      </w:r>
      <w:r>
        <w:rPr>
          <w:rFonts w:asciiTheme="minorHAnsi" w:hAnsiTheme="minorHAnsi"/>
        </w:rPr>
        <w:t>s.</w:t>
      </w:r>
      <w:r w:rsidR="001869F1">
        <w:rPr>
          <w:rFonts w:asciiTheme="minorHAnsi" w:hAnsiTheme="minorHAnsi"/>
        </w:rPr>
        <w:t xml:space="preserve"> The covariate data that were used are listed in the methods section in “statistical analyses”.</w:t>
      </w:r>
      <w:r w:rsidR="001B1AA5">
        <w:rPr>
          <w:rFonts w:asciiTheme="minorHAnsi" w:hAnsiTheme="minorHAnsi"/>
        </w:rPr>
        <w:t xml:space="preserve"> No outliers were removed.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01DDF9" w:rsidR="0015519A" w:rsidRPr="00505C51" w:rsidRDefault="00B47CB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These data are provided when relevant, namely in figures 2E and 4C,D and F-</w:t>
      </w:r>
      <w:r w:rsidR="00301A67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21A78DF" w:rsidR="00BC3CCE" w:rsidRPr="00505C51" w:rsidRDefault="005B23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into groups based on genotype. All mice with full data points were used. This is outlined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039B060" w14:textId="77777777" w:rsidR="00A207F8" w:rsidRDefault="005B235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Source data for Figure 4 are provided on GitHub (github.com/basel-maher/BMD_TWAS_colocalization). </w:t>
      </w:r>
    </w:p>
    <w:p w14:paraId="0E8A2FB3" w14:textId="756BFC5A" w:rsidR="00A207F8" w:rsidRDefault="00A207F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blots are included as Figure 4 – Source Data 1.</w:t>
      </w:r>
    </w:p>
    <w:p w14:paraId="3B6E60A6" w14:textId="40300DB2" w:rsidR="00BC3CCE" w:rsidRDefault="003C7E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all other figures, source data are publicly available, and the code that was used to generate them is available on the aforementioned GitHub page.</w:t>
      </w:r>
    </w:p>
    <w:p w14:paraId="25CFA22E" w14:textId="3FEC16E4" w:rsidR="005B2356" w:rsidRPr="00505C51" w:rsidRDefault="003C7E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also outlined in the methods section, under subsections “data availability” and “code availability”.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ED1C" w14:textId="77777777" w:rsidR="004B5C7A" w:rsidRDefault="004B5C7A" w:rsidP="004215FE">
      <w:r>
        <w:separator/>
      </w:r>
    </w:p>
  </w:endnote>
  <w:endnote w:type="continuationSeparator" w:id="0">
    <w:p w14:paraId="4E7229CC" w14:textId="77777777" w:rsidR="004B5C7A" w:rsidRDefault="004B5C7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8B1A" w14:textId="77777777" w:rsidR="004B5C7A" w:rsidRDefault="004B5C7A" w:rsidP="004215FE">
      <w:r>
        <w:separator/>
      </w:r>
    </w:p>
  </w:footnote>
  <w:footnote w:type="continuationSeparator" w:id="0">
    <w:p w14:paraId="00C13882" w14:textId="77777777" w:rsidR="004B5C7A" w:rsidRDefault="004B5C7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240679">
    <w:abstractNumId w:val="6"/>
  </w:num>
  <w:num w:numId="2" w16cid:durableId="97262489">
    <w:abstractNumId w:val="3"/>
  </w:num>
  <w:num w:numId="3" w16cid:durableId="1144856267">
    <w:abstractNumId w:val="0"/>
  </w:num>
  <w:num w:numId="4" w16cid:durableId="1087963141">
    <w:abstractNumId w:val="1"/>
  </w:num>
  <w:num w:numId="5" w16cid:durableId="961769929">
    <w:abstractNumId w:val="5"/>
  </w:num>
  <w:num w:numId="6" w16cid:durableId="206915982">
    <w:abstractNumId w:val="2"/>
  </w:num>
  <w:num w:numId="7" w16cid:durableId="809247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49DB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62D3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69F1"/>
    <w:rsid w:val="001B1AA5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1A67"/>
    <w:rsid w:val="00307F5D"/>
    <w:rsid w:val="003248ED"/>
    <w:rsid w:val="00370080"/>
    <w:rsid w:val="003C7EF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5C7A"/>
    <w:rsid w:val="004D5E59"/>
    <w:rsid w:val="004D602A"/>
    <w:rsid w:val="004D73CF"/>
    <w:rsid w:val="004E4945"/>
    <w:rsid w:val="004F451D"/>
    <w:rsid w:val="0050401A"/>
    <w:rsid w:val="00505C51"/>
    <w:rsid w:val="00516A01"/>
    <w:rsid w:val="0053000A"/>
    <w:rsid w:val="0053133F"/>
    <w:rsid w:val="00550F13"/>
    <w:rsid w:val="005530AE"/>
    <w:rsid w:val="00555F44"/>
    <w:rsid w:val="00566103"/>
    <w:rsid w:val="005B0A15"/>
    <w:rsid w:val="005B2356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1CA7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64FE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07F8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5F82"/>
    <w:rsid w:val="00B124CC"/>
    <w:rsid w:val="00B17836"/>
    <w:rsid w:val="00B24C80"/>
    <w:rsid w:val="00B25462"/>
    <w:rsid w:val="00B330BD"/>
    <w:rsid w:val="00B4292F"/>
    <w:rsid w:val="00B47CB6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AFC1A8F4-4BDE-4DE9-BBDD-CB23BF6D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6177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Basel Al-Barghouthi</cp:lastModifiedBy>
  <cp:revision>8</cp:revision>
  <dcterms:created xsi:type="dcterms:W3CDTF">2022-02-12T20:47:00Z</dcterms:created>
  <dcterms:modified xsi:type="dcterms:W3CDTF">2022-10-20T09:08:00Z</dcterms:modified>
</cp:coreProperties>
</file>