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756" w:type="dxa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2091"/>
      </w:tblGrid>
      <w:tr w:rsidR="00ED6B72" w:rsidRPr="00ED375D" w:rsidTr="00B8754E">
        <w:trPr>
          <w:trHeight w:val="271"/>
        </w:trPr>
        <w:tc>
          <w:tcPr>
            <w:tcW w:w="1413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343" w:type="dxa"/>
            <w:gridSpan w:val="3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ED375D">
              <w:rPr>
                <w:sz w:val="20"/>
                <w:szCs w:val="20"/>
              </w:rPr>
              <w:t>DadA</w:t>
            </w:r>
            <w:proofErr w:type="spellEnd"/>
          </w:p>
        </w:tc>
      </w:tr>
      <w:tr w:rsidR="00ED6B72" w:rsidRPr="00ED375D" w:rsidTr="00B8754E">
        <w:trPr>
          <w:trHeight w:val="271"/>
        </w:trPr>
        <w:tc>
          <w:tcPr>
            <w:tcW w:w="1413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substrate</w:t>
            </w:r>
          </w:p>
        </w:tc>
        <w:tc>
          <w:tcPr>
            <w:tcW w:w="2268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proofErr w:type="spellStart"/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cat</w:t>
            </w:r>
            <w:proofErr w:type="spellEnd"/>
            <w:r w:rsidRPr="00ED375D">
              <w:rPr>
                <w:sz w:val="20"/>
                <w:szCs w:val="20"/>
              </w:rPr>
              <w:t xml:space="preserve"> (s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M</w:t>
            </w:r>
            <w:r w:rsidRPr="00ED375D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2091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proofErr w:type="spellStart"/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>cat</w:t>
            </w:r>
            <w:proofErr w:type="spellEnd"/>
            <w:r w:rsidRPr="00ED375D">
              <w:rPr>
                <w:sz w:val="20"/>
                <w:szCs w:val="20"/>
              </w:rPr>
              <w:t>/</w:t>
            </w:r>
            <w:r w:rsidRPr="00ED375D">
              <w:rPr>
                <w:i/>
                <w:iCs/>
                <w:sz w:val="20"/>
                <w:szCs w:val="20"/>
              </w:rPr>
              <w:t>K</w:t>
            </w:r>
            <w:r w:rsidRPr="00ED375D">
              <w:rPr>
                <w:sz w:val="20"/>
                <w:szCs w:val="20"/>
                <w:vertAlign w:val="subscript"/>
              </w:rPr>
              <w:t xml:space="preserve">M </w:t>
            </w:r>
            <w:r w:rsidRPr="00ED375D">
              <w:rPr>
                <w:sz w:val="20"/>
                <w:szCs w:val="20"/>
              </w:rPr>
              <w:t>(M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 xml:space="preserve"> s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  <w:r w:rsidRPr="00ED375D">
              <w:rPr>
                <w:sz w:val="20"/>
                <w:szCs w:val="20"/>
              </w:rPr>
              <w:t>)</w:t>
            </w:r>
          </w:p>
        </w:tc>
      </w:tr>
      <w:tr w:rsidR="00ED6B72" w:rsidRPr="00ED375D" w:rsidTr="00B8754E">
        <w:trPr>
          <w:trHeight w:val="271"/>
        </w:trPr>
        <w:tc>
          <w:tcPr>
            <w:tcW w:w="1413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mallCaps/>
                <w:sz w:val="20"/>
                <w:szCs w:val="20"/>
              </w:rPr>
              <w:t>d</w:t>
            </w:r>
            <w:r w:rsidRPr="00ED375D">
              <w:rPr>
                <w:sz w:val="20"/>
                <w:szCs w:val="20"/>
              </w:rPr>
              <w:t>-alanine</w:t>
            </w:r>
          </w:p>
        </w:tc>
        <w:tc>
          <w:tcPr>
            <w:tcW w:w="2268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0.81 ± 0.05</w:t>
            </w:r>
          </w:p>
        </w:tc>
        <w:tc>
          <w:tcPr>
            <w:tcW w:w="1984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1.26 ± 0.26</w:t>
            </w:r>
          </w:p>
        </w:tc>
        <w:tc>
          <w:tcPr>
            <w:tcW w:w="2091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6.42 × 10</w:t>
            </w:r>
            <w:r w:rsidRPr="00ED375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D6B72" w:rsidRPr="00ED375D" w:rsidTr="00B8754E">
        <w:trPr>
          <w:trHeight w:val="278"/>
        </w:trPr>
        <w:tc>
          <w:tcPr>
            <w:tcW w:w="1413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mallCaps/>
                <w:sz w:val="20"/>
                <w:szCs w:val="20"/>
              </w:rPr>
              <w:t>d</w:t>
            </w:r>
            <w:r w:rsidRPr="00ED375D">
              <w:rPr>
                <w:sz w:val="20"/>
                <w:szCs w:val="20"/>
              </w:rPr>
              <w:t>-serine</w:t>
            </w:r>
          </w:p>
        </w:tc>
        <w:tc>
          <w:tcPr>
            <w:tcW w:w="2268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0.37 ± 0.02</w:t>
            </w:r>
          </w:p>
        </w:tc>
        <w:tc>
          <w:tcPr>
            <w:tcW w:w="1984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64.77 ± 9.28</w:t>
            </w:r>
          </w:p>
        </w:tc>
        <w:tc>
          <w:tcPr>
            <w:tcW w:w="2091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5.71× 10</w:t>
            </w:r>
            <w:r w:rsidRPr="00ED375D">
              <w:rPr>
                <w:sz w:val="20"/>
                <w:szCs w:val="20"/>
                <w:vertAlign w:val="superscript"/>
              </w:rPr>
              <w:t>0</w:t>
            </w:r>
          </w:p>
        </w:tc>
      </w:tr>
      <w:tr w:rsidR="00ED6B72" w:rsidRPr="00ED375D" w:rsidTr="00B8754E">
        <w:trPr>
          <w:trHeight w:val="278"/>
        </w:trPr>
        <w:tc>
          <w:tcPr>
            <w:tcW w:w="1413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glycine</w:t>
            </w:r>
          </w:p>
        </w:tc>
        <w:tc>
          <w:tcPr>
            <w:tcW w:w="2268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 xml:space="preserve">0.17 ± 0.08 </w:t>
            </w:r>
          </w:p>
        </w:tc>
        <w:tc>
          <w:tcPr>
            <w:tcW w:w="1984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617.40 ± 463.2</w:t>
            </w:r>
          </w:p>
        </w:tc>
        <w:tc>
          <w:tcPr>
            <w:tcW w:w="2091" w:type="dxa"/>
          </w:tcPr>
          <w:p w:rsidR="00ED6B72" w:rsidRPr="00ED375D" w:rsidRDefault="00ED6B72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ED375D">
              <w:rPr>
                <w:sz w:val="20"/>
                <w:szCs w:val="20"/>
              </w:rPr>
              <w:t>2.75 × 10</w:t>
            </w:r>
            <w:r w:rsidRPr="00ED375D">
              <w:rPr>
                <w:sz w:val="20"/>
                <w:szCs w:val="20"/>
                <w:vertAlign w:val="superscript"/>
              </w:rPr>
              <w:t>-1</w:t>
            </w:r>
          </w:p>
        </w:tc>
      </w:tr>
    </w:tbl>
    <w:p w:rsidR="00442D2F" w:rsidRDefault="00442D2F">
      <w:bookmarkStart w:id="0" w:name="_GoBack"/>
      <w:bookmarkEnd w:id="0"/>
    </w:p>
    <w:sectPr w:rsidR="0044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2"/>
    <w:rsid w:val="00395DC8"/>
    <w:rsid w:val="00442D2F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6910-42C7-41AD-979B-1E6BF518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B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B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Lindner-Mehlich</dc:creator>
  <cp:keywords/>
  <dc:description/>
  <cp:lastModifiedBy>Steffen Lindner-Mehlich</cp:lastModifiedBy>
  <cp:revision>1</cp:revision>
  <dcterms:created xsi:type="dcterms:W3CDTF">2022-07-06T17:04:00Z</dcterms:created>
  <dcterms:modified xsi:type="dcterms:W3CDTF">2022-07-06T17:04:00Z</dcterms:modified>
</cp:coreProperties>
</file>