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F126E">
        <w:fldChar w:fldCharType="begin"/>
      </w:r>
      <w:r w:rsidR="00CF126E">
        <w:instrText xml:space="preserve"> HYPERLINK "about:blank" \t "_blank" </w:instrText>
      </w:r>
      <w:r w:rsidR="00CF126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F126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37DCC89" w:rsidR="00FD4937" w:rsidRPr="00125190" w:rsidRDefault="00F93D5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Number of replicates were chosen to ensure potential outliers could be identified.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FE0E67E" w:rsidR="00FD4937" w:rsidRPr="00125190" w:rsidRDefault="00F93D5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and type of replications are specified in the relevant figure legends. No outliers were discarded.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5D366F5" w:rsidR="00FD4937" w:rsidRPr="00505C51" w:rsidRDefault="00F93D5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and results, where relevant, have been included in the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05EFB75" w:rsidR="00FD4937" w:rsidRPr="00505C51" w:rsidRDefault="00884E5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experiments described in this paper did not require grouping.</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544E24F" w:rsidR="00FD4937" w:rsidRPr="00505C51" w:rsidRDefault="00884E5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raw data collected for this paper are included as a Supplementary Excel sheet, labelled according to the figures they correspond to. New models are included in the "Supplementary Data" section.</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07FE" w14:textId="77777777" w:rsidR="00CF126E" w:rsidRDefault="00CF126E">
      <w:r>
        <w:separator/>
      </w:r>
    </w:p>
  </w:endnote>
  <w:endnote w:type="continuationSeparator" w:id="0">
    <w:p w14:paraId="0BE9ED6D" w14:textId="77777777" w:rsidR="00CF126E" w:rsidRDefault="00CF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9400" w14:textId="77777777" w:rsidR="00CF126E" w:rsidRDefault="00CF126E">
      <w:r>
        <w:separator/>
      </w:r>
    </w:p>
  </w:footnote>
  <w:footnote w:type="continuationSeparator" w:id="0">
    <w:p w14:paraId="61E1934B" w14:textId="77777777" w:rsidR="00CF126E" w:rsidRDefault="00CF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F09B7"/>
    <w:rsid w:val="00884E53"/>
    <w:rsid w:val="00A0248A"/>
    <w:rsid w:val="00BE5736"/>
    <w:rsid w:val="00CF126E"/>
    <w:rsid w:val="00DC1795"/>
    <w:rsid w:val="00F93D5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2022-02-14T17:24:00Z</dcterms:created>
  <dcterms:modified xsi:type="dcterms:W3CDTF">2022-02-14T17:24:00Z</dcterms:modified>
</cp:coreProperties>
</file>