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A15" w:rsidRPr="00732649" w:rsidRDefault="00887A15" w:rsidP="00887A15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732649">
        <w:rPr>
          <w:rFonts w:ascii="Arial" w:hAnsi="Arial" w:cs="Arial"/>
          <w:b/>
          <w:sz w:val="24"/>
          <w:szCs w:val="24"/>
          <w:lang w:val="en-US"/>
        </w:rPr>
        <w:t>Matlab</w:t>
      </w:r>
      <w:proofErr w:type="spellEnd"/>
      <w:r w:rsidRPr="00732649">
        <w:rPr>
          <w:rFonts w:ascii="Arial" w:hAnsi="Arial" w:cs="Arial"/>
          <w:b/>
          <w:sz w:val="24"/>
          <w:szCs w:val="24"/>
          <w:lang w:val="en-US"/>
        </w:rPr>
        <w:t xml:space="preserve"> model code written in version R2020b</w:t>
      </w:r>
    </w:p>
    <w:p w:rsidR="00887A15" w:rsidRDefault="00887A15" w:rsidP="00887A15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clear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all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AA04F9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% This code provides ascending and descending input to VIP cells and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% plots the response of all cell types in superficial (sup) and deep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 layers (</w:t>
      </w:r>
      <w:proofErr w:type="spellStart"/>
      <w:r>
        <w:rPr>
          <w:rFonts w:ascii="Courier New" w:hAnsi="Courier New" w:cs="Courier New"/>
          <w:color w:val="028009"/>
          <w:sz w:val="20"/>
          <w:szCs w:val="20"/>
          <w:lang w:val="en-US"/>
        </w:rPr>
        <w:t>inf</w:t>
      </w:r>
      <w:proofErr w:type="spellEnd"/>
      <w:r>
        <w:rPr>
          <w:rFonts w:ascii="Courier New" w:hAnsi="Courier New" w:cs="Courier New"/>
          <w:color w:val="028009"/>
          <w:sz w:val="20"/>
          <w:szCs w:val="20"/>
          <w:lang w:val="en-US"/>
        </w:rPr>
        <w:t>), as shown in Fig. 3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 connectivity matrix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C = [0.006, -0.0144, -0.0029, -0.001, 0, -0.0026, -0.0034,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0.304, -0.027, -0.00539, -0.00012, 0.03, -0.007, -0.0064,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0.171, -0.01296, 0, -0.0016, 0, -0.0004, 0,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0.26, -0.0035, -0.0053, -0.0011, 0, -0.0006, -0.01344,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0.044, -0.00096, -0.0004, 0, 0.006, -0.01978, -0.004,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0.104, -0.0089, -0.0002, 0, 0.132, -0.0773, -0.00896,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0.055, 0, 0, 0, 0.04, -0.0041, 0, -0.0032;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0, -0.0013, -0.0058, 0, 0, 0, -0.0079, 0];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%g-value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g = [150];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%simulation duration in seconds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duration = 2;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%noise level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sigma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%synaptic time constants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tauE_sup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0.003;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tauPV_sup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0.007;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tauSST_sup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0.03;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tauVIP_sup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0.003;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tauPV_inf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0.007;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tauSST_inf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0.03;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tauVIP_inf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>% baseline external input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5;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5;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5;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5;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1:1:100;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N_scale_vector_down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100:-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1:1;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columns = 1;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 = 8;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0.0001;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ds = 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tauE_sup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tauPV_sup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tauSST_sup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tauVIP_sup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tauPV_inf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tauSST_inf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tauVIP_inf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r(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1:units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,1) = 0.01;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C_scaled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C.* g;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index = 0;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Rate_vector_up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units,numel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));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Rate_vector_down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zeros(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units,numel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for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% external input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;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[Rate, Time]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microcircuit_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duration, columns, units,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C_scaled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sigma,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 ds, r);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index = index + 1;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Rate_vector_up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1:units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,index) = Rate(1:units,10000);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r = Rate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(:,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size(Rate,2));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index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for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28009"/>
          <w:sz w:val="20"/>
          <w:szCs w:val="20"/>
          <w:lang w:val="en-US"/>
        </w:rPr>
        <w:t xml:space="preserve">% external input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IextPV_sup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IextE_deep_baseline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IextVIP_sup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IextE_inf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IextPV_inf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IextSST_inf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IextVIP_inf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[Rate, Time]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microcircuit_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model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duration, columns, units,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C_scaled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tau_vector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Iext_vector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sigma,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 ds, r);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index = index + 1;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Rate_vector_down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1:units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,index) = Rate(1:units,10000);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r = Rate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(:,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size(Rate,2));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figure;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colors = [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'b'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'r'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'g'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'm'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'b'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'r'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'g'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'm'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title_plot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[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"PYR-sup"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"PV-sup"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"SST-sup"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"VIP-sup"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"PYR-deep"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"PV-deep"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"SST-deep"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"VIP-deep"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for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x = 1:8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+ 1;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subplot(2,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4,plot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_index)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Rate_vector_down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(x,:),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'k'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hold 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on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N_scale_vector_up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Rate_vector_up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(x,:), colors(x))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title(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title_plot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(x))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E00FF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or(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== 1,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==5)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ylabel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>
        <w:rPr>
          <w:rFonts w:ascii="Courier New" w:hAnsi="Courier New" w:cs="Courier New"/>
          <w:color w:val="AA04F9"/>
          <w:sz w:val="20"/>
          <w:szCs w:val="20"/>
          <w:lang w:val="en-US"/>
        </w:rPr>
        <w:t>'rate'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E00FF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plot_index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&gt;=5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xlabel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AA04F9"/>
          <w:sz w:val="20"/>
          <w:szCs w:val="20"/>
          <w:lang w:val="en-US"/>
        </w:rPr>
        <w:t>'</w:t>
      </w:r>
      <w:proofErr w:type="spellStart"/>
      <w:r>
        <w:rPr>
          <w:rFonts w:ascii="Courier New" w:hAnsi="Courier New" w:cs="Courier New"/>
          <w:color w:val="AA04F9"/>
          <w:sz w:val="20"/>
          <w:szCs w:val="20"/>
          <w:lang w:val="en-US"/>
        </w:rPr>
        <w:t>Iext</w:t>
      </w:r>
      <w:proofErr w:type="spellEnd"/>
      <w:r>
        <w:rPr>
          <w:rFonts w:ascii="Courier New" w:hAnsi="Courier New" w:cs="Courier New"/>
          <w:color w:val="AA04F9"/>
          <w:sz w:val="20"/>
          <w:szCs w:val="20"/>
          <w:lang w:val="en-US"/>
        </w:rPr>
        <w:t xml:space="preserve"> to VIP'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E00FF"/>
          <w:sz w:val="20"/>
          <w:szCs w:val="20"/>
          <w:lang w:val="en-US"/>
        </w:rPr>
        <w:t>end</w:t>
      </w:r>
    </w:p>
    <w:p w:rsidR="00887A15" w:rsidRDefault="00887A15" w:rsidP="00887A15">
      <w:pPr>
        <w:rPr>
          <w:rFonts w:ascii="Arial" w:hAnsi="Arial" w:cs="Arial"/>
          <w:sz w:val="24"/>
          <w:szCs w:val="24"/>
          <w:lang w:val="en-US"/>
        </w:rPr>
      </w:pPr>
    </w:p>
    <w:p w:rsidR="00887A15" w:rsidRDefault="00887A15" w:rsidP="00887A15">
      <w:pPr>
        <w:rPr>
          <w:rFonts w:ascii="Arial" w:hAnsi="Arial" w:cs="Arial"/>
          <w:sz w:val="24"/>
          <w:szCs w:val="24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E00FF"/>
          <w:sz w:val="20"/>
          <w:szCs w:val="20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E00FF"/>
          <w:sz w:val="20"/>
          <w:szCs w:val="20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E00FF"/>
          <w:sz w:val="20"/>
          <w:szCs w:val="20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E00FF"/>
          <w:sz w:val="20"/>
          <w:szCs w:val="20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E00FF"/>
          <w:sz w:val="20"/>
          <w:szCs w:val="20"/>
          <w:lang w:val="en-US"/>
        </w:rPr>
      </w:pPr>
    </w:p>
    <w:p w:rsidR="00887A15" w:rsidRDefault="00887A15" w:rsidP="00887A1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E00FF"/>
          <w:sz w:val="20"/>
          <w:szCs w:val="20"/>
          <w:lang w:val="en-US"/>
        </w:rPr>
      </w:pPr>
    </w:p>
    <w:p w:rsidR="00BA6BC8" w:rsidRDefault="001F0B7D">
      <w:bookmarkStart w:id="0" w:name="_GoBack"/>
      <w:bookmarkEnd w:id="0"/>
    </w:p>
    <w:sectPr w:rsidR="00BA6B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15"/>
    <w:rsid w:val="001F0B7D"/>
    <w:rsid w:val="00887A15"/>
    <w:rsid w:val="00965126"/>
    <w:rsid w:val="00B42194"/>
    <w:rsid w:val="00D9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A4C5B"/>
  <w15:chartTrackingRefBased/>
  <w15:docId w15:val="{7A59A3F5-810A-4811-850B-025D35F1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A15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Hahn</dc:creator>
  <cp:keywords/>
  <dc:description/>
  <cp:lastModifiedBy>Gerald Hahn</cp:lastModifiedBy>
  <cp:revision>3</cp:revision>
  <dcterms:created xsi:type="dcterms:W3CDTF">2022-03-07T14:07:00Z</dcterms:created>
  <dcterms:modified xsi:type="dcterms:W3CDTF">2022-03-07T14:07:00Z</dcterms:modified>
</cp:coreProperties>
</file>