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199AA8E2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</w:t>
      </w:r>
      <w:r w:rsidR="00FC228E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</w:t>
      </w:r>
      <w:r w:rsidR="00FC228E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491C1B79" w14:textId="7DFDEB62" w:rsidR="00FC228E" w:rsidRPr="00FC228E" w:rsidRDefault="00FC228E" w:rsidP="00FC228E">
      <w:pPr>
        <w:framePr w:w="7817" w:h="1088" w:hSpace="180" w:wrap="around" w:vAnchor="text" w:hAnchor="page" w:x="1858" w:y="5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I</w:t>
      </w:r>
      <w:r>
        <w:rPr>
          <w:rFonts w:asciiTheme="minorHAnsi" w:eastAsia="宋体" w:hAnsiTheme="minorHAnsi"/>
          <w:lang w:eastAsia="zh-CN"/>
        </w:rPr>
        <w:t xml:space="preserve">n fact, we did not compute the sample-size when the study was being designed, we referred the published the papers for the phenotype of knockout mice  (Fu et al., 2021, </w:t>
      </w:r>
      <w:proofErr w:type="spellStart"/>
      <w:r>
        <w:rPr>
          <w:rFonts w:asciiTheme="minorHAnsi" w:eastAsia="宋体" w:hAnsiTheme="minorHAnsi"/>
          <w:lang w:eastAsia="zh-CN"/>
        </w:rPr>
        <w:t>nat</w:t>
      </w:r>
      <w:proofErr w:type="spellEnd"/>
      <w:r>
        <w:rPr>
          <w:rFonts w:asciiTheme="minorHAnsi" w:eastAsia="宋体" w:hAnsiTheme="minorHAnsi"/>
          <w:lang w:eastAsia="zh-CN"/>
        </w:rPr>
        <w:t xml:space="preserve"> </w:t>
      </w:r>
      <w:proofErr w:type="spellStart"/>
      <w:r>
        <w:rPr>
          <w:rFonts w:asciiTheme="minorHAnsi" w:eastAsia="宋体" w:hAnsiTheme="minorHAnsi"/>
          <w:lang w:eastAsia="zh-CN"/>
        </w:rPr>
        <w:t>commu</w:t>
      </w:r>
      <w:proofErr w:type="spellEnd"/>
      <w:r>
        <w:rPr>
          <w:rFonts w:asciiTheme="minorHAnsi" w:eastAsia="宋体" w:hAnsiTheme="minorHAnsi"/>
          <w:lang w:eastAsia="zh-CN"/>
        </w:rPr>
        <w:t xml:space="preserve">, n=5; Gao, et al., 2018, </w:t>
      </w:r>
      <w:r w:rsidRPr="00FC228E">
        <w:rPr>
          <w:rFonts w:asciiTheme="minorHAnsi" w:eastAsia="宋体" w:hAnsiTheme="minorHAnsi"/>
          <w:lang w:eastAsia="zh-CN"/>
        </w:rPr>
        <w:t>Cell Death Differ</w:t>
      </w:r>
      <w:r w:rsidRPr="00FC228E">
        <w:rPr>
          <w:rFonts w:asciiTheme="minorHAnsi" w:eastAsia="宋体" w:hAnsiTheme="minorHAnsi"/>
          <w:lang w:eastAsia="zh-CN"/>
        </w:rPr>
        <w:t>, n=6)</w:t>
      </w:r>
      <w:r>
        <w:rPr>
          <w:rFonts w:asciiTheme="minorHAnsi" w:eastAsia="宋体" w:hAnsiTheme="minorHAnsi"/>
          <w:lang w:eastAsia="zh-CN"/>
        </w:rPr>
        <w:t xml:space="preserve">. 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3BBFF41" w14:textId="77777777" w:rsidR="007E5C98" w:rsidRPr="007E5C98" w:rsidRDefault="007E5C98" w:rsidP="007E5C98">
      <w:pPr>
        <w:framePr w:w="7817" w:h="1088" w:hSpace="180" w:wrap="around" w:vAnchor="text" w:hAnchor="page" w:x="1876" w:y="6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/>
          <w:lang w:eastAsia="zh-CN"/>
        </w:rPr>
        <w:t>We outlines these information in the method part and figure legends.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2D04C77B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</w:t>
      </w:r>
      <w:r w:rsidR="007E5C98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140A52" w:rsidR="0015519A" w:rsidRPr="007E5C98" w:rsidRDefault="007E5C9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W</w:t>
      </w:r>
      <w:r>
        <w:rPr>
          <w:rFonts w:asciiTheme="minorHAnsi" w:eastAsia="宋体" w:hAnsiTheme="minorHAnsi"/>
          <w:sz w:val="22"/>
          <w:szCs w:val="22"/>
          <w:lang w:eastAsia="zh-CN"/>
        </w:rPr>
        <w:t>e outlined the statistical reporting in the method section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1FDD7B0" w14:textId="77777777" w:rsidR="007E5C98" w:rsidRPr="007E5C98" w:rsidRDefault="007E5C98" w:rsidP="007E5C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W</w:t>
      </w:r>
      <w:r>
        <w:rPr>
          <w:rFonts w:asciiTheme="minorHAnsi" w:eastAsia="宋体" w:hAnsiTheme="minorHAnsi"/>
          <w:sz w:val="22"/>
          <w:szCs w:val="22"/>
          <w:lang w:eastAsia="zh-CN"/>
        </w:rPr>
        <w:t>e outlined the statistical reporting in the method section and figure legends.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F888C01" w:rsidR="00BC3CCE" w:rsidRPr="007E5C98" w:rsidRDefault="007E5C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The source data for all the figures have 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D93DE" w14:textId="77777777" w:rsidR="008C0FAD" w:rsidRDefault="008C0FAD" w:rsidP="004215FE">
      <w:r>
        <w:separator/>
      </w:r>
    </w:p>
  </w:endnote>
  <w:endnote w:type="continuationSeparator" w:id="0">
    <w:p w14:paraId="05745ECB" w14:textId="77777777" w:rsidR="008C0FAD" w:rsidRDefault="008C0FA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FB7C6" w14:textId="77777777" w:rsidR="008C0FAD" w:rsidRDefault="008C0FAD" w:rsidP="004215FE">
      <w:r>
        <w:separator/>
      </w:r>
    </w:p>
  </w:footnote>
  <w:footnote w:type="continuationSeparator" w:id="0">
    <w:p w14:paraId="6675E0F4" w14:textId="77777777" w:rsidR="008C0FAD" w:rsidRDefault="008C0FA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06E7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7BD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5C98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0FAD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228E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643AD61-7476-4DF0-8961-894D7F70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132809-6094-4730-A258-4C9092CD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office</cp:lastModifiedBy>
  <cp:revision>3</cp:revision>
  <dcterms:created xsi:type="dcterms:W3CDTF">2022-02-17T01:58:00Z</dcterms:created>
  <dcterms:modified xsi:type="dcterms:W3CDTF">2022-02-17T02:19:00Z</dcterms:modified>
</cp:coreProperties>
</file>