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A7233" w:rsidRPr="00CC33E3" w:rsidTr="00046ECF">
        <w:trPr>
          <w:trHeight w:val="7680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7233" w:rsidRDefault="002A7233" w:rsidP="00046ECF">
            <w:pPr>
              <w:spacing w:before="240" w:after="240"/>
              <w:jc w:val="both"/>
              <w:rPr>
                <w:b/>
                <w:lang w:val="en-US"/>
              </w:rPr>
            </w:pPr>
            <w:r w:rsidRPr="00CC33E3">
              <w:rPr>
                <w:b/>
                <w:lang w:val="en-US"/>
              </w:rPr>
              <w:t>Scenario 1: IQ as a confounder</w:t>
            </w:r>
          </w:p>
          <w:p w:rsidR="002A7233" w:rsidRPr="000F643C" w:rsidRDefault="002A7233" w:rsidP="00046ECF">
            <w:pPr>
              <w:spacing w:before="240" w:after="240"/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If IQ is a confounder, adjustments (as indicated by the box around IQ) are needed to block the backdoor path.</w:t>
            </w:r>
          </w:p>
          <w:p w:rsidR="002A7233" w:rsidRPr="00CC33E3" w:rsidRDefault="002A7233" w:rsidP="00046ECF">
            <w:pPr>
              <w:spacing w:before="240" w:after="240"/>
              <w:jc w:val="both"/>
              <w:rPr>
                <w:b/>
                <w:lang w:val="en-US"/>
              </w:rPr>
            </w:pPr>
            <w:r w:rsidRPr="00CC33E3">
              <w:rPr>
                <w:b/>
                <w:noProof/>
                <w:lang w:val="en-US" w:eastAsia="en-US"/>
              </w:rPr>
              <w:drawing>
                <wp:inline distT="114300" distB="114300" distL="114300" distR="114300" wp14:anchorId="761E84CD" wp14:editId="0BD99C1F">
                  <wp:extent cx="3605213" cy="781853"/>
                  <wp:effectExtent l="0" t="0" r="0" b="0"/>
                  <wp:docPr id="10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5213" cy="78185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CC33E3">
              <w:rPr>
                <w:lang w:val="en-US"/>
              </w:rPr>
              <w:t>(1)</w:t>
            </w:r>
          </w:p>
          <w:p w:rsidR="002A7233" w:rsidRPr="00CC33E3" w:rsidRDefault="002A7233" w:rsidP="00046ECF">
            <w:pPr>
              <w:spacing w:before="240" w:after="240"/>
              <w:jc w:val="both"/>
              <w:rPr>
                <w:b/>
                <w:lang w:val="en-US"/>
              </w:rPr>
            </w:pPr>
            <w:r w:rsidRPr="00CC33E3">
              <w:rPr>
                <w:b/>
                <w:lang w:val="en-US"/>
              </w:rPr>
              <w:t>Scenario 2: IQ as a mediator</w:t>
            </w:r>
          </w:p>
          <w:p w:rsidR="002A7233" w:rsidRPr="00CC33E3" w:rsidRDefault="002A7233" w:rsidP="00046ECF">
            <w:pPr>
              <w:spacing w:before="240" w:after="240"/>
              <w:jc w:val="both"/>
              <w:rPr>
                <w:lang w:val="en-US"/>
              </w:rPr>
            </w:pPr>
            <w:r w:rsidRPr="00CC33E3">
              <w:rPr>
                <w:lang w:val="en-US"/>
              </w:rPr>
              <w:t xml:space="preserve">A mediator (M) is a variable that lies along the path between the exposure (A) and the outcome (Y). </w:t>
            </w:r>
          </w:p>
          <w:p w:rsidR="002A7233" w:rsidRPr="00CC33E3" w:rsidRDefault="002A7233" w:rsidP="00046ECF">
            <w:pPr>
              <w:spacing w:before="240" w:after="240"/>
              <w:jc w:val="both"/>
              <w:rPr>
                <w:lang w:val="en-US"/>
              </w:rPr>
            </w:pPr>
            <w:r w:rsidRPr="00CC33E3">
              <w:rPr>
                <w:noProof/>
                <w:lang w:val="en-US" w:eastAsia="en-US"/>
              </w:rPr>
              <w:drawing>
                <wp:inline distT="114300" distB="114300" distL="114300" distR="114300" wp14:anchorId="3646F740" wp14:editId="5B882F9C">
                  <wp:extent cx="4071938" cy="423149"/>
                  <wp:effectExtent l="0" t="0" r="0" b="0"/>
                  <wp:docPr id="4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1938" cy="42314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CC33E3">
              <w:rPr>
                <w:lang w:val="en-US"/>
              </w:rPr>
              <w:t>(2)</w:t>
            </w:r>
          </w:p>
          <w:p w:rsidR="002A7233" w:rsidRPr="00CC33E3" w:rsidRDefault="002A7233" w:rsidP="00046ECF">
            <w:pPr>
              <w:spacing w:before="240" w:after="240"/>
              <w:jc w:val="both"/>
              <w:rPr>
                <w:lang w:val="en-US"/>
              </w:rPr>
            </w:pPr>
            <w:r w:rsidRPr="00CC33E3">
              <w:rPr>
                <w:lang w:val="en-US"/>
              </w:rPr>
              <w:t xml:space="preserve">Adjusting for a mediator will close the path from A-M-Y. This impedes observation of the association between the </w:t>
            </w:r>
            <w:r>
              <w:rPr>
                <w:lang w:val="en-US"/>
              </w:rPr>
              <w:t>predictor</w:t>
            </w:r>
            <w:r w:rsidRPr="00CC33E3">
              <w:rPr>
                <w:lang w:val="en-US"/>
              </w:rPr>
              <w:t xml:space="preserve"> and outcome that runs through the mediator</w:t>
            </w:r>
            <w:r>
              <w:rPr>
                <w:lang w:val="en-US"/>
              </w:rPr>
              <w:t>.</w:t>
            </w:r>
          </w:p>
          <w:p w:rsidR="002A7233" w:rsidRPr="00CC33E3" w:rsidRDefault="002A7233" w:rsidP="00046ECF">
            <w:pPr>
              <w:spacing w:before="240" w:after="240"/>
              <w:jc w:val="both"/>
              <w:rPr>
                <w:b/>
                <w:lang w:val="en-US"/>
              </w:rPr>
            </w:pPr>
            <w:r w:rsidRPr="00CC33E3">
              <w:rPr>
                <w:b/>
                <w:lang w:val="en-US"/>
              </w:rPr>
              <w:t>Scenario 3: IQ as a collider</w:t>
            </w:r>
          </w:p>
          <w:p w:rsidR="002A7233" w:rsidRPr="00CC33E3" w:rsidRDefault="002A7233" w:rsidP="00046ECF">
            <w:pPr>
              <w:spacing w:before="240" w:after="240"/>
              <w:jc w:val="both"/>
              <w:rPr>
                <w:lang w:val="en-US"/>
              </w:rPr>
            </w:pPr>
            <w:r w:rsidRPr="00CC33E3">
              <w:rPr>
                <w:lang w:val="en-US"/>
              </w:rPr>
              <w:t xml:space="preserve">A collider (V), also referred to as a common effect, is a variable where two arrows meet: </w:t>
            </w:r>
          </w:p>
          <w:p w:rsidR="002A7233" w:rsidRPr="00CC33E3" w:rsidRDefault="002A7233" w:rsidP="00046ECF">
            <w:pPr>
              <w:spacing w:before="240" w:after="240"/>
              <w:jc w:val="both"/>
              <w:rPr>
                <w:lang w:val="en-US"/>
              </w:rPr>
            </w:pPr>
            <w:r w:rsidRPr="00CC33E3">
              <w:rPr>
                <w:noProof/>
                <w:lang w:val="en-US" w:eastAsia="en-US"/>
              </w:rPr>
              <w:drawing>
                <wp:inline distT="114300" distB="114300" distL="114300" distR="114300" wp14:anchorId="129759F4" wp14:editId="536296CB">
                  <wp:extent cx="4072460" cy="836068"/>
                  <wp:effectExtent l="0" t="0" r="0" b="0"/>
                  <wp:docPr id="3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2460" cy="83606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CC33E3">
              <w:rPr>
                <w:lang w:val="en-US"/>
              </w:rPr>
              <w:t>(3)</w:t>
            </w:r>
          </w:p>
          <w:p w:rsidR="002A7233" w:rsidRPr="00CC33E3" w:rsidRDefault="002A7233" w:rsidP="00046ECF">
            <w:pPr>
              <w:spacing w:before="240" w:after="240"/>
              <w:jc w:val="both"/>
              <w:rPr>
                <w:lang w:val="en-US"/>
              </w:rPr>
            </w:pPr>
            <w:r w:rsidRPr="00CC33E3">
              <w:rPr>
                <w:lang w:val="en-US"/>
              </w:rPr>
              <w:t xml:space="preserve">A collider naturally blocks the backdoor path between the </w:t>
            </w:r>
            <w:r>
              <w:rPr>
                <w:lang w:val="en-US"/>
              </w:rPr>
              <w:t>predictor</w:t>
            </w:r>
            <w:r w:rsidRPr="00CC33E3">
              <w:rPr>
                <w:lang w:val="en-US"/>
              </w:rPr>
              <w:t xml:space="preserve"> and outcome. Adjusting for a collider will create an open backdoor path between brain structure and attention problems through IQ. This will determine collider bias. </w:t>
            </w:r>
          </w:p>
        </w:tc>
      </w:tr>
    </w:tbl>
    <w:p w:rsidR="006B4C33" w:rsidRPr="006F61B2" w:rsidRDefault="006B4C33" w:rsidP="00BB035A"/>
    <w:sectPr w:rsidR="006B4C33" w:rsidRPr="006F61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233"/>
    <w:rsid w:val="002A7233"/>
    <w:rsid w:val="00532FFD"/>
    <w:rsid w:val="006B4C33"/>
    <w:rsid w:val="006F61B2"/>
    <w:rsid w:val="00BB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DC40E330-526E-8F40-8DAA-567A0498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233"/>
    <w:pPr>
      <w:spacing w:line="276" w:lineRule="auto"/>
    </w:pPr>
    <w:rPr>
      <w:rFonts w:ascii="Arial" w:eastAsia="Arial" w:hAnsi="Arial" w:cs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532FFD"/>
    <w:pPr>
      <w:keepNext/>
      <w:keepLines/>
      <w:spacing w:before="240" w:line="240" w:lineRule="auto"/>
      <w:jc w:val="center"/>
      <w:outlineLvl w:val="0"/>
    </w:pPr>
    <w:rPr>
      <w:rFonts w:ascii="Apple Symbols" w:eastAsiaTheme="majorEastAsia" w:hAnsi="Apple Symbols" w:cstheme="majorBidi"/>
      <w:b/>
      <w:color w:val="2F5496" w:themeColor="accent1" w:themeShade="BF"/>
      <w:sz w:val="28"/>
      <w:szCs w:val="32"/>
      <w:lang w:val="en-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FFD"/>
    <w:rPr>
      <w:rFonts w:ascii="Apple Symbols" w:eastAsiaTheme="majorEastAsia" w:hAnsi="Apple Symbols" w:cstheme="majorBidi"/>
      <w:b/>
      <w:color w:val="2F5496" w:themeColor="accent1" w:themeShade="BF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Lorenza Dall'Aglio</dc:creator>
  <cp:keywords/>
  <dc:description/>
  <cp:lastModifiedBy>Lorenza Dall'Aglio</cp:lastModifiedBy>
  <cp:revision>3</cp:revision>
  <dcterms:created xsi:type="dcterms:W3CDTF">2022-09-30T08:26:00Z</dcterms:created>
  <dcterms:modified xsi:type="dcterms:W3CDTF">2022-10-04T16:30:00Z</dcterms:modified>
</cp:coreProperties>
</file>