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64C9" w14:textId="776E9BC2" w:rsidR="00BB7DC1" w:rsidRPr="00530239" w:rsidRDefault="00663642" w:rsidP="00F36D17">
      <w:pPr>
        <w:ind w:firstLine="540"/>
        <w:rPr>
          <w:rFonts w:ascii="Helvetica" w:hAnsi="Helvetica"/>
          <w:b/>
          <w:bCs/>
          <w:sz w:val="16"/>
          <w:szCs w:val="16"/>
        </w:rPr>
      </w:pPr>
      <w:r w:rsidRPr="00530239">
        <w:rPr>
          <w:rFonts w:ascii="Helvetica" w:hAnsi="Helvetica"/>
          <w:b/>
          <w:bCs/>
          <w:sz w:val="16"/>
          <w:szCs w:val="16"/>
        </w:rPr>
        <w:t>Table S4. Summary of mouse and human peptidergic gene expression in PNECs</w:t>
      </w:r>
    </w:p>
    <w:p w14:paraId="64B436BC" w14:textId="70A4BC09" w:rsidR="00BB7DC1" w:rsidRPr="006956B8" w:rsidRDefault="00BB7DC1">
      <w:pPr>
        <w:rPr>
          <w:rFonts w:ascii="Helvetica" w:hAnsi="Helvetica"/>
          <w:sz w:val="10"/>
          <w:szCs w:val="10"/>
        </w:rPr>
      </w:pPr>
    </w:p>
    <w:tbl>
      <w:tblPr>
        <w:tblStyle w:val="TableGrid"/>
        <w:tblW w:w="8730" w:type="dxa"/>
        <w:tblInd w:w="540" w:type="dxa"/>
        <w:tblBorders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728"/>
        <w:gridCol w:w="851"/>
        <w:gridCol w:w="883"/>
        <w:gridCol w:w="611"/>
        <w:gridCol w:w="690"/>
        <w:gridCol w:w="625"/>
        <w:gridCol w:w="602"/>
        <w:gridCol w:w="715"/>
      </w:tblGrid>
      <w:tr w:rsidR="000F07FC" w:rsidRPr="006956B8" w14:paraId="15FBEAE9" w14:textId="77777777" w:rsidTr="000231F5">
        <w:tc>
          <w:tcPr>
            <w:tcW w:w="3025" w:type="dxa"/>
            <w:tcBorders>
              <w:top w:val="nil"/>
              <w:left w:val="nil"/>
              <w:bottom w:val="thinThickSmallGap" w:sz="12" w:space="0" w:color="000000" w:themeColor="text1"/>
              <w:right w:val="single" w:sz="2" w:space="0" w:color="auto"/>
            </w:tcBorders>
            <w:vAlign w:val="bottom"/>
          </w:tcPr>
          <w:p w14:paraId="50B5072B" w14:textId="62831328" w:rsidR="00BB7DC1" w:rsidRPr="00511994" w:rsidRDefault="00BB7DC1" w:rsidP="000231F5">
            <w:pPr>
              <w:ind w:right="-54"/>
              <w:rPr>
                <w:rFonts w:ascii="Helvetica" w:hAnsi="Helvetica"/>
                <w:b/>
                <w:bCs/>
                <w:sz w:val="12"/>
                <w:szCs w:val="12"/>
              </w:rPr>
            </w:pPr>
            <w:r w:rsidRPr="00511994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>Name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thinThickSmallGap" w:sz="12" w:space="0" w:color="000000" w:themeColor="text1"/>
              <w:right w:val="single" w:sz="2" w:space="0" w:color="auto"/>
            </w:tcBorders>
            <w:vAlign w:val="bottom"/>
          </w:tcPr>
          <w:p w14:paraId="4BE0EF90" w14:textId="5982D22D" w:rsidR="00BB7DC1" w:rsidRPr="00511994" w:rsidRDefault="00BB7DC1" w:rsidP="00852FCA">
            <w:pPr>
              <w:jc w:val="center"/>
              <w:rPr>
                <w:rFonts w:ascii="Helvetica" w:hAnsi="Helvetica"/>
                <w:b/>
                <w:bCs/>
                <w:sz w:val="12"/>
                <w:szCs w:val="12"/>
              </w:rPr>
            </w:pPr>
            <w:r w:rsidRPr="00511994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>Mouse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thinThickSmallGap" w:sz="12" w:space="0" w:color="000000" w:themeColor="text1"/>
              <w:right w:val="single" w:sz="2" w:space="0" w:color="auto"/>
            </w:tcBorders>
            <w:vAlign w:val="bottom"/>
          </w:tcPr>
          <w:p w14:paraId="0F533338" w14:textId="0AC5F0BA" w:rsidR="00BB7DC1" w:rsidRPr="00511994" w:rsidRDefault="00BB7DC1" w:rsidP="00852FCA">
            <w:pPr>
              <w:jc w:val="center"/>
              <w:rPr>
                <w:rFonts w:ascii="Helvetica" w:hAnsi="Helvetica"/>
                <w:b/>
                <w:bCs/>
                <w:sz w:val="12"/>
                <w:szCs w:val="12"/>
              </w:rPr>
            </w:pPr>
            <w:r w:rsidRPr="00511994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>Human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thinThickSmallGap" w:sz="12" w:space="0" w:color="000000" w:themeColor="text1"/>
              <w:right w:val="single" w:sz="2" w:space="0" w:color="auto"/>
            </w:tcBorders>
            <w:vAlign w:val="bottom"/>
          </w:tcPr>
          <w:p w14:paraId="05E09EE6" w14:textId="66B0C405" w:rsidR="00BB7DC1" w:rsidRPr="00511994" w:rsidRDefault="00BB7DC1" w:rsidP="00852FCA">
            <w:pPr>
              <w:jc w:val="center"/>
              <w:rPr>
                <w:rFonts w:ascii="Helvetica" w:hAnsi="Helvetica"/>
                <w:b/>
                <w:bCs/>
                <w:sz w:val="12"/>
                <w:szCs w:val="12"/>
              </w:rPr>
            </w:pPr>
            <w:r w:rsidRPr="00511994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>Class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thinThickSmallGap" w:sz="12" w:space="0" w:color="000000" w:themeColor="text1"/>
              <w:right w:val="single" w:sz="2" w:space="0" w:color="auto"/>
            </w:tcBorders>
            <w:vAlign w:val="bottom"/>
          </w:tcPr>
          <w:p w14:paraId="153C8FD6" w14:textId="16EDDFC6" w:rsidR="00BB7DC1" w:rsidRPr="00511994" w:rsidRDefault="00BB7DC1" w:rsidP="00161D70">
            <w:pPr>
              <w:rPr>
                <w:rFonts w:ascii="Helvetica" w:hAnsi="Helvetica"/>
                <w:b/>
                <w:bCs/>
                <w:sz w:val="12"/>
                <w:szCs w:val="12"/>
              </w:rPr>
            </w:pPr>
            <w:r w:rsidRPr="00511994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>M1</w:t>
            </w:r>
            <w:r w:rsidR="002F3852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511994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>(%)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thinThickSmallGap" w:sz="12" w:space="0" w:color="000000" w:themeColor="text1"/>
              <w:right w:val="single" w:sz="2" w:space="0" w:color="auto"/>
            </w:tcBorders>
            <w:vAlign w:val="bottom"/>
          </w:tcPr>
          <w:p w14:paraId="4F66B3A6" w14:textId="3EAE646E" w:rsidR="00BB7DC1" w:rsidRPr="00511994" w:rsidRDefault="00BB7DC1" w:rsidP="00161D70">
            <w:pPr>
              <w:jc w:val="right"/>
              <w:rPr>
                <w:rFonts w:ascii="Helvetica" w:hAnsi="Helvetica"/>
                <w:b/>
                <w:bCs/>
                <w:sz w:val="12"/>
                <w:szCs w:val="12"/>
              </w:rPr>
            </w:pPr>
            <w:r w:rsidRPr="00511994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>M2</w:t>
            </w:r>
            <w:r w:rsidR="002F3852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511994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>(%)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thinThickSmallGap" w:sz="12" w:space="0" w:color="000000" w:themeColor="text1"/>
              <w:right w:val="single" w:sz="2" w:space="0" w:color="auto"/>
            </w:tcBorders>
            <w:vAlign w:val="bottom"/>
          </w:tcPr>
          <w:p w14:paraId="3206B5E8" w14:textId="434F9DF6" w:rsidR="00BB7DC1" w:rsidRPr="00511994" w:rsidRDefault="00BB7DC1" w:rsidP="00161D70">
            <w:pPr>
              <w:jc w:val="right"/>
              <w:rPr>
                <w:rFonts w:ascii="Helvetica" w:hAnsi="Helvetica"/>
                <w:b/>
                <w:bCs/>
                <w:sz w:val="12"/>
                <w:szCs w:val="12"/>
              </w:rPr>
            </w:pPr>
            <w:r w:rsidRPr="00511994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>Mc</w:t>
            </w:r>
            <w:r w:rsidR="002F3852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511994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>(%)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thinThickSmallGap" w:sz="12" w:space="0" w:color="000000" w:themeColor="text1"/>
              <w:right w:val="single" w:sz="2" w:space="0" w:color="auto"/>
            </w:tcBorders>
            <w:vAlign w:val="bottom"/>
          </w:tcPr>
          <w:p w14:paraId="467D4D83" w14:textId="6A082057" w:rsidR="00BB7DC1" w:rsidRPr="00511994" w:rsidRDefault="00BB7DC1" w:rsidP="00161D70">
            <w:pPr>
              <w:jc w:val="right"/>
              <w:rPr>
                <w:rFonts w:ascii="Helvetica" w:hAnsi="Helvetica"/>
                <w:b/>
                <w:bCs/>
                <w:sz w:val="12"/>
                <w:szCs w:val="12"/>
              </w:rPr>
            </w:pPr>
            <w:r w:rsidRPr="00511994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>H</w:t>
            </w:r>
            <w:r w:rsidR="002F3852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511994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>(%)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thinThickSmallGap" w:sz="12" w:space="0" w:color="000000" w:themeColor="text1"/>
              <w:right w:val="nil"/>
            </w:tcBorders>
            <w:vAlign w:val="bottom"/>
          </w:tcPr>
          <w:p w14:paraId="50137853" w14:textId="0996BCE7" w:rsidR="00BB7DC1" w:rsidRPr="00511994" w:rsidRDefault="00BB7DC1" w:rsidP="00852FCA">
            <w:pPr>
              <w:jc w:val="center"/>
              <w:rPr>
                <w:rFonts w:ascii="Helvetica" w:hAnsi="Helvetica"/>
                <w:b/>
                <w:bCs/>
                <w:sz w:val="12"/>
                <w:szCs w:val="12"/>
              </w:rPr>
            </w:pPr>
            <w:r w:rsidRPr="00511994">
              <w:rPr>
                <w:rFonts w:ascii="Helvetica" w:hAnsi="Helvetica" w:cs="Calibri"/>
                <w:b/>
                <w:bCs/>
                <w:color w:val="000000"/>
                <w:sz w:val="12"/>
                <w:szCs w:val="12"/>
              </w:rPr>
              <w:t>*p-value</w:t>
            </w:r>
          </w:p>
        </w:tc>
      </w:tr>
      <w:tr w:rsidR="000F07FC" w:rsidRPr="00530239" w14:paraId="73E021E7" w14:textId="77777777" w:rsidTr="000231F5">
        <w:tc>
          <w:tcPr>
            <w:tcW w:w="3025" w:type="dxa"/>
            <w:tcBorders>
              <w:top w:val="thinThickSmallGap" w:sz="12" w:space="0" w:color="000000" w:themeColor="text1"/>
              <w:left w:val="nil"/>
              <w:bottom w:val="nil"/>
              <w:right w:val="single" w:sz="2" w:space="0" w:color="auto"/>
            </w:tcBorders>
            <w:vAlign w:val="bottom"/>
          </w:tcPr>
          <w:p w14:paraId="7C6FAF8D" w14:textId="76D9967F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Pituitary adenylcyclase-activated peptide</w:t>
            </w:r>
          </w:p>
        </w:tc>
        <w:tc>
          <w:tcPr>
            <w:tcW w:w="728" w:type="dxa"/>
            <w:tcBorders>
              <w:top w:val="thinThickSmallGap" w:sz="1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3AEBC4A" w14:textId="146F894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Adcyap1</w:t>
            </w:r>
          </w:p>
        </w:tc>
        <w:tc>
          <w:tcPr>
            <w:tcW w:w="851" w:type="dxa"/>
            <w:tcBorders>
              <w:top w:val="thinThickSmallGap" w:sz="1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17A5DB1" w14:textId="15F1A46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ADCYAP1</w:t>
            </w:r>
          </w:p>
        </w:tc>
        <w:tc>
          <w:tcPr>
            <w:tcW w:w="883" w:type="dxa"/>
            <w:tcBorders>
              <w:top w:val="thinThickSmallGap" w:sz="1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E691DFB" w14:textId="723C23A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thinThickSmallGap" w:sz="1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1AFCF04" w14:textId="0830DEF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2</w:t>
            </w:r>
          </w:p>
        </w:tc>
        <w:tc>
          <w:tcPr>
            <w:tcW w:w="690" w:type="dxa"/>
            <w:tcBorders>
              <w:top w:val="thinThickSmallGap" w:sz="1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0A5CC6F" w14:textId="55E76C9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25" w:type="dxa"/>
            <w:tcBorders>
              <w:top w:val="thinThickSmallGap" w:sz="1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3A07B17" w14:textId="2A3DF78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2</w:t>
            </w:r>
          </w:p>
        </w:tc>
        <w:tc>
          <w:tcPr>
            <w:tcW w:w="602" w:type="dxa"/>
            <w:tcBorders>
              <w:top w:val="thinThickSmallGap" w:sz="1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9F071B" w14:textId="264D0C79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43</w:t>
            </w:r>
          </w:p>
        </w:tc>
        <w:tc>
          <w:tcPr>
            <w:tcW w:w="715" w:type="dxa"/>
            <w:tcBorders>
              <w:top w:val="thinThickSmallGap" w:sz="12" w:space="0" w:color="000000" w:themeColor="text1"/>
              <w:left w:val="single" w:sz="2" w:space="0" w:color="auto"/>
              <w:bottom w:val="nil"/>
              <w:right w:val="nil"/>
            </w:tcBorders>
            <w:vAlign w:val="bottom"/>
          </w:tcPr>
          <w:p w14:paraId="65E095CF" w14:textId="74E4340D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0.7</w:t>
            </w:r>
          </w:p>
        </w:tc>
      </w:tr>
      <w:tr w:rsidR="000231F5" w:rsidRPr="00530239" w14:paraId="79549273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88196D9" w14:textId="71ADDC78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Adiponectin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E84ED75" w14:textId="35EFCA4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Adipoq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C966742" w14:textId="4B2FC1C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ADIPOQ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104534C" w14:textId="022B0F0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DFC826B" w14:textId="48EB1C9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B242DB8" w14:textId="7EB4791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5FAC696" w14:textId="6C95521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0A11AB2" w14:textId="377B6984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F89ECF7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4F86BE95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C8333FF" w14:textId="337B31D9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sz w:val="11"/>
                <w:szCs w:val="11"/>
              </w:rPr>
              <w:t>Adrenomedullin</w:t>
            </w:r>
            <w:r w:rsidR="00F83CEB" w:rsidRPr="00530239">
              <w:rPr>
                <w:rFonts w:ascii="Helvetica" w:hAnsi="Helvetica" w:cs="Calibri"/>
                <w:b/>
                <w:bCs/>
                <w:sz w:val="11"/>
                <w:szCs w:val="11"/>
              </w:rPr>
              <w:softHyphen/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06E9EF9" w14:textId="5008BA6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sz w:val="11"/>
                <w:szCs w:val="11"/>
              </w:rPr>
              <w:t>Adm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ED5680E" w14:textId="79E485F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sz w:val="11"/>
                <w:szCs w:val="11"/>
              </w:rPr>
              <w:t>ADM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C05EABA" w14:textId="4EF35E0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A0AD555" w14:textId="696BB09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sz w:val="11"/>
                <w:szCs w:val="11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CA71012" w14:textId="6363C1C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sz w:val="11"/>
                <w:szCs w:val="11"/>
              </w:rPr>
              <w:t>5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020557B" w14:textId="050E502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2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37C52CF" w14:textId="1125C5FB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6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381A43D" w14:textId="7128F18B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0.05</w:t>
            </w:r>
          </w:p>
        </w:tc>
      </w:tr>
      <w:tr w:rsidR="000F07FC" w:rsidRPr="00530239" w14:paraId="6199FE49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F4A2EDF" w14:textId="77777777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BF50B8F" w14:textId="4AC746A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Adm2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2C9522D" w14:textId="59EE3089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ADM2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0627165" w14:textId="21C8D6A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BA522DB" w14:textId="30DEB6A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9370C5E" w14:textId="6B13030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FE23FB3" w14:textId="5368313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5B28FCC" w14:textId="5F3590DA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E432973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70176692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BBD2ABB" w14:textId="2502F508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Agouti related neuropeptide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31D3D92" w14:textId="7D7EF4B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Agrp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3CFEAC6" w14:textId="0A7F154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AGRP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A6E7482" w14:textId="485F335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A78A379" w14:textId="0742149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12449BA" w14:textId="0D1D636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82D2648" w14:textId="3B7AA81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227D76" w14:textId="6B8EDC4F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4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133ECFC" w14:textId="62A6A2C1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0.5</w:t>
            </w:r>
          </w:p>
        </w:tc>
      </w:tr>
      <w:tr w:rsidR="000F07FC" w:rsidRPr="00530239" w14:paraId="0AAA2101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CC6E5F3" w14:textId="2DBEC139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Angiotensinogen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5707F4F" w14:textId="0A076BE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Agt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7D0BFFB" w14:textId="59C2EEE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AGT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E61E88F" w14:textId="2654156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D2390C2" w14:textId="02C598B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16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875685F" w14:textId="7181445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11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B31F521" w14:textId="07282BA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695CD0E" w14:textId="2B1F9949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4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BE8524D" w14:textId="76484368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0.4</w:t>
            </w:r>
          </w:p>
        </w:tc>
      </w:tr>
      <w:tr w:rsidR="000F07FC" w:rsidRPr="00530239" w14:paraId="69B8FF80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BC0CC5A" w14:textId="4D4EEE55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Apelin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E6C59E1" w14:textId="681A0EF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Apln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DC10DFD" w14:textId="4ABCFCA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APLN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242897E" w14:textId="4F34CA1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DA14D70" w14:textId="3738A14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024910A" w14:textId="128FF5F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5DD04D3" w14:textId="37DCB28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0EE47A" w14:textId="28BA4ADA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55FDD49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7FF46390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BD9BBE4" w14:textId="0DD64432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Anti-mullerian hormone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B09F88A" w14:textId="7002F21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Amh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8909063" w14:textId="3C0DC0C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AMH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D000008" w14:textId="76A9987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40DF31F" w14:textId="634BD97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634B94A" w14:textId="6FE26CF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FB51B3B" w14:textId="5C7C200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1E28DFD" w14:textId="20E622D6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17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B6DD796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24F5642B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8E62188" w14:textId="37D3213E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Vasopressin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FA1485B" w14:textId="39AF158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Avp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9619EE7" w14:textId="0CD992E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AVP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119E793" w14:textId="11E50D2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9D5BC35" w14:textId="1B370A6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7A213E0" w14:textId="29960A5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FE12AF3" w14:textId="7C16D8E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C399D6C" w14:textId="138B41ED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958F680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5EADA3E1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AD0C463" w14:textId="606CE342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Bone gamma-carboxyglutamic acid-containing protein 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60ADDA8" w14:textId="4C5743B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Bglap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9E6721D" w14:textId="4ACE0DD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BGLAP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8B49495" w14:textId="5DF6A23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2B4EE00" w14:textId="59B9E40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21B2F9E" w14:textId="4B6DEEC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7FEB464" w14:textId="536D58E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15B31C7" w14:textId="24F75F65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29163C7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35E5F3D8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674DFBB" w14:textId="41136D40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Calcitonin/CGRP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CB7DF7B" w14:textId="2152F5A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Calca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5051D4C" w14:textId="06A6295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CALCA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0419526" w14:textId="2F8C87C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Hormone/NP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F03908B" w14:textId="3D41DEB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95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6CD181D" w14:textId="230920B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97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522CE6E" w14:textId="3039D6D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93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35606C9" w14:textId="35F3CA53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91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64F2908" w14:textId="64A5B249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0.8</w:t>
            </w:r>
          </w:p>
        </w:tc>
      </w:tr>
      <w:tr w:rsidR="000F07FC" w:rsidRPr="00530239" w14:paraId="18717B5A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1C87A70" w14:textId="43B57615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Calcitonin related peptide beta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30DF3C8" w14:textId="237FDC1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Calcb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94DF203" w14:textId="7B2C589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CALCB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E4A12F6" w14:textId="6F4F960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AC65835" w14:textId="5B3CAB5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13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632D83A" w14:textId="418720F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28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79DDCEB" w14:textId="7808B28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18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E3117E3" w14:textId="00B66048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C6E2440" w14:textId="6F985F4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0.004</w:t>
            </w:r>
          </w:p>
        </w:tc>
      </w:tr>
      <w:tr w:rsidR="000F07FC" w:rsidRPr="00530239" w14:paraId="331F6358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495E5D7" w14:textId="438C1EAE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Cocaine and amphetamine-related transcript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59F4126" w14:textId="7181D03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Cartpt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99312B1" w14:textId="1C1D305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CARTPT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A40D982" w14:textId="26D3233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4E51575" w14:textId="0CFB9B2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34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375236A" w14:textId="2B7BDF4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24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FDC6149" w14:textId="4A31F59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29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8D2E2C" w14:textId="79A7AEA4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4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731232D" w14:textId="30E3D565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0.1</w:t>
            </w:r>
          </w:p>
        </w:tc>
      </w:tr>
      <w:tr w:rsidR="000F07FC" w:rsidRPr="00530239" w14:paraId="0D2E9C56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632F352" w14:textId="2F7E5B6F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Cholecystokinin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BAD6E25" w14:textId="1D867FB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Cck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7678E15" w14:textId="4BDDCFB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CCK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AC29338" w14:textId="1776899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596B225" w14:textId="3988D46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13D175F" w14:textId="51491A8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FB680DC" w14:textId="7C8BA63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77A6098" w14:textId="1473E7B8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4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CD89DE8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63EE32AA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030348E" w14:textId="3D8D349E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 xml:space="preserve">Chromogranin A 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45D16F5" w14:textId="6D2862C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Chga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2469A01" w14:textId="4162037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CHGA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98F12DF" w14:textId="682B0B3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0D3CE2E" w14:textId="565974C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60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8997408" w14:textId="40E0BFB1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54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2052F06" w14:textId="0926D04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56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BE9C409" w14:textId="3110171F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91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212525B" w14:textId="5153BB01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0.4</w:t>
            </w:r>
          </w:p>
        </w:tc>
      </w:tr>
      <w:tr w:rsidR="000F07FC" w:rsidRPr="00530239" w14:paraId="3112D184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41A9A25" w14:textId="1439FECA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Chromogranin B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B9856FB" w14:textId="0FF054A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Chgb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E4DB759" w14:textId="11ECC9F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CHGB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67F94D7" w14:textId="440CB1C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77DEF33" w14:textId="360D80E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70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54E2B01" w14:textId="3F16F4A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77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2D49709" w14:textId="6EB5C47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70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B30DA9" w14:textId="4E3E58AD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83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01FDA9F" w14:textId="48DCCA13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0.2</w:t>
            </w:r>
          </w:p>
        </w:tc>
      </w:tr>
      <w:tr w:rsidR="000F07FC" w:rsidRPr="00530239" w14:paraId="775AD1D8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9FC80EE" w14:textId="594123F3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Glycoprotein hormones, subunit A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6EB0B58" w14:textId="330D147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Cga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21F037D" w14:textId="17D613D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CGA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AD5A80E" w14:textId="0AC4AC7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19CEC2B" w14:textId="361977B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1CE13F" w14:textId="0A12BEE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AFA0D80" w14:textId="0C32CE2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5E49249" w14:textId="141BA262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19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CCCC97F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111AF692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2313AF6" w14:textId="033158E1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Cortistatin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5AFD3FE" w14:textId="172B69F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Cort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564B561" w14:textId="778CBB0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CORT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38F189E" w14:textId="6CEF5F3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3B018B9" w14:textId="3624CE5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5B15B4E" w14:textId="3D0DE30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008A0F9" w14:textId="58CC9A6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6141792" w14:textId="3C4C4719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BD90ED6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6F480433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271F5D0" w14:textId="55505037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Corticotropin releasing hormone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8EFFDEE" w14:textId="0522286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Crh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9ED9DB5" w14:textId="0A7573E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CRH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BC7E12D" w14:textId="56ED29E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E164C92" w14:textId="636C945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88452FC" w14:textId="57830A1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7704E23" w14:textId="592721A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A725E39" w14:textId="4D438CFD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0956B74" w14:textId="3384A705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</w:tr>
      <w:tr w:rsidR="000F07FC" w:rsidRPr="00530239" w14:paraId="5100F96C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8D6082C" w14:textId="03082DE2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Diazepam binding inhibitor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6044C57" w14:textId="6BD4DA0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Dbi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F15C9A" w14:textId="5FBCBE0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DBI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F7A6639" w14:textId="66D2AC3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5B0704C" w14:textId="3B26ABF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27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CD0FA6A" w14:textId="55A06D6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33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237013" w14:textId="06923BF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28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28F7241" w14:textId="331294D9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65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41EE9ED" w14:textId="6AE50BD1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0.4</w:t>
            </w:r>
          </w:p>
        </w:tc>
      </w:tr>
      <w:tr w:rsidR="000F07FC" w:rsidRPr="00530239" w14:paraId="67DE277E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D6D7349" w14:textId="70033999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Endothelin I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AEC8332" w14:textId="46C5995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Edn1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E720089" w14:textId="25989B1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EDN1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68B6CC6" w14:textId="6A81835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DD8BC14" w14:textId="059861D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EB3FE12" w14:textId="41EF6381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7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A26B1DB" w14:textId="17C92E3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3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821D0A" w14:textId="1BFFED52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4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FA0D37C" w14:textId="444032BD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0.001</w:t>
            </w:r>
          </w:p>
        </w:tc>
      </w:tr>
      <w:tr w:rsidR="000F07FC" w:rsidRPr="00530239" w14:paraId="0724AE8A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09DF8BF" w14:textId="6DE74F3B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Endothelin II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75C8769" w14:textId="5DD76AB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Edn2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3C3A0B0" w14:textId="2C25D80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EDN2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2F835BC" w14:textId="42DE684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732572C" w14:textId="69543C4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146FFB7" w14:textId="5F99FFC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BCCC2F5" w14:textId="31F6832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96002AE" w14:textId="59118345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3538BBE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5D032785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54889F0" w14:textId="0FE5D8B1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Endothelin III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AE074F2" w14:textId="7FB6C3F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Edn3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FF34550" w14:textId="2189718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END3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2B6E4C0" w14:textId="30D590A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2A005" w14:textId="0C1A2DA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171CCD6" w14:textId="63555BB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5CC12AB" w14:textId="5CAC80B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F51DA9" w14:textId="60D25194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67FB9AE" w14:textId="7F9092F2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</w:tr>
      <w:tr w:rsidR="000F07FC" w:rsidRPr="00530239" w14:paraId="1AE44475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D0FF4F4" w14:textId="68625B9A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Erythropoietin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351419" w14:textId="20610F5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Epo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750ECA8" w14:textId="46975C9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EPO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693C040" w14:textId="37C9009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D431B35" w14:textId="3527E5D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277B6CA" w14:textId="56A8314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5AC4ADB" w14:textId="0D7867E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C0ADEA" w14:textId="5F362E2E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2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3DCDBAD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1BB7C4BA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222F05B" w14:textId="3C9675D3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Follicle stimulating hormone, subunit beta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16BA135" w14:textId="7332F4B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Fshb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9145967" w14:textId="04E230B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FSHB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CB69485" w14:textId="7473FDF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36C6C76" w14:textId="20E23DD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189C2E9" w14:textId="226AACE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D072888" w14:textId="71771CC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6AAB29D" w14:textId="01983E30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D9301C5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1C66A76C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7B0075D" w14:textId="489671F5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Galanin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7176230" w14:textId="4E9E988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Gal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1E9863" w14:textId="354E2DC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GAL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BC8FCB5" w14:textId="133F617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8939794" w14:textId="018A1BB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12ACAED" w14:textId="2A5547D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7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1B7CEDA" w14:textId="24B2DF1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3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873246" w14:textId="7D24AF8E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4A0804C" w14:textId="036FE65E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0.02</w:t>
            </w:r>
          </w:p>
        </w:tc>
      </w:tr>
      <w:tr w:rsidR="000F07FC" w:rsidRPr="00530239" w14:paraId="1CA72A9B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9319C79" w14:textId="76E5651C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Galanin like-peptide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F4C974F" w14:textId="5964CF8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Galp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855AB3B" w14:textId="0B79EDF9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GALP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996E840" w14:textId="5FAB15F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58B5B7" w14:textId="41767A8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F401ED8" w14:textId="79473FB1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9EC3DED" w14:textId="3D63616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1097DF" w14:textId="289CD994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29F19A2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1397DE87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41A2C1D" w14:textId="2453D3D7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Gastrin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B1B2A08" w14:textId="3EF2A71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Gast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C28320D" w14:textId="7E01CC5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GAST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D14D898" w14:textId="2609FAE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3C5F7B7" w14:textId="67EB582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CBCFFAC" w14:textId="4AA15051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9A93B4F" w14:textId="29931B3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C5506AA" w14:textId="0B876353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4ED6DBE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55837B15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440A5FA" w14:textId="63FA1AED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Glucagon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F2C45DA" w14:textId="0CE7E3A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Gcg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080BAD3" w14:textId="3714F9D9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GCG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58C0998" w14:textId="3AC1C98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858D700" w14:textId="375E309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33CD91D" w14:textId="337BE3A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0621DA2" w14:textId="32DA729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177923" w14:textId="016ABF4F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28F10C7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642CDF9A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015B7D6" w14:textId="7739F2DE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Growth hormone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3A5319" w14:textId="05271F3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Gh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492D56C" w14:textId="48E4796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GH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0128D4A" w14:textId="001380F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2C32FDE" w14:textId="0747AEA5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5102546" w14:textId="6403AFC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772CF29" w14:textId="7C7B69D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A8244D8" w14:textId="2598FB42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297C9FE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1A23BC90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88AF7FB" w14:textId="77777777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6581446" w14:textId="78EBE0D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na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C0EB532" w14:textId="0C1CF44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GH2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B4A0B11" w14:textId="4DD49B9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2976516" w14:textId="7062C2F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na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50DFBFF" w14:textId="17DEF51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na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4893AFA" w14:textId="5F6C7DF1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na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A884C0" w14:textId="60286E8D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EF9A460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31F19A0F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80590F0" w14:textId="0A25F590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Growth hormone releasing hormone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89642F8" w14:textId="6D4A3CB9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Ghrh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9400A1" w14:textId="540873E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GHRH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3E906D8" w14:textId="63523D2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DB844BE" w14:textId="6500E6C5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131F04F" w14:textId="6EA1F91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3DCE4E3" w14:textId="56DDEC4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C45984E" w14:textId="1ABE42A0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4F0B8E2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0E850784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CAFF0C4" w14:textId="100EBE02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Ghrelin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4B45557" w14:textId="209C09F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Ghrl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53A9EAE" w14:textId="1D368419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GHRL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4E65C45" w14:textId="4F767E3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46E7B7D" w14:textId="0FD5A4C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D843BA3" w14:textId="121E5B9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2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4F08BCC" w14:textId="31ACF47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B2FD1B3" w14:textId="532B6B0C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6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48C8988" w14:textId="43B681D4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0.1</w:t>
            </w:r>
          </w:p>
        </w:tc>
      </w:tr>
      <w:tr w:rsidR="000F07FC" w:rsidRPr="00530239" w14:paraId="7945C457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5108D06" w14:textId="4B9F6D05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Gastric inhibitory peptide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6FF235B" w14:textId="3E262BD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Gip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4FC1D6B" w14:textId="596C947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GIP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7017706" w14:textId="3588B6B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E400343" w14:textId="58D6F66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8C9F243" w14:textId="49B8B34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65FD4C6" w14:textId="4DC2720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5728101" w14:textId="379E2C99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4CBCB5E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384354E0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AB63319" w14:textId="4A21B52F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Gonadotropin Releasing Hormone 1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AD2EA20" w14:textId="0A30B07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Gnrh1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86C8F43" w14:textId="08EF217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GNRH1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7C0DBAC" w14:textId="58E2E62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CB849A0" w14:textId="13A575C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4ED476E" w14:textId="4DA387C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3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DDA2BA9" w14:textId="159C407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2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5C9F765" w14:textId="266131E1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2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024A10E" w14:textId="79C33DC1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0.3</w:t>
            </w:r>
          </w:p>
        </w:tc>
      </w:tr>
      <w:tr w:rsidR="000F07FC" w:rsidRPr="00530239" w14:paraId="06EE6722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A1BF776" w14:textId="52251E15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Gonadotropin Releasing Hormone 2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F1146D" w14:textId="74FFE6F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na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4A97A08" w14:textId="184C7BA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GNRH2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4BB560F" w14:textId="4931960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1E12610" w14:textId="0E567AB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na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57DF885" w14:textId="26AF94D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na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CB3F5CF" w14:textId="38ED5FA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E9EAD3" w14:textId="057AA2CC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4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EE29EAE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4F701BB5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2F748D0" w14:textId="4CC41086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Gastrin-releasing peptide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3B115A6" w14:textId="18BAC929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Grp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B986317" w14:textId="50C3F3A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GRP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01E3568" w14:textId="086610C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1F3BEA1" w14:textId="4E9E58F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EE51D40" w14:textId="2BC8D2A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69FF645" w14:textId="52471ED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1B77CA0" w14:textId="0D77492C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98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734CB82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05EE5B97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AE3D4A9" w14:textId="343EC466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Hepcidin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1620C12" w14:textId="6701455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Hamp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975DC9E" w14:textId="36CEBF2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HAMP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99D5737" w14:textId="34870D4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427AD34" w14:textId="3C1486A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12C5DAA" w14:textId="7A7D864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E11F7F6" w14:textId="3C966AE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2624A7F" w14:textId="718FF077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FD0BCF7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0A286249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43C5180" w14:textId="3A08E92F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Hypocretin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90F6455" w14:textId="02E695E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Hcrt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E88D9A3" w14:textId="631192F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HCRT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3120402" w14:textId="3440C61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5306045" w14:textId="33FCF49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BEA22F8" w14:textId="0A41201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04C3DCA" w14:textId="7F78481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7EB42F9" w14:textId="4472E70F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4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7754D6F" w14:textId="07170D95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</w:tr>
      <w:tr w:rsidR="000F07FC" w:rsidRPr="00530239" w14:paraId="75ADD8DA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A4F3E85" w14:textId="1A70CC85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Islet amyloid polypeptide (Amylin)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D1E5067" w14:textId="7462D76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Iapp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EFF6252" w14:textId="0EEEFA3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IAPP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66BDB00" w14:textId="0100E6D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2BD688B" w14:textId="1AA5ADE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7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760524C" w14:textId="610DA6A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9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541F120" w14:textId="63BE2B71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7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CC15FE" w14:textId="11957202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974820C" w14:textId="2D43760B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0.6</w:t>
            </w:r>
          </w:p>
        </w:tc>
      </w:tr>
      <w:tr w:rsidR="000F07FC" w:rsidRPr="00530239" w14:paraId="1AF16A16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96522E0" w14:textId="10144A22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Inhibin A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7F7B2A2" w14:textId="756CAE6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Inha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48CC0B9" w14:textId="656C6EA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INHA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6CA6B2D" w14:textId="0BDDDB9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E7E5B64" w14:textId="593E821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18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084CE16" w14:textId="4E12138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17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1E31C20" w14:textId="268349E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17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BAD475" w14:textId="15B7F1ED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6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A758EBB" w14:textId="4CC8C8FE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</w:tr>
      <w:tr w:rsidR="000F07FC" w:rsidRPr="00530239" w14:paraId="30C02DF6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A7F92C7" w14:textId="4DD3A572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Inhibin, subunit beta A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B2EAC64" w14:textId="4B7ED2D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Inhba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89858D6" w14:textId="5B6B666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INHBA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794E1C8" w14:textId="4245927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5A69FE7" w14:textId="0211509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451507C" w14:textId="6D4CF3B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9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E8990A4" w14:textId="3C2E84E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3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E7EDD7D" w14:textId="5FAE79F2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30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403CC44" w14:textId="438930CD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0.0002</w:t>
            </w:r>
          </w:p>
        </w:tc>
      </w:tr>
      <w:tr w:rsidR="000F07FC" w:rsidRPr="00530239" w14:paraId="32649C6A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D65AD67" w14:textId="0121F3EE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Inhibin, subunit beta B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0B9F958" w14:textId="0E97A19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Inhbb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99F9642" w14:textId="6A1E02A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INHBB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A545464" w14:textId="1C59ABB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036682D" w14:textId="371E174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5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2477D1B" w14:textId="186FB951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B977144" w14:textId="1125069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3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BE10C4E" w14:textId="547A57C5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17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3A1D491" w14:textId="74861201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0.0</w:t>
            </w:r>
          </w:p>
        </w:tc>
      </w:tr>
      <w:tr w:rsidR="000F07FC" w:rsidRPr="00530239" w14:paraId="2DDF7C48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8D14AE6" w14:textId="566DB0B7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Insulin like growth factor 1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03342D4" w14:textId="49213C2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Igf1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997A0B8" w14:textId="1B0DEF6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IGF1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FDADA7" w14:textId="00A500B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6FBAE6B" w14:textId="5519CB0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05F150A" w14:textId="598E446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AB6F621" w14:textId="41E3E51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80D0D20" w14:textId="5ED84E83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7BD8D39" w14:textId="2B48E968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0.3</w:t>
            </w:r>
          </w:p>
        </w:tc>
      </w:tr>
      <w:tr w:rsidR="000F07FC" w:rsidRPr="00530239" w14:paraId="581CDB9C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1AF8EF3" w14:textId="272F1140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Insulin like growth factor 2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0BF457" w14:textId="53B58F4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Igf2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0A99562" w14:textId="774583A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IGF2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4D49A1C" w14:textId="40D7C19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B28DEEB" w14:textId="302A41F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81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9FCA06F" w14:textId="6031ED4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64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BA38B9B" w14:textId="7668DEB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72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C2F8583" w14:textId="3034DA1D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621C205" w14:textId="76A056E2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0.003</w:t>
            </w:r>
          </w:p>
        </w:tc>
      </w:tr>
      <w:tr w:rsidR="000F07FC" w:rsidRPr="00530239" w14:paraId="613550C1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621C670" w14:textId="00321FD4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Insulin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8C69D91" w14:textId="1DFBC81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Ins1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6978637" w14:textId="5F378CB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INS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E04AAD8" w14:textId="711E54D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41B0985" w14:textId="33A8DE4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C490044" w14:textId="7064D39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9C1F72" w14:textId="67151FD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B6F4416" w14:textId="3074587F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693DA95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19CC328D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567F905" w14:textId="7A73D999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 xml:space="preserve">Luteinizing hormone (subunit beta) 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0C906CB" w14:textId="496FBE2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Lhb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B164249" w14:textId="5EDE32C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LHB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FF9A842" w14:textId="0D4F1C5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7B8DF97" w14:textId="2EFF0ED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A66882F" w14:textId="09E95B2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A83553A" w14:textId="58598841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699054" w14:textId="7DCD1733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BD29C8A" w14:textId="40000DD1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0.3</w:t>
            </w:r>
          </w:p>
        </w:tc>
      </w:tr>
      <w:tr w:rsidR="000F07FC" w:rsidRPr="00530239" w14:paraId="38C25BD9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9BC0B96" w14:textId="5D1EE25E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Kininogen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E155474" w14:textId="04DF090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Kng1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355D39D" w14:textId="7B69A24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KNG1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EA3EFF9" w14:textId="1E82CCF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239F74D" w14:textId="1AFD02E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4D128A0" w14:textId="7765517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710724B" w14:textId="04F29A7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CFD7DDD" w14:textId="6A1BD004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4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3D2603B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71E36D3E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34A7850" w14:textId="48082A08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Leptin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AF65ECB" w14:textId="7C41430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Lep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9F6165" w14:textId="6EB65B3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LEP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5683CC1" w14:textId="64D6DD0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AEF8285" w14:textId="21EADD8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16EE9F4" w14:textId="4A40E7B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71213F9" w14:textId="370664B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B952B98" w14:textId="0B52CFBF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4B654E3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415C3DA8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CE2C920" w14:textId="02F89141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Motilin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34AB627" w14:textId="14E92D4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na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43AD4BA" w14:textId="507BAFC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MLN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FFFC641" w14:textId="341336B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265678F" w14:textId="6027DB8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na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429869" w14:textId="741CE4D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na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0DDEE94" w14:textId="1382F08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na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16761C" w14:textId="21534E21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1BE01EB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3D113428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48A2CBA" w14:textId="13E919F6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Neuromedin B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3E29D6F" w14:textId="7095C14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Nmb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7BE7833" w14:textId="3C2431C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NMB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116244E" w14:textId="53979F7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97B8DC5" w14:textId="7ACCE30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3FA7258" w14:textId="212E851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A016127" w14:textId="10B4C5C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1F8DE14" w14:textId="021552BF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11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36C4EA1" w14:textId="071413E0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</w:tr>
      <w:tr w:rsidR="000F07FC" w:rsidRPr="00530239" w14:paraId="2E520387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C071D01" w14:textId="284B2B7B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Neuromedin S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7F07041" w14:textId="66CFD38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Nms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E0F2CA1" w14:textId="4DF1F7E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NMS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72FED1D" w14:textId="56C060F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4A83619" w14:textId="2D559E5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4301846" w14:textId="48A8D7B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420224D" w14:textId="1069168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FD0BAE3" w14:textId="2A90DFC1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59E8B48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13B5AC00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B5E18A1" w14:textId="12E4ABE2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Neuromedin U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3E39004" w14:textId="69A2BC7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Nmu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188D6B" w14:textId="2325FAE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NMU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4F622E7" w14:textId="031639B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1A5DA5F" w14:textId="06B01EB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2B76246" w14:textId="2D97C73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042099F" w14:textId="32C1C32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77EBB4" w14:textId="4E67FB94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39A5B84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31AB3EB5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B9435B2" w14:textId="062B4781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Neuropeptide B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FDCC242" w14:textId="4562DCD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Npb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3153A97" w14:textId="7CBF91D9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NPB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07579D0" w14:textId="5C4B3F4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5CEFAEE" w14:textId="4DC81E0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07D3230" w14:textId="1135B19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DFB17FB" w14:textId="53EAB1A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4D3C909" w14:textId="6DAEAF5B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BD41160" w14:textId="618A25C6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0.3</w:t>
            </w:r>
          </w:p>
        </w:tc>
      </w:tr>
      <w:tr w:rsidR="000F07FC" w:rsidRPr="00530239" w14:paraId="1654F89F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1916D63" w14:textId="0BD8168B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Neuropeptide amide FF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31E3B52" w14:textId="7BE57E6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Npff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9D66FCA" w14:textId="2E2F203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NPFF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28B584D" w14:textId="60F2CB7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6C73320" w14:textId="5D759CD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3013277" w14:textId="040F4F9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FF9AF8F" w14:textId="5A6DC32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8D0E0DC" w14:textId="3FE57555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04F1E95" w14:textId="60D30B81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1.0</w:t>
            </w:r>
          </w:p>
        </w:tc>
      </w:tr>
      <w:tr w:rsidR="000F07FC" w:rsidRPr="00530239" w14:paraId="74CD665A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4D2B1F8" w14:textId="1B6D3499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sz w:val="11"/>
                <w:szCs w:val="11"/>
              </w:rPr>
              <w:t>Atrial natriuretic peptide (ANP)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2025880" w14:textId="4787982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sz w:val="11"/>
                <w:szCs w:val="11"/>
              </w:rPr>
              <w:t>Nppa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F0A0570" w14:textId="37E5612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sz w:val="11"/>
                <w:szCs w:val="11"/>
              </w:rPr>
              <w:t>NPPA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E7F527B" w14:textId="75CC92C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58C2CBF" w14:textId="4427709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sz w:val="11"/>
                <w:szCs w:val="11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D9D8316" w14:textId="3817801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sz w:val="11"/>
                <w:szCs w:val="11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EBACBD2" w14:textId="789AACE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F29EF42" w14:textId="60E807FC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14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6CCAB1F" w14:textId="4087484E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1.0</w:t>
            </w:r>
          </w:p>
        </w:tc>
      </w:tr>
      <w:tr w:rsidR="000F07FC" w:rsidRPr="00530239" w14:paraId="2AFAF087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6DC7D57" w14:textId="20EDB88C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Natriuretic peptide, type B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3C122C9" w14:textId="5ACD8F0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Nppb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3604AFE" w14:textId="1AF4D3E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NPPB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029C12D" w14:textId="3D727FB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CE49917" w14:textId="6C9A62C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8D1D49B" w14:textId="79CD2BB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4D62291" w14:textId="4F12CBD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5F8C981" w14:textId="1F22F882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4570F83" w14:textId="1BA4614E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0.3</w:t>
            </w:r>
          </w:p>
        </w:tc>
      </w:tr>
      <w:tr w:rsidR="000F07FC" w:rsidRPr="00530239" w14:paraId="70F3A933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7EA4002" w14:textId="0C35AB28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Natriuretic peptide, type C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0A68C2D" w14:textId="01F3CB6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Nppc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05C9980" w14:textId="00CE751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NPPC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B79A6C8" w14:textId="0B6F1BA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50013FB" w14:textId="4084786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F0B6F68" w14:textId="350CE57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4BDBFD9" w14:textId="4ACBD98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75C438" w14:textId="0965CF77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6F570C2" w14:textId="21D4C885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0.3</w:t>
            </w:r>
          </w:p>
        </w:tc>
      </w:tr>
      <w:tr w:rsidR="000F07FC" w:rsidRPr="00530239" w14:paraId="2C43C3A9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EAF0ADA" w14:textId="7B1D6A4F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Neuropeptide S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C403AD1" w14:textId="32844A4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Nps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71D33CD" w14:textId="1822E0D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NPS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6590B13" w14:textId="0D173C9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10ABC4E" w14:textId="4F7B589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3E6E576" w14:textId="4A01C755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BFDB3A2" w14:textId="4148F01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EE150E6" w14:textId="263008B0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4E97BEC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1C76B179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EB5E357" w14:textId="1BCA095A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Neuropeptide W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2DF5C3E" w14:textId="30D58B2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Npw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DE295FC" w14:textId="0B4724C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NPW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8A0A7C1" w14:textId="435A3A6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65094B1" w14:textId="777EB0D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C6534A1" w14:textId="52542AB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1A0AE60" w14:textId="01F85255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C4E60F5" w14:textId="2E7B26CD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13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5EA66CD" w14:textId="458C487D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</w:tr>
      <w:tr w:rsidR="000F07FC" w:rsidRPr="00530239" w14:paraId="2360852E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DA03CC5" w14:textId="31C5AEDD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Neuropeptide Y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74833F3" w14:textId="07D22AC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Npy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7FDCEB6" w14:textId="24BEF91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NPY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EF0095E" w14:textId="4D67C6E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9A4082F" w14:textId="2147091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4DAACEC" w14:textId="3D34FB3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42895E7" w14:textId="349665D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0B934A" w14:textId="08CDC26C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4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B1E4598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61134D62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8E1E896" w14:textId="58A8707D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Neurotensin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DA4A925" w14:textId="50F061A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Nts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0F9C46F" w14:textId="30DEE8E9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NTS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8F1C7EB" w14:textId="7299F0A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E8F43F0" w14:textId="16B352B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92DFF31" w14:textId="787870D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4A3CCB2" w14:textId="3F8EFEA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AF0B6F5" w14:textId="6BCCB013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FA7BD3A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7B90D352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C8C976C" w14:textId="268BAD75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Osteocrine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899D682" w14:textId="578A325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Ostn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0C735FC" w14:textId="6BBA802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OSTN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56EC8A8" w14:textId="6CD37A1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614B323" w14:textId="07FF8C11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3294B51" w14:textId="71AD153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23B10CF" w14:textId="1813727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F009963" w14:textId="3D1AFB66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50929AD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02F944FF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E07EC31" w14:textId="4F2B4C6C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Oxytocin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0FD1A4D" w14:textId="4B1FB94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Oxt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8E6B13F" w14:textId="1B14B8A9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OXT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52A9D59" w14:textId="04FCDE4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Hormone/NP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EE3228A" w14:textId="73E7E3B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AB105B7" w14:textId="2217DDD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5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4350172" w14:textId="08A64C6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2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0851C39" w14:textId="6ECE20AC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D989E2F" w14:textId="74C8601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0.004</w:t>
            </w:r>
          </w:p>
        </w:tc>
      </w:tr>
      <w:tr w:rsidR="000F07FC" w:rsidRPr="00530239" w14:paraId="662F5AEC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FD8AEE6" w14:textId="461B4B11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Proprotein convertase subtilisin/kexin type 1 inhibitor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6BA733E" w14:textId="201B96A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Pcsk1n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9E3D927" w14:textId="5D6E74F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PCSK1N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50E9FE3" w14:textId="7189A60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187E76" w14:textId="48B26DB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62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FB85B25" w14:textId="00291C1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14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E8D7208" w14:textId="44287BA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43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35C83B5" w14:textId="601D47FB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100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F3598B0" w14:textId="5E5F4FE2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&lt; 0.001</w:t>
            </w:r>
          </w:p>
        </w:tc>
      </w:tr>
      <w:tr w:rsidR="000F07FC" w:rsidRPr="00530239" w14:paraId="59ACBDFD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1BFF869" w14:textId="098879EE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Prodynorphin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CA9A477" w14:textId="53BA575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Pdyn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3175EA5" w14:textId="2EB62B3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PDYN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296ABB3" w14:textId="1DA542D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94597A4" w14:textId="6802D64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DD74F77" w14:textId="4FE2376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8104D64" w14:textId="347468A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475C1E7" w14:textId="70E06ACB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49CAD30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47FA66F9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3016B8D" w14:textId="6C6DE58E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Proenkephalin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887D57D" w14:textId="4F0C638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Penk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E161160" w14:textId="295253D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PENK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FA5582D" w14:textId="5667EC6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534C16B" w14:textId="6BE4D7D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3ECDE24" w14:textId="45399505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112F4BA" w14:textId="4D16BDF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F4361C2" w14:textId="7C820B02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70A0F51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2891330B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C4D4269" w14:textId="23ED55F9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Pro-melanin concentrating hormone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AF99BD2" w14:textId="6307E9E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Pmch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4DBB3DD" w14:textId="41A42DF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PMCH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B8FE066" w14:textId="52840C4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9A0B552" w14:textId="2ED919A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558E5D5" w14:textId="59B9E52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E75C417" w14:textId="4B99AA1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F08A89" w14:textId="611F1DC7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4FF7DFE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1C799C7D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04EF443" w14:textId="01C64AF1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Prepronociceptin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FFD90B8" w14:textId="2F35A56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Pnoc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DA5CFA4" w14:textId="3816BCC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PNOC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D1B9687" w14:textId="5B54174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66A8B9D" w14:textId="440DA621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07AE652" w14:textId="5AAB27B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9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5E29AEE" w14:textId="731E73C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3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15E4658" w14:textId="724BDE19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8BD97E8" w14:textId="6394526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0.002</w:t>
            </w:r>
          </w:p>
        </w:tc>
      </w:tr>
      <w:tr w:rsidR="000F07FC" w:rsidRPr="00530239" w14:paraId="234E14B4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0752EF9" w14:textId="4C2A13DB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Pro-opiomelanocortin-alpha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A97A57B" w14:textId="05489B9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Pomc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6B41ACE" w14:textId="4D86B4D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POMC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6751BE1" w14:textId="43D3AD8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5BB4A10" w14:textId="2AB4508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2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D15164D" w14:textId="6282585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7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D0558EF" w14:textId="3D848AE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4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131998F" w14:textId="20D28735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57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6DCE51B" w14:textId="4799BF51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0.1</w:t>
            </w:r>
          </w:p>
        </w:tc>
      </w:tr>
      <w:tr w:rsidR="000F07FC" w:rsidRPr="00530239" w14:paraId="18831CC4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57CF358" w14:textId="704D4FB4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Pancreatic polypeptide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590220E" w14:textId="60F79EF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Ppy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5773793" w14:textId="1699EC8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PPY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99BB6A0" w14:textId="2A12DFF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5BA091F" w14:textId="3127BF8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CFC9A71" w14:textId="5CEC91D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1BDB306" w14:textId="7AA3A41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589BC15" w14:textId="72DC09E2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0012F60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5F7CF2A4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8F34917" w14:textId="7E740E05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Prolactin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847F8E9" w14:textId="454ADDD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Prl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C24B85E" w14:textId="642C421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PRL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7C1D10D" w14:textId="10F12C4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17DD6EF" w14:textId="0F3D50A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3AB684B" w14:textId="3E4CDA5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1CCB414" w14:textId="2561C94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5252AE6" w14:textId="337351B4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DEB85E8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0B1E8007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77563DB" w14:textId="6A1246F9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 xml:space="preserve">Prolactin releasing hormone 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D84A013" w14:textId="5A399D7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Prlh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3FDD8BC" w14:textId="6F5AC45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PRLH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C708A59" w14:textId="082BC70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4786175" w14:textId="127E333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93F995A" w14:textId="0E8004F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7EACEFC" w14:textId="604A9FB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61389B7" w14:textId="29DD12BB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2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6970819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4A3E038F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C2230F6" w14:textId="21246A13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Prokinectin 1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6BD0B7C" w14:textId="0D06221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Prok1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D6E5DC8" w14:textId="3F566EE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PROK1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E106AF1" w14:textId="71E93D4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6E37C9D" w14:textId="1BE0B0D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0305D70" w14:textId="15EC550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A7D79B0" w14:textId="26861D1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AB23345" w14:textId="0216123C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165D234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0903187D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81B69A7" w14:textId="23C64158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Prokinectin 2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EB10A4D" w14:textId="07C593A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Prok2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E5159F" w14:textId="41BD5CF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PROK2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77B52F3" w14:textId="18A4ECB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129F41D" w14:textId="0A18FE2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186F372" w14:textId="7BDB967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4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1364071" w14:textId="3228C4E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531BC5" w14:textId="61159745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45D43EA" w14:textId="1459205D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0.01</w:t>
            </w:r>
          </w:p>
        </w:tc>
      </w:tr>
      <w:tr w:rsidR="000F07FC" w:rsidRPr="00530239" w14:paraId="50D96354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6CF3AE4" w14:textId="3A3B51A6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Parathryroid hormone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713219B" w14:textId="10B81A2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Pth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3FD1CE9" w14:textId="01D13E7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PTH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04AFC2D" w14:textId="53570AD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7B9028B" w14:textId="4D47B43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FA3712D" w14:textId="52DAB31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C39BC0A" w14:textId="2B149FB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DEFACA9" w14:textId="51410C92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EBFD849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6E799DD2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EC45C44" w14:textId="478C20FE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Parathyroid hormone like hormone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E1472E0" w14:textId="65DA95F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Pthlh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187AA81" w14:textId="0DB777C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PTHLH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CA4FA5F" w14:textId="527AC15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025CA61" w14:textId="4A59163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4D1CA19" w14:textId="56B5A7A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F42F945" w14:textId="11EE691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761C440" w14:textId="0241AD7C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CB2B293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45772959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AA87B32" w14:textId="2CA92EA3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Peptide YY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C8B1B62" w14:textId="716EECB8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Pyy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FA65FDC" w14:textId="477C46F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PYY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CB84BEB" w14:textId="05BADF1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5455DC5" w14:textId="6D0CACF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12B41E3" w14:textId="1A54BAD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38B438E" w14:textId="3F901FE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AB913A" w14:textId="17257076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0EF4001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02FBA5B4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512C79C" w14:textId="12581C89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Neuropeptide VF precursor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C80696A" w14:textId="594B7A0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Npvf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558D4C3" w14:textId="3F962D19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NPVF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BE6FABB" w14:textId="7F4CF2E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72DB31F" w14:textId="460F1AB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F3D8846" w14:textId="4C811BD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6A1C15E" w14:textId="101547B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684081D" w14:textId="1B6D1E0F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2383FFD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105434C1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B10A73C" w14:textId="4426F27A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Relaxin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8EC6F29" w14:textId="253101A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Rln1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1713181" w14:textId="6419E4A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RLN1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E85069B" w14:textId="5066755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05B3749" w14:textId="05B1A40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664B03C" w14:textId="0AEDF38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FC99090" w14:textId="65A3BC0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BBC8F1" w14:textId="557272A0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9189D38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368012EA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9788790" w14:textId="22A44289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Renin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FF562AC" w14:textId="1299568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Ren1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3D745A3" w14:textId="1F98CA2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REN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4976072" w14:textId="438F85C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E5BD447" w14:textId="740C97D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3EB599F" w14:textId="222AA7F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6D9FA96" w14:textId="597A8ED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36F0D74" w14:textId="4DC78FD9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2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664077D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7A1961FD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A625FF1" w14:textId="7BE65052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Resistin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B077E96" w14:textId="4DA4477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Retn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99018C2" w14:textId="325736E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RETN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812A344" w14:textId="56E1904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E0E4AE9" w14:textId="266A0B7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55C9301" w14:textId="4D472CE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B805659" w14:textId="3E933F4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7D44A9" w14:textId="31EECBE7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1BFE74E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0EE8E87A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AD13221" w14:textId="3111193D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Secretogranin 2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67CE25A" w14:textId="7801F51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Scg2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0043951" w14:textId="7E24CC4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SCG2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D1788C1" w14:textId="64BD6D9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AE63406" w14:textId="522179A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66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C669EB2" w14:textId="69446F3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82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7E30EAD" w14:textId="016BFE6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70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CB6A7A4" w14:textId="270C8D31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96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649F92B" w14:textId="2791525E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0.007</w:t>
            </w:r>
          </w:p>
        </w:tc>
      </w:tr>
      <w:tr w:rsidR="000F07FC" w:rsidRPr="00530239" w14:paraId="029E38CF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82B3B8F" w14:textId="0D119CA8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Secretogranin 3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D988902" w14:textId="77B3933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Scg3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FCCE412" w14:textId="3F236D5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SCG3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2567848" w14:textId="4D25DE3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A5131CE" w14:textId="40CA043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51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7F088E6" w14:textId="2110D34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70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1C0A9F5" w14:textId="1D870D9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56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7450402" w14:textId="6120FA73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94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DB778B2" w14:textId="4934E824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0.004</w:t>
            </w:r>
          </w:p>
        </w:tc>
      </w:tr>
      <w:tr w:rsidR="000F07FC" w:rsidRPr="00530239" w14:paraId="5F29061A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AF5FF4C" w14:textId="0DBA892B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Secretogranin 5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A4FAC87" w14:textId="482CF32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Scg5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D9A7E10" w14:textId="7F79631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SCG5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AE32443" w14:textId="6EDBDC4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6F2E48C" w14:textId="039E3EC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95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F36B045" w14:textId="68DB079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95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014FFA3" w14:textId="35BE5D7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92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9FEF61" w14:textId="631511AC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98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2AF0394" w14:textId="3A53D318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</w:tr>
      <w:tr w:rsidR="000F07FC" w:rsidRPr="00530239" w14:paraId="771A6A36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3DC07C6" w14:textId="3CD610DE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Secretin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B22FD83" w14:textId="7B51E39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Sct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864687A" w14:textId="0F9635D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SCT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F08DAB8" w14:textId="109C1BF3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1BBD336" w14:textId="4FE8FE8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A27696" w14:textId="3878BB2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CAC4CA2" w14:textId="0AAFF58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904AB4F" w14:textId="1B69E36E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32CC1FA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2FFC0213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B698404" w14:textId="4846A1B7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Somatostatin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9FA6499" w14:textId="58B6D08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Sst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5F1FE94" w14:textId="7869DBB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SST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FC021B3" w14:textId="101E3F0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8D990C3" w14:textId="73643FF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D9386A5" w14:textId="67F6B37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FA140E2" w14:textId="7E4F695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42E8E1" w14:textId="478926A4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6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19ECE438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67876588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1E8628C" w14:textId="739C3B1D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 xml:space="preserve">Tachykinin 1 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B199848" w14:textId="4B94CA0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Tac1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FF3F313" w14:textId="26188B7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TAC1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CC0EF8C" w14:textId="16AB7BA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0B2D149" w14:textId="4BB2545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713A813" w14:textId="135B1FD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823B07A" w14:textId="29E173D1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C360E6A" w14:textId="4924E44E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0D3C708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6F646075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560088E" w14:textId="275753D6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Thrombopoietin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0352E71" w14:textId="5C3807D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Thpo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3436C63" w14:textId="6C92A24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THPO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A1C271" w14:textId="5068FE7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4AD56E5" w14:textId="66F833A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8EB8AF9" w14:textId="5AE2DF51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4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F3F4EFE" w14:textId="4C9E091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2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AC64C9F" w14:textId="65D0331D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2476749D" w14:textId="7F45C55C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0.2</w:t>
            </w:r>
          </w:p>
        </w:tc>
      </w:tr>
      <w:tr w:rsidR="000F07FC" w:rsidRPr="00530239" w14:paraId="65804638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8D555E5" w14:textId="32B154DB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Thyrotropin releasing hormone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B4D39E3" w14:textId="581127E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Trh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B29181" w14:textId="2534BAA9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TRH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984EC1C" w14:textId="155F3E7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B62DDBD" w14:textId="0ACD845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AE18756" w14:textId="0959EA13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911A277" w14:textId="59759BC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492A03A" w14:textId="0FE679C4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43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8198140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022C03F3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083311F" w14:textId="17D9FE77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Urocortin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40034A7" w14:textId="2103DFCB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Ucn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6F09B98" w14:textId="2CAD29F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UCN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78E0783" w14:textId="0A2EC91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Hormone/NP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EC2F8A4" w14:textId="3FE41B5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8C9936D" w14:textId="2CFAB39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829B35B" w14:textId="28C8D53E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D2A684" w14:textId="3BA96B23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2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64AE47B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02723EFC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80AA8D0" w14:textId="6D7FFFB8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Urocortin 2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BFB1BF0" w14:textId="62822629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Ucn2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B6BA100" w14:textId="35FED78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UCN2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B0C5C89" w14:textId="01ECDE90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446BDF3" w14:textId="4BE9A8BD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8F1E660" w14:textId="5DFB387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36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31FB536" w14:textId="09B23D52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13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277A545" w14:textId="15E73195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030C1AF1" w14:textId="6165DCD8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</w:tr>
      <w:tr w:rsidR="000F07FC" w:rsidRPr="00530239" w14:paraId="1FC2E6CE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3E6FC33" w14:textId="1BD641C2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Urocortin 3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F661945" w14:textId="05A5698D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Ucn3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AE4623B" w14:textId="35CEF0E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UCN3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6993624" w14:textId="5EFDC8D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EBEF292" w14:textId="490E5C35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E6CAFAB" w14:textId="46F44C5F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1A9C0ADD" w14:textId="2522C0A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598EA8" w14:textId="4145FFAB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9C2C315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32AAA90C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31D2F13" w14:textId="356E08A8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Urotensin 2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1A3B541" w14:textId="594EDE1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Uts2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06D7825" w14:textId="41AACFA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UTS2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2A7151B" w14:textId="50ED1574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NP/Hormone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EE19BB4" w14:textId="325CF08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01F1BA2" w14:textId="3284991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4740E7C" w14:textId="23F2526A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1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35C95F9" w14:textId="2250696D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4BACC6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1F22CBA" w14:textId="01E947EE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1</w:t>
            </w:r>
          </w:p>
        </w:tc>
      </w:tr>
      <w:tr w:rsidR="000F07FC" w:rsidRPr="00530239" w14:paraId="0B9626E7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2F99510F" w14:textId="6D7913F4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Urotensin 2b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7C773DC" w14:textId="58FF7512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na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9B4765F" w14:textId="5B3B270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UTS2B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B2DDDE0" w14:textId="075427AF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NP/Hormone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9A59929" w14:textId="428321A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0F1C256" w14:textId="3BAE6BD7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5B9549B" w14:textId="2D6BFA16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1EF7F59" w14:textId="2265F5CF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FF"/>
                <w:sz w:val="11"/>
                <w:szCs w:val="11"/>
              </w:rPr>
              <w:t>2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BF54648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77A1BCFA" w14:textId="77777777" w:rsidTr="000231F5">
        <w:tc>
          <w:tcPr>
            <w:tcW w:w="302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A5F3161" w14:textId="3C93DB8B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Vgf nerve growth factor</w:t>
            </w:r>
          </w:p>
        </w:tc>
        <w:tc>
          <w:tcPr>
            <w:tcW w:w="7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0F61853" w14:textId="0F5A391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Vgf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0C1009F0" w14:textId="134C054A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VGF</w:t>
            </w:r>
          </w:p>
        </w:tc>
        <w:tc>
          <w:tcPr>
            <w:tcW w:w="8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E59F13C" w14:textId="66739FA1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NP</w:t>
            </w:r>
          </w:p>
        </w:tc>
        <w:tc>
          <w:tcPr>
            <w:tcW w:w="61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B887BB7" w14:textId="7CBFC2B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19</w:t>
            </w:r>
          </w:p>
        </w:tc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DFEEB0D" w14:textId="639E07E0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33</w:t>
            </w:r>
          </w:p>
        </w:tc>
        <w:tc>
          <w:tcPr>
            <w:tcW w:w="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78C4E2E" w14:textId="40A1001B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23</w:t>
            </w:r>
          </w:p>
        </w:tc>
        <w:tc>
          <w:tcPr>
            <w:tcW w:w="60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A00950" w14:textId="7B8DDC94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b/>
                <w:bCs/>
                <w:color w:val="000000"/>
                <w:sz w:val="11"/>
                <w:szCs w:val="11"/>
              </w:rPr>
              <w:t>31</w:t>
            </w:r>
          </w:p>
        </w:tc>
        <w:tc>
          <w:tcPr>
            <w:tcW w:w="7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42920A4B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6BB241A7" w14:textId="77777777" w:rsidTr="000231F5">
        <w:tc>
          <w:tcPr>
            <w:tcW w:w="3025" w:type="dxa"/>
            <w:tcBorders>
              <w:top w:val="nil"/>
              <w:left w:val="nil"/>
              <w:bottom w:val="thickThinMediumGap" w:sz="12" w:space="0" w:color="000000" w:themeColor="text1"/>
              <w:right w:val="single" w:sz="4" w:space="0" w:color="auto"/>
            </w:tcBorders>
            <w:vAlign w:val="bottom"/>
          </w:tcPr>
          <w:p w14:paraId="12DBCBF1" w14:textId="0C5412A1" w:rsidR="00BB7DC1" w:rsidRPr="00530239" w:rsidRDefault="00BB7DC1" w:rsidP="000231F5">
            <w:pPr>
              <w:ind w:right="-54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Vasoactive intestinal peptide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thickThinMediumGap" w:sz="12" w:space="0" w:color="000000" w:themeColor="text1"/>
              <w:right w:val="single" w:sz="4" w:space="0" w:color="auto"/>
            </w:tcBorders>
            <w:vAlign w:val="bottom"/>
          </w:tcPr>
          <w:p w14:paraId="152B9F9D" w14:textId="105B5D8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Vip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thickThinMediumGap" w:sz="12" w:space="0" w:color="000000" w:themeColor="text1"/>
              <w:right w:val="single" w:sz="4" w:space="0" w:color="auto"/>
            </w:tcBorders>
            <w:vAlign w:val="bottom"/>
          </w:tcPr>
          <w:p w14:paraId="45971351" w14:textId="1C1F5F2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VIP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thickThinMediumGap" w:sz="12" w:space="0" w:color="000000" w:themeColor="text1"/>
              <w:right w:val="single" w:sz="4" w:space="0" w:color="auto"/>
            </w:tcBorders>
            <w:vAlign w:val="bottom"/>
          </w:tcPr>
          <w:p w14:paraId="4FCCD6A1" w14:textId="7A933376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Hormone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thickThinMediumGap" w:sz="12" w:space="0" w:color="000000" w:themeColor="text1"/>
              <w:right w:val="single" w:sz="4" w:space="0" w:color="auto"/>
            </w:tcBorders>
            <w:vAlign w:val="bottom"/>
          </w:tcPr>
          <w:p w14:paraId="0052ADEB" w14:textId="7C2A2834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thickThinMediumGap" w:sz="12" w:space="0" w:color="000000" w:themeColor="text1"/>
              <w:right w:val="single" w:sz="4" w:space="0" w:color="auto"/>
            </w:tcBorders>
            <w:vAlign w:val="bottom"/>
          </w:tcPr>
          <w:p w14:paraId="7EE6B229" w14:textId="78555A48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thickThinMediumGap" w:sz="12" w:space="0" w:color="000000" w:themeColor="text1"/>
              <w:right w:val="single" w:sz="4" w:space="0" w:color="auto"/>
            </w:tcBorders>
            <w:vAlign w:val="bottom"/>
          </w:tcPr>
          <w:p w14:paraId="734DCC06" w14:textId="7D75850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thickThinMediumGap" w:sz="12" w:space="0" w:color="000000" w:themeColor="text1"/>
              <w:right w:val="single" w:sz="4" w:space="0" w:color="auto"/>
            </w:tcBorders>
            <w:vAlign w:val="center"/>
          </w:tcPr>
          <w:p w14:paraId="0A98F772" w14:textId="207E182B" w:rsidR="00BB7DC1" w:rsidRPr="00530239" w:rsidRDefault="00BB7DC1" w:rsidP="007C0453">
            <w:pPr>
              <w:ind w:left="-309"/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808080"/>
                <w:sz w:val="11"/>
                <w:szCs w:val="11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thickThinMediumGap" w:sz="12" w:space="0" w:color="000000" w:themeColor="text1"/>
              <w:right w:val="nil"/>
            </w:tcBorders>
            <w:vAlign w:val="bottom"/>
          </w:tcPr>
          <w:p w14:paraId="29598E3B" w14:textId="77777777" w:rsidR="00BB7DC1" w:rsidRPr="00530239" w:rsidRDefault="00BB7DC1" w:rsidP="007C0453">
            <w:pPr>
              <w:rPr>
                <w:rFonts w:ascii="Helvetica" w:hAnsi="Helvetica"/>
                <w:sz w:val="11"/>
                <w:szCs w:val="11"/>
              </w:rPr>
            </w:pPr>
          </w:p>
        </w:tc>
      </w:tr>
      <w:tr w:rsidR="000F07FC" w:rsidRPr="00530239" w14:paraId="78BCC751" w14:textId="77777777" w:rsidTr="000231F5">
        <w:tc>
          <w:tcPr>
            <w:tcW w:w="3025" w:type="dxa"/>
            <w:tcBorders>
              <w:top w:val="thickThinMediumGap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308D83CD" w14:textId="2071F85F" w:rsidR="00BB7DC1" w:rsidRPr="00530239" w:rsidRDefault="00BB7DC1" w:rsidP="000231F5">
            <w:pPr>
              <w:ind w:right="-54" w:hanging="22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Total number of genes</w:t>
            </w:r>
          </w:p>
        </w:tc>
        <w:tc>
          <w:tcPr>
            <w:tcW w:w="728" w:type="dxa"/>
            <w:tcBorders>
              <w:top w:val="thickThinMediumGap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40062B1C" w14:textId="4F522AAE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93</w:t>
            </w:r>
          </w:p>
        </w:tc>
        <w:tc>
          <w:tcPr>
            <w:tcW w:w="851" w:type="dxa"/>
            <w:tcBorders>
              <w:top w:val="thickThinMediumGap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47B0B0A1" w14:textId="1E3C2AB5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97</w:t>
            </w:r>
          </w:p>
        </w:tc>
        <w:tc>
          <w:tcPr>
            <w:tcW w:w="883" w:type="dxa"/>
            <w:tcBorders>
              <w:top w:val="thickThinMediumGap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6074FA10" w14:textId="7722E0AC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</w:p>
        </w:tc>
        <w:tc>
          <w:tcPr>
            <w:tcW w:w="611" w:type="dxa"/>
            <w:tcBorders>
              <w:top w:val="thickThinMediumGap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02AA0F08" w14:textId="6191196C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31</w:t>
            </w:r>
          </w:p>
        </w:tc>
        <w:tc>
          <w:tcPr>
            <w:tcW w:w="690" w:type="dxa"/>
            <w:tcBorders>
              <w:top w:val="thickThinMediumGap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510F69DE" w14:textId="1689231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41</w:t>
            </w:r>
          </w:p>
        </w:tc>
        <w:tc>
          <w:tcPr>
            <w:tcW w:w="625" w:type="dxa"/>
            <w:tcBorders>
              <w:top w:val="thickThinMediumGap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575D39D3" w14:textId="261427E9" w:rsidR="00BB7DC1" w:rsidRPr="00530239" w:rsidRDefault="00BB7DC1" w:rsidP="00161D70">
            <w:pPr>
              <w:jc w:val="right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43</w:t>
            </w:r>
          </w:p>
        </w:tc>
        <w:tc>
          <w:tcPr>
            <w:tcW w:w="602" w:type="dxa"/>
            <w:tcBorders>
              <w:top w:val="thickThinMediumGap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2E802BC5" w14:textId="6E4BE77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  <w:r w:rsidRPr="00530239">
              <w:rPr>
                <w:rFonts w:ascii="Helvetica" w:hAnsi="Helvetica" w:cs="Calibri"/>
                <w:color w:val="000000"/>
                <w:sz w:val="11"/>
                <w:szCs w:val="11"/>
              </w:rPr>
              <w:t>40</w:t>
            </w:r>
          </w:p>
        </w:tc>
        <w:tc>
          <w:tcPr>
            <w:tcW w:w="715" w:type="dxa"/>
            <w:tcBorders>
              <w:top w:val="thickThinMediumGap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061BEF6C" w14:textId="77777777" w:rsidR="00BB7DC1" w:rsidRPr="00530239" w:rsidRDefault="00BB7DC1" w:rsidP="00852FCA">
            <w:pPr>
              <w:jc w:val="center"/>
              <w:rPr>
                <w:rFonts w:ascii="Helvetica" w:hAnsi="Helvetica"/>
                <w:sz w:val="11"/>
                <w:szCs w:val="11"/>
              </w:rPr>
            </w:pPr>
          </w:p>
        </w:tc>
      </w:tr>
    </w:tbl>
    <w:p w14:paraId="7ACE9B21" w14:textId="107069E1" w:rsidR="00BB7DC1" w:rsidRPr="006956B8" w:rsidRDefault="00BB7DC1">
      <w:pPr>
        <w:rPr>
          <w:rFonts w:ascii="Helvetica" w:hAnsi="Helvetica"/>
          <w:sz w:val="10"/>
          <w:szCs w:val="10"/>
        </w:rPr>
      </w:pPr>
    </w:p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5266EA" w:rsidRPr="006956B8" w14:paraId="54E7FC12" w14:textId="77777777" w:rsidTr="005266EA">
        <w:tc>
          <w:tcPr>
            <w:tcW w:w="10345" w:type="dxa"/>
            <w:vAlign w:val="bottom"/>
          </w:tcPr>
          <w:p w14:paraId="05C142C5" w14:textId="2C51FD78" w:rsidR="005266EA" w:rsidRPr="00530239" w:rsidRDefault="005266EA" w:rsidP="00530239">
            <w:pPr>
              <w:ind w:left="520"/>
              <w:rPr>
                <w:rFonts w:ascii="Helvetica" w:hAnsi="Helvetica"/>
                <w:b/>
                <w:bCs/>
                <w:sz w:val="10"/>
                <w:szCs w:val="10"/>
              </w:rPr>
            </w:pPr>
            <w:r w:rsidRPr="006956B8">
              <w:rPr>
                <w:rFonts w:ascii="Helvetica" w:hAnsi="Helvetica"/>
                <w:b/>
                <w:bCs/>
                <w:sz w:val="10"/>
                <w:szCs w:val="10"/>
              </w:rPr>
              <w:t>Genes detected in mouse and human</w:t>
            </w:r>
            <w:r w:rsidR="00530239">
              <w:rPr>
                <w:rFonts w:ascii="Helvetica" w:hAnsi="Helvetica"/>
                <w:b/>
                <w:bCs/>
                <w:sz w:val="10"/>
                <w:szCs w:val="10"/>
              </w:rPr>
              <w:t xml:space="preserve">; </w:t>
            </w:r>
            <w:r w:rsidRPr="006956B8">
              <w:rPr>
                <w:rFonts w:ascii="Helvetica" w:hAnsi="Helvetica"/>
                <w:color w:val="64C1D8"/>
                <w:sz w:val="10"/>
                <w:szCs w:val="10"/>
              </w:rPr>
              <w:t>Genes detected only in mouse</w:t>
            </w:r>
            <w:r w:rsidR="00530239">
              <w:rPr>
                <w:rFonts w:ascii="Helvetica" w:hAnsi="Helvetica"/>
                <w:color w:val="64C1D8"/>
                <w:sz w:val="10"/>
                <w:szCs w:val="10"/>
              </w:rPr>
              <w:t xml:space="preserve">; </w:t>
            </w:r>
            <w:r w:rsidRPr="006956B8">
              <w:rPr>
                <w:rFonts w:ascii="Helvetica" w:hAnsi="Helvetica"/>
                <w:color w:val="3254DE"/>
                <w:sz w:val="10"/>
                <w:szCs w:val="10"/>
              </w:rPr>
              <w:t>Genes detected only in human</w:t>
            </w:r>
            <w:r w:rsidR="00530239">
              <w:rPr>
                <w:rFonts w:ascii="Helvetica" w:hAnsi="Helvetica"/>
                <w:color w:val="3254DE"/>
                <w:sz w:val="10"/>
                <w:szCs w:val="10"/>
              </w:rPr>
              <w:t xml:space="preserve">; </w:t>
            </w:r>
            <w:r w:rsidRPr="006956B8">
              <w:rPr>
                <w:rFonts w:ascii="Helvetica" w:hAnsi="Helvetica"/>
                <w:color w:val="BFBFBF" w:themeColor="background1" w:themeShade="BF"/>
                <w:sz w:val="10"/>
                <w:szCs w:val="10"/>
              </w:rPr>
              <w:t>Genes not detected in mouse or human</w:t>
            </w:r>
          </w:p>
          <w:p w14:paraId="7041AF22" w14:textId="25E808E8" w:rsidR="005266EA" w:rsidRPr="006956B8" w:rsidRDefault="005266EA" w:rsidP="00530239">
            <w:pPr>
              <w:ind w:left="520"/>
              <w:rPr>
                <w:rFonts w:ascii="Helvetica" w:hAnsi="Helvetica"/>
                <w:sz w:val="10"/>
                <w:szCs w:val="10"/>
              </w:rPr>
            </w:pPr>
            <w:r w:rsidRPr="006956B8">
              <w:rPr>
                <w:rFonts w:ascii="Helvetica" w:hAnsi="Helvetica"/>
                <w:sz w:val="10"/>
                <w:szCs w:val="10"/>
              </w:rPr>
              <w:t>M1, Mus musculus data set 1 (n = 176 PNECs)</w:t>
            </w:r>
            <w:r w:rsidR="00530239">
              <w:rPr>
                <w:rFonts w:ascii="Helvetica" w:hAnsi="Helvetica"/>
                <w:sz w:val="10"/>
                <w:szCs w:val="10"/>
              </w:rPr>
              <w:t xml:space="preserve">; </w:t>
            </w:r>
            <w:r w:rsidRPr="006956B8">
              <w:rPr>
                <w:rFonts w:ascii="Helvetica" w:hAnsi="Helvetica"/>
                <w:sz w:val="10"/>
                <w:szCs w:val="10"/>
              </w:rPr>
              <w:t>M2, Mus musculus data set 2 (n = 92 PNECs)</w:t>
            </w:r>
            <w:r w:rsidR="00530239">
              <w:rPr>
                <w:rFonts w:ascii="Helvetica" w:hAnsi="Helvetica"/>
                <w:sz w:val="10"/>
                <w:szCs w:val="10"/>
              </w:rPr>
              <w:t xml:space="preserve">; </w:t>
            </w:r>
            <w:r w:rsidRPr="006956B8">
              <w:rPr>
                <w:rFonts w:ascii="Helvetica" w:hAnsi="Helvetica"/>
                <w:sz w:val="10"/>
                <w:szCs w:val="10"/>
              </w:rPr>
              <w:t>Mc, Mus musculus data sets 1 and 2 combined (n = 268 PNECs)</w:t>
            </w:r>
          </w:p>
          <w:p w14:paraId="22E88F3C" w14:textId="77777777" w:rsidR="005266EA" w:rsidRPr="006956B8" w:rsidRDefault="005266EA" w:rsidP="00530239">
            <w:pPr>
              <w:ind w:left="520"/>
              <w:rPr>
                <w:rFonts w:ascii="Helvetica" w:hAnsi="Helvetica"/>
                <w:sz w:val="10"/>
                <w:szCs w:val="10"/>
              </w:rPr>
            </w:pPr>
            <w:r w:rsidRPr="006956B8">
              <w:rPr>
                <w:rFonts w:ascii="Helvetica" w:hAnsi="Helvetica"/>
                <w:sz w:val="10"/>
                <w:szCs w:val="10"/>
              </w:rPr>
              <w:t>H, Homo sapiens (n = 55 PNECs)</w:t>
            </w:r>
          </w:p>
          <w:p w14:paraId="76279A90" w14:textId="3D1081B7" w:rsidR="005266EA" w:rsidRPr="007D4E96" w:rsidRDefault="005266EA" w:rsidP="00530239">
            <w:pPr>
              <w:ind w:left="520"/>
              <w:rPr>
                <w:rFonts w:ascii="Helvetica" w:hAnsi="Helvetica"/>
                <w:sz w:val="10"/>
                <w:szCs w:val="10"/>
              </w:rPr>
            </w:pPr>
            <w:r w:rsidRPr="006956B8">
              <w:rPr>
                <w:rFonts w:ascii="Helvetica" w:hAnsi="Helvetica"/>
                <w:sz w:val="10"/>
                <w:szCs w:val="10"/>
              </w:rPr>
              <w:t>NP, neuropeptide</w:t>
            </w:r>
            <w:r w:rsidR="00530239">
              <w:rPr>
                <w:rFonts w:ascii="Helvetica" w:hAnsi="Helvetica"/>
                <w:sz w:val="10"/>
                <w:szCs w:val="10"/>
              </w:rPr>
              <w:t xml:space="preserve">; </w:t>
            </w:r>
            <w:r w:rsidRPr="006956B8">
              <w:rPr>
                <w:rFonts w:ascii="Helvetica" w:hAnsi="Helvetica"/>
                <w:sz w:val="10"/>
                <w:szCs w:val="10"/>
              </w:rPr>
              <w:t>na, not applicable</w:t>
            </w:r>
          </w:p>
          <w:p w14:paraId="6861829E" w14:textId="77777777" w:rsidR="005266EA" w:rsidRPr="006956B8" w:rsidRDefault="005266EA" w:rsidP="00530239">
            <w:pPr>
              <w:ind w:left="520"/>
              <w:rPr>
                <w:rFonts w:ascii="Helvetica" w:hAnsi="Helvetica"/>
                <w:sz w:val="10"/>
                <w:szCs w:val="10"/>
              </w:rPr>
            </w:pPr>
            <w:r w:rsidRPr="006956B8">
              <w:rPr>
                <w:rFonts w:ascii="Helvetica" w:hAnsi="Helvetica"/>
                <w:sz w:val="10"/>
                <w:szCs w:val="10"/>
              </w:rPr>
              <w:t>*Comparison between M1 and M2, Fisher's exact test (two-tailed)</w:t>
            </w:r>
          </w:p>
          <w:p w14:paraId="7FDCCE6C" w14:textId="77777777" w:rsidR="005266EA" w:rsidRPr="006956B8" w:rsidRDefault="005266EA" w:rsidP="00655633">
            <w:pPr>
              <w:ind w:left="701"/>
              <w:rPr>
                <w:rFonts w:ascii="Helvetica" w:hAnsi="Helvetica"/>
                <w:sz w:val="10"/>
                <w:szCs w:val="10"/>
              </w:rPr>
            </w:pPr>
          </w:p>
        </w:tc>
      </w:tr>
    </w:tbl>
    <w:p w14:paraId="439AA079" w14:textId="77777777" w:rsidR="005266EA" w:rsidRPr="007C0453" w:rsidRDefault="005266EA">
      <w:pPr>
        <w:rPr>
          <w:rFonts w:ascii="Helvetica" w:hAnsi="Helvetica"/>
          <w:sz w:val="10"/>
          <w:szCs w:val="10"/>
          <w:vertAlign w:val="subscript"/>
        </w:rPr>
      </w:pPr>
    </w:p>
    <w:sectPr w:rsidR="005266EA" w:rsidRPr="007C0453" w:rsidSect="0053023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C1"/>
    <w:rsid w:val="000231F5"/>
    <w:rsid w:val="000F07FC"/>
    <w:rsid w:val="00161D70"/>
    <w:rsid w:val="002F3852"/>
    <w:rsid w:val="00511994"/>
    <w:rsid w:val="005266EA"/>
    <w:rsid w:val="00530239"/>
    <w:rsid w:val="00655633"/>
    <w:rsid w:val="00663642"/>
    <w:rsid w:val="006956B8"/>
    <w:rsid w:val="00761AAB"/>
    <w:rsid w:val="007C0453"/>
    <w:rsid w:val="007D4E96"/>
    <w:rsid w:val="00852FCA"/>
    <w:rsid w:val="008A44C8"/>
    <w:rsid w:val="00995D13"/>
    <w:rsid w:val="00BB7DC1"/>
    <w:rsid w:val="00CB75A6"/>
    <w:rsid w:val="00D15F4A"/>
    <w:rsid w:val="00D96D0B"/>
    <w:rsid w:val="00E80245"/>
    <w:rsid w:val="00EC7DB1"/>
    <w:rsid w:val="00F36D17"/>
    <w:rsid w:val="00F83CEB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086A5"/>
  <w15:chartTrackingRefBased/>
  <w15:docId w15:val="{C6E69895-95CD-C043-92E6-456DA88C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Petersen</dc:creator>
  <cp:keywords/>
  <dc:description/>
  <cp:lastModifiedBy>Christin Kuo</cp:lastModifiedBy>
  <cp:revision>3</cp:revision>
  <cp:lastPrinted>2022-10-27T23:46:00Z</cp:lastPrinted>
  <dcterms:created xsi:type="dcterms:W3CDTF">2022-10-27T23:46:00Z</dcterms:created>
  <dcterms:modified xsi:type="dcterms:W3CDTF">2022-10-27T23:46:00Z</dcterms:modified>
</cp:coreProperties>
</file>