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043A1A5C" w:rsidR="00F102CC" w:rsidRPr="003D5AF6" w:rsidRDefault="003E684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5E7F671C" w:rsidR="00F102CC" w:rsidRPr="003D5AF6" w:rsidRDefault="003E6843">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171E65F5" w:rsidR="00F102CC" w:rsidRPr="003D5AF6" w:rsidRDefault="003E684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1ADD0F83" w:rsidR="00F102CC" w:rsidRPr="003D5AF6" w:rsidRDefault="003E6843">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2DA8DA59" w:rsidR="00F102CC" w:rsidRPr="003D5AF6" w:rsidRDefault="003E6843">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41CD664B" w:rsidR="00F102CC" w:rsidRPr="003D5AF6" w:rsidRDefault="003E684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FDA1C8A" w:rsidR="00F102CC" w:rsidRPr="003D5AF6" w:rsidRDefault="003E684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D85DD68" w:rsidR="00F102CC" w:rsidRPr="003D5AF6" w:rsidRDefault="003E684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438BC19D" w:rsidR="00F102CC" w:rsidRPr="003D5AF6" w:rsidRDefault="003E684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66BF45FD" w:rsidR="00F102CC" w:rsidRPr="003D5AF6" w:rsidRDefault="003E6843">
            <w:pPr>
              <w:rPr>
                <w:rFonts w:ascii="Noto Sans" w:eastAsia="Noto Sans" w:hAnsi="Noto Sans" w:cs="Noto Sans"/>
                <w:bCs/>
                <w:color w:val="434343"/>
                <w:sz w:val="18"/>
                <w:szCs w:val="18"/>
              </w:rPr>
            </w:pPr>
            <w:r>
              <w:rPr>
                <w:rFonts w:ascii="Noto Sans" w:eastAsia="Noto Sans" w:hAnsi="Noto Sans" w:cs="Noto Sans"/>
                <w:bCs/>
                <w:color w:val="434343"/>
                <w:sz w:val="18"/>
                <w:szCs w:val="18"/>
              </w:rPr>
              <w:t>These demographics were not collected</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2ECD858" w:rsidR="00F102CC" w:rsidRPr="003D5AF6" w:rsidRDefault="003E684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AC30D86" w:rsidR="00F102CC" w:rsidRPr="003D5AF6" w:rsidRDefault="00A11D2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47EA8CC5" w:rsidR="00F102CC" w:rsidRPr="003D5AF6" w:rsidRDefault="00A11D2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C273929" w:rsidR="00F102CC" w:rsidRPr="00A11D2A" w:rsidRDefault="00A11D2A">
            <w:pPr>
              <w:spacing w:line="225" w:lineRule="auto"/>
              <w:rPr>
                <w:rFonts w:ascii="Noto Sans" w:eastAsia="Noto Sans" w:hAnsi="Noto Sans" w:cs="Noto Sans"/>
                <w:color w:val="434343"/>
                <w:sz w:val="18"/>
                <w:szCs w:val="18"/>
              </w:rPr>
            </w:pPr>
            <w:r w:rsidRPr="00A11D2A">
              <w:rPr>
                <w:rFonts w:ascii="Noto Sans" w:eastAsia="Noto Sans" w:hAnsi="Noto Sans" w:cs="Noto San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57C89A55" w:rsidR="00F102CC" w:rsidRPr="003D5AF6" w:rsidRDefault="00A11D2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45D590CF" w:rsidR="00F102CC" w:rsidRPr="003D5AF6" w:rsidRDefault="00A11D2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4946AFC3" w:rsidR="00F102CC" w:rsidRPr="003D5AF6" w:rsidRDefault="00A11D2A" w:rsidP="00FD390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number of </w:t>
            </w:r>
            <w:r w:rsidR="00FD390B">
              <w:rPr>
                <w:rFonts w:ascii="Noto Sans" w:eastAsia="Noto Sans" w:hAnsi="Noto Sans" w:cs="Noto Sans"/>
                <w:bCs/>
                <w:color w:val="434343"/>
                <w:sz w:val="18"/>
                <w:szCs w:val="18"/>
              </w:rPr>
              <w:t xml:space="preserve">replicates </w:t>
            </w:r>
            <w:r>
              <w:rPr>
                <w:rFonts w:ascii="Noto Sans" w:eastAsia="Noto Sans" w:hAnsi="Noto Sans" w:cs="Noto Sans"/>
                <w:bCs/>
                <w:color w:val="434343"/>
                <w:sz w:val="18"/>
                <w:szCs w:val="18"/>
              </w:rPr>
              <w:t>is indicated in each 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0EB72D6" w:rsidR="00F102CC" w:rsidRPr="003D5AF6" w:rsidRDefault="00A11D2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Biological replicates are indicated in each 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13A1761A" w:rsidR="00F102CC" w:rsidRDefault="00A11D2A">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Materials and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343C8EC0" w:rsidR="00F102CC" w:rsidRPr="003D5AF6" w:rsidRDefault="00A11D2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23D2449" w:rsidR="00F102CC" w:rsidRPr="003D5AF6" w:rsidRDefault="00A11D2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37D195F2" w:rsidR="00F102CC" w:rsidRPr="00A11D2A" w:rsidRDefault="00F102CC" w:rsidP="00A11D2A">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0FF7490" w:rsidR="00F102CC" w:rsidRPr="003D5AF6" w:rsidRDefault="00F102CC">
            <w:pPr>
              <w:spacing w:line="225" w:lineRule="auto"/>
              <w:rPr>
                <w:rFonts w:ascii="Noto Sans" w:eastAsia="Noto Sans" w:hAnsi="Noto Sans" w:cs="Noto Sans"/>
                <w:bCs/>
                <w:color w:val="434343"/>
                <w:sz w:val="18"/>
                <w:szCs w:val="18"/>
              </w:rPr>
            </w:pP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448E4A30" w:rsidR="00F102CC" w:rsidRPr="003D5AF6" w:rsidRDefault="00E16F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Exclusion criteria was applied in case of an extremely low number of CD4+ CD32dim T cells, particularly when analyzing low frequently expressed ligands in this subpopulations (represented in Figure 3).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21C0EA0F" w:rsidR="00F102CC" w:rsidRPr="003D5AF6" w:rsidRDefault="00E16F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Indicated in each figure legend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0DFF408" w:rsidR="00F102CC" w:rsidRPr="003D5AF6" w:rsidRDefault="00E16F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Provided an excel with source data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2AA17B53" w:rsidR="00F102CC" w:rsidRPr="003D5AF6" w:rsidRDefault="00E16F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1004DD46" w:rsidR="00F102CC" w:rsidRPr="003D5AF6" w:rsidRDefault="00E16F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25A9754D" w:rsidR="00F102CC" w:rsidRPr="003D5AF6" w:rsidRDefault="00E16F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7105C2E7" w:rsidR="00F102CC" w:rsidRPr="003D5AF6" w:rsidRDefault="00E16F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lastRenderedPageBreak/>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5131BC2" w:rsidR="00F102CC" w:rsidRPr="003D5AF6" w:rsidRDefault="00E16F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491C98B3" w:rsidR="00F102CC" w:rsidRPr="003D5AF6" w:rsidRDefault="00E16F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295CD3">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 xml:space="preserve">Indicate how samples were allocated into experimental groups (in the case of clinical studies, </w:t>
      </w:r>
      <w:r>
        <w:lastRenderedPageBreak/>
        <w:t>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BA415" w14:textId="77777777" w:rsidR="00295CD3" w:rsidRDefault="00295CD3">
      <w:r>
        <w:separator/>
      </w:r>
    </w:p>
  </w:endnote>
  <w:endnote w:type="continuationSeparator" w:id="0">
    <w:p w14:paraId="3AD1D0A9" w14:textId="77777777" w:rsidR="00295CD3" w:rsidRDefault="00295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FD390B">
      <w:rPr>
        <w:noProof/>
        <w:color w:val="000000"/>
      </w:rPr>
      <w:t>5</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28609" w14:textId="77777777" w:rsidR="00295CD3" w:rsidRDefault="00295CD3">
      <w:r>
        <w:separator/>
      </w:r>
    </w:p>
  </w:footnote>
  <w:footnote w:type="continuationSeparator" w:id="0">
    <w:p w14:paraId="288C6BF4" w14:textId="77777777" w:rsidR="00295CD3" w:rsidRDefault="00295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lang w:val="es-ES" w:eastAsia="es-ES"/>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val="es-ES" w:eastAsia="es-ES"/>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56577"/>
    <w:rsid w:val="001B3BCC"/>
    <w:rsid w:val="002209A8"/>
    <w:rsid w:val="00295CD3"/>
    <w:rsid w:val="003D5AF6"/>
    <w:rsid w:val="003E6843"/>
    <w:rsid w:val="00402B16"/>
    <w:rsid w:val="00427975"/>
    <w:rsid w:val="004E2C31"/>
    <w:rsid w:val="005B0259"/>
    <w:rsid w:val="007054B6"/>
    <w:rsid w:val="009C7B26"/>
    <w:rsid w:val="00A11D2A"/>
    <w:rsid w:val="00A11E52"/>
    <w:rsid w:val="00BD41E9"/>
    <w:rsid w:val="00C72BDC"/>
    <w:rsid w:val="00C84413"/>
    <w:rsid w:val="00E16F06"/>
    <w:rsid w:val="00F102CC"/>
    <w:rsid w:val="00F91042"/>
    <w:rsid w:val="00FD3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1500</Words>
  <Characters>8554</Characters>
  <Application>Microsoft Office Word</Application>
  <DocSecurity>0</DocSecurity>
  <Lines>71</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Astorga Gamaza, Antonio</dc:creator>
  <cp:lastModifiedBy>emma darkin</cp:lastModifiedBy>
  <cp:revision>2</cp:revision>
  <dcterms:created xsi:type="dcterms:W3CDTF">2022-03-11T16:26:00Z</dcterms:created>
  <dcterms:modified xsi:type="dcterms:W3CDTF">2022-03-11T16:26:00Z</dcterms:modified>
</cp:coreProperties>
</file>