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17BFCC7" w:rsidR="00F102CC" w:rsidRPr="003D5AF6" w:rsidRDefault="009E4262">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(Line 437)</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382C837" w:rsidR="00F102CC" w:rsidRPr="003D5AF6" w:rsidRDefault="00B332B0">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Method Details, Surgery (Line 464)</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8268337" w:rsidR="00F102CC" w:rsidRPr="003D5AF6" w:rsidRDefault="00B332B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A5AC722" w:rsidR="00F102CC" w:rsidRPr="003D5AF6" w:rsidRDefault="00B332B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EE64B2D" w:rsidR="00F102CC" w:rsidRPr="003D5AF6" w:rsidRDefault="00B332B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4E25747" w:rsidR="00F102CC" w:rsidRPr="003D5AF6" w:rsidRDefault="00B332B0">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Experimental Model and Subject Details (Line 44</w:t>
            </w:r>
            <w:r w:rsidR="00651940">
              <w:rPr>
                <w:rFonts w:ascii="Noto Sans" w:eastAsia="Noto Sans" w:hAnsi="Noto Sans" w:cs="Noto Sans"/>
                <w:bCs/>
                <w:color w:val="434343"/>
                <w:sz w:val="18"/>
                <w:szCs w:val="18"/>
              </w:rPr>
              <w:t>3</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84C8659" w:rsidR="00F102CC" w:rsidRPr="003D5AF6" w:rsidRDefault="00B332B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22FD6ED" w:rsidR="00F102CC" w:rsidRPr="003D5AF6" w:rsidRDefault="00B332B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DF8B364" w:rsidR="00F102CC" w:rsidRPr="003D5AF6" w:rsidRDefault="00B332B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C68190E" w:rsidR="00F102CC" w:rsidRDefault="00B332B0">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A9A2A05" w:rsidR="00F102CC" w:rsidRPr="003D5AF6" w:rsidRDefault="00B332B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AFA061C" w:rsidR="00F102CC" w:rsidRPr="003D5AF6" w:rsidRDefault="00B332B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D52F406" w:rsidR="00F102CC" w:rsidRPr="003D5AF6" w:rsidRDefault="00B332B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Power Analysis</w:t>
            </w:r>
            <w:r w:rsidR="002970DC">
              <w:rPr>
                <w:rFonts w:ascii="Noto Sans" w:eastAsia="Noto Sans" w:hAnsi="Noto Sans" w:cs="Noto Sans"/>
                <w:bCs/>
                <w:color w:val="434343"/>
                <w:sz w:val="18"/>
                <w:szCs w:val="18"/>
              </w:rPr>
              <w:t xml:space="preserve"> (</w:t>
            </w:r>
            <w:r w:rsidR="00532FAE">
              <w:rPr>
                <w:rFonts w:ascii="Noto Sans" w:eastAsia="Noto Sans" w:hAnsi="Noto Sans" w:cs="Noto Sans"/>
                <w:bCs/>
                <w:color w:val="434343"/>
                <w:sz w:val="18"/>
                <w:szCs w:val="18"/>
              </w:rPr>
              <w:t>Quantification and statistical analysis, line 645)</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472BD96D" w:rsidR="00F102CC" w:rsidRPr="003D5AF6" w:rsidRDefault="00B332B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Group assignment was done by genotype, or random assignment when appropriate</w:t>
            </w:r>
            <w:r w:rsidR="00532FAE">
              <w:rPr>
                <w:rFonts w:ascii="Noto Sans" w:eastAsia="Noto Sans" w:hAnsi="Noto Sans" w:cs="Noto Sans"/>
                <w:bCs/>
                <w:color w:val="434343"/>
                <w:sz w:val="18"/>
                <w:szCs w:val="18"/>
              </w:rPr>
              <w:t xml:space="preserve"> (Experimental Model and Subject Details, line 453)</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01715F85" w:rsidR="00F102CC" w:rsidRPr="003D5AF6" w:rsidRDefault="00B332B0">
            <w:pPr>
              <w:spacing w:line="225" w:lineRule="auto"/>
              <w:rPr>
                <w:rFonts w:ascii="Noto Sans" w:eastAsia="Noto Sans" w:hAnsi="Noto Sans" w:cs="Noto Sans"/>
                <w:bCs/>
                <w:color w:val="434343"/>
                <w:sz w:val="18"/>
                <w:szCs w:val="18"/>
              </w:rPr>
            </w:pPr>
            <w:r w:rsidRPr="00B332B0">
              <w:rPr>
                <w:rFonts w:ascii="Noto Sans" w:eastAsia="Noto Sans" w:hAnsi="Noto Sans" w:cs="Noto Sans"/>
                <w:bCs/>
                <w:color w:val="434343"/>
                <w:sz w:val="18"/>
                <w:szCs w:val="18"/>
              </w:rPr>
              <w:t>The experimenter was blind to genotype and/or during data collection and analysis.</w:t>
            </w:r>
            <w:r w:rsidR="00532FAE">
              <w:rPr>
                <w:rFonts w:ascii="Noto Sans" w:eastAsia="Noto Sans" w:hAnsi="Noto Sans" w:cs="Noto Sans"/>
                <w:bCs/>
                <w:color w:val="434343"/>
                <w:sz w:val="18"/>
                <w:szCs w:val="18"/>
              </w:rPr>
              <w:t xml:space="preserve"> (Quantification and statistical analysis, line 65</w:t>
            </w:r>
            <w:r w:rsidR="00651940">
              <w:rPr>
                <w:rFonts w:ascii="Noto Sans" w:eastAsia="Noto Sans" w:hAnsi="Noto Sans" w:cs="Noto Sans"/>
                <w:bCs/>
                <w:color w:val="434343"/>
                <w:sz w:val="18"/>
                <w:szCs w:val="18"/>
              </w:rPr>
              <w:t>9</w:t>
            </w:r>
            <w:r w:rsidR="00532FAE">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52AD4531" w:rsidR="00F102CC" w:rsidRPr="003D5AF6" w:rsidRDefault="00532FA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For viral expression, see Surgery (Line 478), for outlier testing, see Quantification and statistical analysis (line 651)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19CCB8D" w:rsidR="00F102CC" w:rsidRPr="003D5AF6" w:rsidRDefault="00532FA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 number can be found in each figure legend, and</w:t>
            </w:r>
            <w:r w:rsidR="00645E98">
              <w:rPr>
                <w:rFonts w:ascii="Noto Sans" w:eastAsia="Noto Sans" w:hAnsi="Noto Sans" w:cs="Noto Sans"/>
                <w:bCs/>
                <w:color w:val="434343"/>
                <w:sz w:val="18"/>
                <w:szCs w:val="18"/>
              </w:rPr>
              <w:t xml:space="preserve"> is detailed in Quantification and Statistical Analysis (line 64</w:t>
            </w:r>
            <w:r w:rsidR="00651940">
              <w:rPr>
                <w:rFonts w:ascii="Noto Sans" w:eastAsia="Noto Sans" w:hAnsi="Noto Sans" w:cs="Noto Sans"/>
                <w:bCs/>
                <w:color w:val="434343"/>
                <w:sz w:val="18"/>
                <w:szCs w:val="18"/>
              </w:rPr>
              <w:t>4</w:t>
            </w:r>
            <w:r w:rsidR="00645E98">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227F170" w:rsidR="00F102CC" w:rsidRPr="003D5AF6" w:rsidRDefault="00645E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Replicates are explained in Materials and Methods for each experiment (line 432)</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560E74A" w:rsidR="00F102CC" w:rsidRPr="003D5AF6" w:rsidRDefault="00645E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10338207" w:rsidR="00F102CC" w:rsidRPr="003D5AF6" w:rsidRDefault="00645E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Experimental Model and Subject Details (line 4</w:t>
            </w:r>
            <w:r w:rsidR="00651940">
              <w:rPr>
                <w:rFonts w:ascii="Noto Sans" w:eastAsia="Noto Sans" w:hAnsi="Noto Sans" w:cs="Noto Sans"/>
                <w:bCs/>
                <w:color w:val="434343"/>
                <w:sz w:val="18"/>
                <w:szCs w:val="18"/>
              </w:rPr>
              <w:t>60</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ECE427A" w:rsidR="00F102CC" w:rsidRPr="003D5AF6" w:rsidRDefault="00645E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698E4FB" w:rsidR="00F102CC" w:rsidRPr="003D5AF6" w:rsidRDefault="00645E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1DED04C7" w:rsidR="00F102CC" w:rsidRPr="003D5AF6" w:rsidRDefault="00AB12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Quantification and statistical analysis (line 651)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C7EF226" w:rsidR="00F102CC" w:rsidRPr="003D5AF6" w:rsidRDefault="00AB12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Quantification and statistical analysis (line 64</w:t>
            </w:r>
            <w:r w:rsidR="00651940">
              <w:rPr>
                <w:rFonts w:ascii="Noto Sans" w:eastAsia="Noto Sans" w:hAnsi="Noto Sans" w:cs="Noto Sans"/>
                <w:bCs/>
                <w:color w:val="434343"/>
                <w:sz w:val="18"/>
                <w:szCs w:val="18"/>
              </w:rPr>
              <w:t>4</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ADE7BC1" w:rsidR="00F102CC" w:rsidRPr="003D5AF6" w:rsidRDefault="00AB12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and Code Availability (Line 439)</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12B4A64" w:rsidR="00F102CC" w:rsidRPr="003D5AF6" w:rsidRDefault="00AB12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and Code Availability (Line 439)</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EF541B" w:rsidR="00F102CC" w:rsidRPr="003D5AF6" w:rsidRDefault="00AB12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B1238"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AB1238" w:rsidRDefault="00AB1238" w:rsidP="00AB1238">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3FCDAB1" w:rsidR="00AB1238" w:rsidRPr="003D5AF6" w:rsidRDefault="00AB1238" w:rsidP="00AB12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and Code Availability (line 439)</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AB1238" w:rsidRPr="003D5AF6" w:rsidRDefault="00AB1238" w:rsidP="00AB1238">
            <w:pPr>
              <w:spacing w:line="225" w:lineRule="auto"/>
              <w:rPr>
                <w:rFonts w:ascii="Noto Sans" w:eastAsia="Noto Sans" w:hAnsi="Noto Sans" w:cs="Noto Sans"/>
                <w:bCs/>
                <w:color w:val="434343"/>
                <w:sz w:val="18"/>
                <w:szCs w:val="18"/>
              </w:rPr>
            </w:pPr>
          </w:p>
        </w:tc>
      </w:tr>
      <w:tr w:rsidR="00AB1238"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AB1238" w:rsidRDefault="00AB1238" w:rsidP="00AB1238">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AB1238" w:rsidRPr="003D5AF6" w:rsidRDefault="00AB1238" w:rsidP="00AB1238">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D684F3A" w:rsidR="00AB1238" w:rsidRPr="003D5AF6" w:rsidRDefault="00AB1238" w:rsidP="00AB12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B1238"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AB1238" w:rsidRDefault="00AB1238" w:rsidP="00AB1238">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072E0E7D" w:rsidR="00AB1238" w:rsidRPr="003D5AF6" w:rsidRDefault="00AB1238" w:rsidP="00AB12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(line 432)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AB1238" w:rsidRPr="003D5AF6" w:rsidRDefault="00AB1238" w:rsidP="00AB1238">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3E7C12F0" w:rsidR="00F102CC" w:rsidRPr="003D5AF6" w:rsidRDefault="000D31E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Arrive Guidelines 2.0 were followed</w:t>
            </w:r>
            <w:r w:rsidR="000929B1">
              <w:rPr>
                <w:rFonts w:ascii="Noto Sans" w:eastAsia="Noto Sans" w:hAnsi="Noto Sans" w:cs="Noto Sans"/>
                <w:bCs/>
                <w:color w:val="434343"/>
                <w:sz w:val="18"/>
                <w:szCs w:val="18"/>
              </w:rPr>
              <w:t xml:space="preserve"> in the preparation of this manuscript.</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E7569">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3E131" w14:textId="77777777" w:rsidR="00EE7569" w:rsidRDefault="00EE7569">
      <w:r>
        <w:separator/>
      </w:r>
    </w:p>
  </w:endnote>
  <w:endnote w:type="continuationSeparator" w:id="0">
    <w:p w14:paraId="6578661D" w14:textId="77777777" w:rsidR="00EE7569" w:rsidRDefault="00EE7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20FA3" w14:textId="77777777" w:rsidR="00EE7569" w:rsidRDefault="00EE7569">
      <w:r>
        <w:separator/>
      </w:r>
    </w:p>
  </w:footnote>
  <w:footnote w:type="continuationSeparator" w:id="0">
    <w:p w14:paraId="4B6FC213" w14:textId="77777777" w:rsidR="00EE7569" w:rsidRDefault="00EE75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929B1"/>
    <w:rsid w:val="000D31EB"/>
    <w:rsid w:val="001B3BCC"/>
    <w:rsid w:val="002209A8"/>
    <w:rsid w:val="002970DC"/>
    <w:rsid w:val="003D5AF6"/>
    <w:rsid w:val="00427975"/>
    <w:rsid w:val="004E2C31"/>
    <w:rsid w:val="00532FAE"/>
    <w:rsid w:val="005B0259"/>
    <w:rsid w:val="00645E98"/>
    <w:rsid w:val="00651940"/>
    <w:rsid w:val="007054B6"/>
    <w:rsid w:val="007F29E8"/>
    <w:rsid w:val="009C7B26"/>
    <w:rsid w:val="009E4262"/>
    <w:rsid w:val="00A11E52"/>
    <w:rsid w:val="00A833FC"/>
    <w:rsid w:val="00AB1238"/>
    <w:rsid w:val="00B332B0"/>
    <w:rsid w:val="00BD41E9"/>
    <w:rsid w:val="00C84413"/>
    <w:rsid w:val="00EE7569"/>
    <w:rsid w:val="00F102CC"/>
    <w:rsid w:val="00F91042"/>
    <w:rsid w:val="00FD45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1592</Words>
  <Characters>9081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Brielle Ryan Ferguson</cp:lastModifiedBy>
  <cp:revision>3</cp:revision>
  <dcterms:created xsi:type="dcterms:W3CDTF">2022-03-16T03:25:00Z</dcterms:created>
  <dcterms:modified xsi:type="dcterms:W3CDTF">2022-03-16T16:57:00Z</dcterms:modified>
</cp:coreProperties>
</file>