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4DF7" w14:textId="303E7292" w:rsidR="00E77BFB" w:rsidRPr="0040066B" w:rsidRDefault="0040066B">
      <w:pPr>
        <w:rPr>
          <w:b/>
          <w:bCs/>
          <w:i/>
          <w:iCs/>
        </w:rPr>
      </w:pPr>
      <w:r w:rsidRPr="0040066B">
        <w:rPr>
          <w:b/>
          <w:bCs/>
          <w:i/>
          <w:iCs/>
        </w:rPr>
        <w:t>Supplementary materials</w:t>
      </w:r>
    </w:p>
    <w:p w14:paraId="66BE1943" w14:textId="25DC1175" w:rsidR="0040066B" w:rsidRDefault="0040066B"/>
    <w:p w14:paraId="21B01A48" w14:textId="5B2896BA" w:rsidR="0040066B" w:rsidRDefault="0040066B" w:rsidP="0040066B">
      <w:pPr>
        <w:shd w:val="clear" w:color="auto" w:fill="FFFFFF"/>
        <w:rPr>
          <w:color w:val="222222"/>
        </w:rPr>
      </w:pPr>
      <w:r>
        <w:rPr>
          <w:b/>
          <w:color w:val="222222"/>
        </w:rPr>
        <w:t xml:space="preserve">The statistical results </w:t>
      </w:r>
      <w:r>
        <w:rPr>
          <w:b/>
          <w:color w:val="222222"/>
        </w:rPr>
        <w:t>for individuals (related to Figures 4C and 4I)</w:t>
      </w:r>
      <w:r>
        <w:rPr>
          <w:color w:val="222222"/>
        </w:rPr>
        <w:t xml:space="preserve"> </w:t>
      </w:r>
    </w:p>
    <w:p w14:paraId="7BECEFEE" w14:textId="77777777" w:rsidR="0040066B" w:rsidRDefault="0040066B" w:rsidP="0040066B">
      <w:pPr>
        <w:shd w:val="clear" w:color="auto" w:fill="FFFFFF"/>
        <w:rPr>
          <w:color w:val="222222"/>
        </w:rPr>
      </w:pPr>
    </w:p>
    <w:p w14:paraId="4BBD6B01" w14:textId="3CF4332C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The sample size for each pregnancy is small (limited naturally by the gestation period of the marmoset)</w:t>
      </w:r>
      <w:r>
        <w:rPr>
          <w:color w:val="222222"/>
        </w:rPr>
        <w:t xml:space="preserve">. </w:t>
      </w:r>
      <w:r>
        <w:rPr>
          <w:color w:val="222222"/>
        </w:rPr>
        <w:t>Though we did see significance at the population level</w:t>
      </w:r>
      <w:r>
        <w:rPr>
          <w:color w:val="222222"/>
        </w:rPr>
        <w:t>--</w:t>
      </w:r>
      <w:r>
        <w:rPr>
          <w:color w:val="222222"/>
        </w:rPr>
        <w:t>even after controlling for pregnancies</w:t>
      </w:r>
      <w:r>
        <w:rPr>
          <w:color w:val="222222"/>
        </w:rPr>
        <w:t>--</w:t>
      </w:r>
      <w:r>
        <w:rPr>
          <w:color w:val="222222"/>
        </w:rPr>
        <w:t>we did not have enough statistical power for individual pregnancies</w:t>
      </w:r>
      <w:r>
        <w:rPr>
          <w:color w:val="222222"/>
        </w:rPr>
        <w:t xml:space="preserve">. Nevertheless, we report those results here. Importantly, </w:t>
      </w:r>
      <w:r>
        <w:rPr>
          <w:color w:val="222222"/>
        </w:rPr>
        <w:t xml:space="preserve">the sign of the effect (β) is consistent for each pregnancy. </w:t>
      </w:r>
    </w:p>
    <w:p w14:paraId="3CBEF4C8" w14:textId="77777777" w:rsidR="0040066B" w:rsidRDefault="0040066B" w:rsidP="0040066B">
      <w:pPr>
        <w:shd w:val="clear" w:color="auto" w:fill="FFFFFF"/>
        <w:rPr>
          <w:color w:val="222222"/>
        </w:rPr>
      </w:pPr>
    </w:p>
    <w:p w14:paraId="0D7E5137" w14:textId="66FC605D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Matching temporal profiles of fetal orofacial movements to that of week 1 infant contact calls (</w:t>
      </w:r>
      <w:r>
        <w:rPr>
          <w:color w:val="222222"/>
        </w:rPr>
        <w:t xml:space="preserve">related to Figure </w:t>
      </w:r>
      <w:r>
        <w:rPr>
          <w:color w:val="222222"/>
        </w:rPr>
        <w:t>4C)</w:t>
      </w:r>
    </w:p>
    <w:p w14:paraId="41FE7203" w14:textId="77777777" w:rsidR="0040066B" w:rsidRDefault="0040066B" w:rsidP="0040066B">
      <w:pPr>
        <w:shd w:val="clear" w:color="auto" w:fill="FFFFFF"/>
        <w:rPr>
          <w:color w:val="222222"/>
        </w:rPr>
      </w:pPr>
    </w:p>
    <w:p w14:paraId="5968BE6C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1   β±SE = -0.01±0.01, t = -1.28; F(1,10)=1.64; p=.23</w:t>
      </w:r>
    </w:p>
    <w:p w14:paraId="225E0D34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2   β±SE = -0.003±0.002, t = -1.38; F(1,15)=1.90; p=.19</w:t>
      </w:r>
    </w:p>
    <w:p w14:paraId="0D2D40D0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3   β±SE = -0.008±0.007, t = -1.11; F(1,14)=1.23; p=.29</w:t>
      </w:r>
    </w:p>
    <w:p w14:paraId="1C1C1287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4   β±SE = -0.003±0.005, t = -0.53; F(1,14)=0.28; p=.60</w:t>
      </w:r>
    </w:p>
    <w:p w14:paraId="7BFF89E6" w14:textId="77777777" w:rsidR="0040066B" w:rsidRDefault="0040066B" w:rsidP="0040066B">
      <w:pPr>
        <w:shd w:val="clear" w:color="auto" w:fill="FFFFFF"/>
        <w:rPr>
          <w:color w:val="222222"/>
        </w:rPr>
      </w:pPr>
    </w:p>
    <w:p w14:paraId="155A39FD" w14:textId="77777777" w:rsidR="0040066B" w:rsidRDefault="0040066B" w:rsidP="0040066B">
      <w:pPr>
        <w:shd w:val="clear" w:color="auto" w:fill="FFFFFF"/>
        <w:rPr>
          <w:color w:val="222222"/>
        </w:rPr>
      </w:pPr>
    </w:p>
    <w:p w14:paraId="416F5515" w14:textId="5D1FBB73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Matching fetal orofacial movements to infant call profile (</w:t>
      </w:r>
      <w:r>
        <w:rPr>
          <w:color w:val="222222"/>
        </w:rPr>
        <w:t xml:space="preserve">related to </w:t>
      </w:r>
      <w:r>
        <w:rPr>
          <w:color w:val="222222"/>
        </w:rPr>
        <w:t>Fig</w:t>
      </w:r>
      <w:r>
        <w:rPr>
          <w:color w:val="222222"/>
        </w:rPr>
        <w:t>ure</w:t>
      </w:r>
      <w:r>
        <w:rPr>
          <w:color w:val="222222"/>
        </w:rPr>
        <w:t xml:space="preserve"> 4I)</w:t>
      </w:r>
    </w:p>
    <w:p w14:paraId="671FECFB" w14:textId="77777777" w:rsidR="0040066B" w:rsidRDefault="0040066B" w:rsidP="0040066B">
      <w:pPr>
        <w:shd w:val="clear" w:color="auto" w:fill="FFFFFF"/>
        <w:rPr>
          <w:b/>
          <w:color w:val="222222"/>
        </w:rPr>
      </w:pPr>
    </w:p>
    <w:p w14:paraId="4ED337AB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1  β±SE = 0.03±0.13, t = 0.25; F(1,13)=0.06; p=.80</w:t>
      </w:r>
    </w:p>
    <w:p w14:paraId="180B76D6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2  β±SE = 0.27±0.08, t = 3.22; F(1,16)=10.38; p=.006</w:t>
      </w:r>
    </w:p>
    <w:p w14:paraId="0ADAAFCF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3  β±SE = 0.18±0.08, t = 2.21; F(1,16)=4.89; p=.04</w:t>
      </w:r>
    </w:p>
    <w:p w14:paraId="0297574B" w14:textId="77777777" w:rsidR="0040066B" w:rsidRDefault="0040066B" w:rsidP="0040066B">
      <w:pPr>
        <w:shd w:val="clear" w:color="auto" w:fill="FFFFFF"/>
        <w:rPr>
          <w:color w:val="222222"/>
        </w:rPr>
      </w:pPr>
      <w:r>
        <w:rPr>
          <w:color w:val="222222"/>
        </w:rPr>
        <w:t>Pregnancy 4  β±SE = 0.08±0.06, t = 1.17; F(1,15)=1.36; p=.26</w:t>
      </w:r>
    </w:p>
    <w:p w14:paraId="0696817C" w14:textId="77777777" w:rsidR="0040066B" w:rsidRDefault="0040066B"/>
    <w:sectPr w:rsidR="0040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6B"/>
    <w:rsid w:val="000011F2"/>
    <w:rsid w:val="000016CB"/>
    <w:rsid w:val="00006CB6"/>
    <w:rsid w:val="0001513D"/>
    <w:rsid w:val="000D34D2"/>
    <w:rsid w:val="0011390C"/>
    <w:rsid w:val="001F17A6"/>
    <w:rsid w:val="00227D84"/>
    <w:rsid w:val="0040066B"/>
    <w:rsid w:val="00425A06"/>
    <w:rsid w:val="00474EB8"/>
    <w:rsid w:val="00563A65"/>
    <w:rsid w:val="006034D7"/>
    <w:rsid w:val="006A2018"/>
    <w:rsid w:val="007307F4"/>
    <w:rsid w:val="007A74A4"/>
    <w:rsid w:val="007C106D"/>
    <w:rsid w:val="00861638"/>
    <w:rsid w:val="00885FDA"/>
    <w:rsid w:val="009072D9"/>
    <w:rsid w:val="00A9656B"/>
    <w:rsid w:val="00B310FB"/>
    <w:rsid w:val="00B756FA"/>
    <w:rsid w:val="00DD30DE"/>
    <w:rsid w:val="00E77BFB"/>
    <w:rsid w:val="00E90836"/>
    <w:rsid w:val="00EB0FC7"/>
    <w:rsid w:val="00EF01F3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335BD"/>
  <w15:chartTrackingRefBased/>
  <w15:docId w15:val="{E6308223-F4AC-1241-931B-1246545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A. Ghazanfar</dc:creator>
  <cp:keywords/>
  <dc:description/>
  <cp:lastModifiedBy>Asif A. Ghazanfar</cp:lastModifiedBy>
  <cp:revision>1</cp:revision>
  <dcterms:created xsi:type="dcterms:W3CDTF">2022-06-20T10:13:00Z</dcterms:created>
  <dcterms:modified xsi:type="dcterms:W3CDTF">2022-06-20T10:17:00Z</dcterms:modified>
</cp:coreProperties>
</file>